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C4A2E" w14:textId="77777777" w:rsidR="00C44AD9" w:rsidRPr="00F62F2F" w:rsidRDefault="00C44AD9" w:rsidP="00C44AD9">
      <w:pPr>
        <w:spacing w:line="480" w:lineRule="auto"/>
        <w:jc w:val="center"/>
        <w:rPr>
          <w:rFonts w:ascii="Arial" w:hAnsi="Arial" w:cs="Arial"/>
          <w:b/>
          <w:sz w:val="28"/>
          <w:szCs w:val="28"/>
        </w:rPr>
      </w:pPr>
      <w:r w:rsidRPr="00F62F2F">
        <w:rPr>
          <w:rFonts w:ascii="Arial" w:hAnsi="Arial" w:cs="Arial"/>
          <w:b/>
          <w:sz w:val="28"/>
          <w:szCs w:val="28"/>
        </w:rPr>
        <w:t>UNIVERSIDAD NACIONAL DANIEL ALCIDES CARRION</w:t>
      </w:r>
    </w:p>
    <w:p w14:paraId="38D69C94" w14:textId="77777777" w:rsidR="00C44AD9" w:rsidRPr="00F62F2F" w:rsidRDefault="00C44AD9" w:rsidP="00C44AD9">
      <w:pPr>
        <w:spacing w:line="480" w:lineRule="auto"/>
        <w:jc w:val="center"/>
        <w:rPr>
          <w:rFonts w:ascii="Arial" w:hAnsi="Arial" w:cs="Arial"/>
          <w:b/>
          <w:sz w:val="28"/>
          <w:szCs w:val="28"/>
        </w:rPr>
      </w:pPr>
      <w:r w:rsidRPr="00F62F2F">
        <w:rPr>
          <w:rFonts w:ascii="Arial" w:hAnsi="Arial" w:cs="Arial"/>
          <w:b/>
          <w:sz w:val="28"/>
          <w:szCs w:val="28"/>
        </w:rPr>
        <w:t>FACULTAD DE INGENIERIA</w:t>
      </w:r>
    </w:p>
    <w:p w14:paraId="1C41B9C0" w14:textId="77777777" w:rsidR="00C44AD9" w:rsidRPr="00B23709" w:rsidRDefault="00F37ECA" w:rsidP="00C44AD9">
      <w:pPr>
        <w:spacing w:line="480" w:lineRule="auto"/>
        <w:jc w:val="center"/>
        <w:rPr>
          <w:rFonts w:ascii="Arial" w:hAnsi="Arial" w:cs="Arial"/>
          <w:b/>
          <w:sz w:val="23"/>
          <w:szCs w:val="23"/>
        </w:rPr>
      </w:pPr>
      <w:r>
        <w:rPr>
          <w:rFonts w:ascii="Arial" w:hAnsi="Arial" w:cs="Arial"/>
          <w:b/>
          <w:noProof/>
          <w:sz w:val="28"/>
          <w:szCs w:val="28"/>
          <w:lang w:val="es-MX" w:eastAsia="es-MX"/>
        </w:rPr>
        <w:drawing>
          <wp:anchor distT="0" distB="0" distL="114300" distR="114300" simplePos="0" relativeHeight="251655168" behindDoc="0" locked="0" layoutInCell="1" allowOverlap="1" wp14:anchorId="18082CD2" wp14:editId="0CAC43A4">
            <wp:simplePos x="0" y="0"/>
            <wp:positionH relativeFrom="column">
              <wp:posOffset>1749425</wp:posOffset>
            </wp:positionH>
            <wp:positionV relativeFrom="paragraph">
              <wp:posOffset>603250</wp:posOffset>
            </wp:positionV>
            <wp:extent cx="1602740" cy="1863725"/>
            <wp:effectExtent l="0" t="0" r="0" b="3175"/>
            <wp:wrapNone/>
            <wp:docPr id="6210" name="Imagen 6210" descr="logo+un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0" descr="logo+undac"/>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02740" cy="1863725"/>
                    </a:xfrm>
                    <a:prstGeom prst="rect">
                      <a:avLst/>
                    </a:prstGeom>
                    <a:noFill/>
                  </pic:spPr>
                </pic:pic>
              </a:graphicData>
            </a:graphic>
            <wp14:sizeRelH relativeFrom="page">
              <wp14:pctWidth>0</wp14:pctWidth>
            </wp14:sizeRelH>
            <wp14:sizeRelV relativeFrom="page">
              <wp14:pctHeight>0</wp14:pctHeight>
            </wp14:sizeRelV>
          </wp:anchor>
        </w:drawing>
      </w:r>
      <w:r w:rsidR="00C44AD9" w:rsidRPr="00B23709">
        <w:rPr>
          <w:rFonts w:ascii="Arial" w:hAnsi="Arial" w:cs="Arial"/>
          <w:b/>
          <w:sz w:val="23"/>
          <w:szCs w:val="23"/>
        </w:rPr>
        <w:t>ESCUELA DE FORMACION PROFESIONAL DE INGENIERIA AMBIENTAL OXAPAMPA</w:t>
      </w:r>
    </w:p>
    <w:p w14:paraId="207FC861" w14:textId="77777777" w:rsidR="00C44AD9" w:rsidRDefault="00C44AD9" w:rsidP="00C44AD9">
      <w:pPr>
        <w:spacing w:line="480" w:lineRule="auto"/>
        <w:jc w:val="center"/>
        <w:rPr>
          <w:rFonts w:ascii="Arial" w:hAnsi="Arial" w:cs="Arial"/>
          <w:b/>
          <w:sz w:val="28"/>
          <w:szCs w:val="28"/>
        </w:rPr>
      </w:pPr>
    </w:p>
    <w:p w14:paraId="6136EB9B" w14:textId="77777777" w:rsidR="00C44AD9" w:rsidRDefault="00C44AD9" w:rsidP="00C44AD9">
      <w:pPr>
        <w:spacing w:line="480" w:lineRule="auto"/>
        <w:jc w:val="center"/>
        <w:rPr>
          <w:rFonts w:ascii="Arial" w:hAnsi="Arial" w:cs="Arial"/>
          <w:b/>
          <w:sz w:val="28"/>
          <w:szCs w:val="28"/>
        </w:rPr>
      </w:pPr>
    </w:p>
    <w:p w14:paraId="12F98642" w14:textId="77777777" w:rsidR="00C44AD9" w:rsidRDefault="00C44AD9" w:rsidP="00C44AD9">
      <w:pPr>
        <w:spacing w:line="480" w:lineRule="auto"/>
        <w:jc w:val="center"/>
        <w:rPr>
          <w:rFonts w:ascii="Arial" w:hAnsi="Arial" w:cs="Arial"/>
          <w:b/>
          <w:sz w:val="28"/>
          <w:szCs w:val="28"/>
        </w:rPr>
      </w:pPr>
    </w:p>
    <w:p w14:paraId="09A04981" w14:textId="77777777" w:rsidR="00C44AD9" w:rsidRDefault="00C44AD9" w:rsidP="00C44AD9">
      <w:pPr>
        <w:spacing w:line="480" w:lineRule="auto"/>
        <w:jc w:val="center"/>
        <w:rPr>
          <w:rFonts w:ascii="Arial" w:hAnsi="Arial" w:cs="Arial"/>
          <w:b/>
          <w:sz w:val="28"/>
          <w:szCs w:val="28"/>
        </w:rPr>
      </w:pPr>
    </w:p>
    <w:p w14:paraId="65307DD4" w14:textId="77777777" w:rsidR="00C44AD9" w:rsidRDefault="00C44AD9" w:rsidP="00C44AD9">
      <w:pPr>
        <w:spacing w:line="480" w:lineRule="auto"/>
        <w:jc w:val="center"/>
        <w:rPr>
          <w:rFonts w:ascii="Arial" w:hAnsi="Arial" w:cs="Arial"/>
          <w:b/>
          <w:sz w:val="28"/>
          <w:szCs w:val="28"/>
        </w:rPr>
      </w:pPr>
    </w:p>
    <w:p w14:paraId="10580F0D" w14:textId="77777777" w:rsidR="00C44AD9" w:rsidRDefault="00C44AD9" w:rsidP="00C44AD9">
      <w:pPr>
        <w:spacing w:line="480" w:lineRule="auto"/>
        <w:jc w:val="center"/>
        <w:rPr>
          <w:rFonts w:ascii="Arial" w:hAnsi="Arial" w:cs="Arial"/>
          <w:b/>
          <w:sz w:val="28"/>
          <w:szCs w:val="28"/>
        </w:rPr>
      </w:pPr>
      <w:r>
        <w:rPr>
          <w:rFonts w:ascii="Arial" w:hAnsi="Arial" w:cs="Arial"/>
          <w:b/>
          <w:sz w:val="28"/>
          <w:szCs w:val="28"/>
        </w:rPr>
        <w:t>TESIS</w:t>
      </w:r>
    </w:p>
    <w:p w14:paraId="1D4621D1" w14:textId="77777777" w:rsidR="00C44AD9" w:rsidRPr="00764FA5" w:rsidRDefault="003B1AE9" w:rsidP="00C44AD9">
      <w:pPr>
        <w:spacing w:line="360" w:lineRule="auto"/>
        <w:jc w:val="center"/>
        <w:rPr>
          <w:rFonts w:ascii="Arial" w:hAnsi="Arial" w:cs="Arial"/>
          <w:b/>
          <w:sz w:val="26"/>
          <w:szCs w:val="26"/>
        </w:rPr>
      </w:pPr>
      <w:r w:rsidRPr="00955A7F">
        <w:rPr>
          <w:rFonts w:ascii="Arial" w:hAnsi="Arial" w:cs="Arial"/>
          <w:b/>
          <w:iCs/>
        </w:rPr>
        <w:t xml:space="preserve">CARACTERIZACIÓN FÍSICO – QUÍMICA Y MICROBIOLÓGICA DE AGUA PARA CONSUMO HUMANO DE LA </w:t>
      </w:r>
      <w:r w:rsidRPr="00955A7F">
        <w:rPr>
          <w:rFonts w:ascii="Arial" w:hAnsi="Arial" w:cs="Arial"/>
          <w:b/>
          <w:bCs/>
        </w:rPr>
        <w:t xml:space="preserve">QUEBRADA MAYRO </w:t>
      </w:r>
      <w:r w:rsidRPr="003B1AE9">
        <w:rPr>
          <w:rFonts w:ascii="Arial" w:eastAsia="Calibri" w:hAnsi="Arial" w:cs="Arial"/>
          <w:b/>
          <w:bCs/>
          <w:lang w:val="es-MX" w:eastAsia="en-US"/>
        </w:rPr>
        <w:t xml:space="preserve">EN EL CENTRO POBLADO DE PUERTO MAYRO, DISTRITO DE PALCAZU, PROVINCIA DE OXAPAMPA </w:t>
      </w:r>
      <w:r w:rsidRPr="00955A7F">
        <w:rPr>
          <w:rFonts w:ascii="Arial" w:eastAsia="TimesNewRomanPS-BoldMT-Identity" w:hAnsi="Arial" w:cs="Arial"/>
          <w:b/>
          <w:bCs/>
          <w:lang w:val="es-MX" w:eastAsia="en-US"/>
        </w:rPr>
        <w:t xml:space="preserve">– </w:t>
      </w:r>
      <w:r w:rsidRPr="003B1AE9">
        <w:rPr>
          <w:rFonts w:ascii="Arial" w:eastAsia="Calibri" w:hAnsi="Arial" w:cs="Arial"/>
          <w:b/>
          <w:bCs/>
          <w:lang w:val="es-MX" w:eastAsia="en-US"/>
        </w:rPr>
        <w:t xml:space="preserve">REGIÓN </w:t>
      </w:r>
      <w:r w:rsidRPr="00955A7F">
        <w:rPr>
          <w:rFonts w:ascii="Arial" w:eastAsia="TimesNewRomanPS-BoldMT-Identity" w:hAnsi="Arial" w:cs="Arial"/>
          <w:b/>
          <w:bCs/>
          <w:lang w:val="es-MX" w:eastAsia="en-US"/>
        </w:rPr>
        <w:t>PASCO</w:t>
      </w:r>
    </w:p>
    <w:p w14:paraId="268C1C54" w14:textId="77777777" w:rsidR="00C44AD9" w:rsidRDefault="00C44AD9" w:rsidP="00C44AD9">
      <w:pPr>
        <w:spacing w:line="480" w:lineRule="auto"/>
        <w:jc w:val="center"/>
        <w:rPr>
          <w:rFonts w:ascii="Arial" w:hAnsi="Arial" w:cs="Arial"/>
          <w:sz w:val="28"/>
          <w:szCs w:val="28"/>
        </w:rPr>
      </w:pPr>
    </w:p>
    <w:p w14:paraId="68278E57" w14:textId="77777777" w:rsidR="003B1AE9" w:rsidRPr="005E7786" w:rsidRDefault="003B1AE9" w:rsidP="003B1AE9">
      <w:pPr>
        <w:spacing w:line="480" w:lineRule="auto"/>
        <w:jc w:val="center"/>
        <w:rPr>
          <w:rFonts w:ascii="Arial" w:hAnsi="Arial" w:cs="Arial"/>
          <w:b/>
        </w:rPr>
      </w:pPr>
      <w:r w:rsidRPr="005E7786">
        <w:rPr>
          <w:rFonts w:ascii="Arial" w:hAnsi="Arial" w:cs="Arial"/>
          <w:b/>
        </w:rPr>
        <w:t>PARA OPTAR EL TÍTULO PROFESIONAL DE:</w:t>
      </w:r>
    </w:p>
    <w:p w14:paraId="508C98EA" w14:textId="77777777" w:rsidR="003B1AE9" w:rsidRPr="005E7786" w:rsidRDefault="003B1AE9" w:rsidP="003B1AE9">
      <w:pPr>
        <w:spacing w:line="480" w:lineRule="auto"/>
        <w:jc w:val="center"/>
        <w:rPr>
          <w:rFonts w:ascii="Arial" w:hAnsi="Arial" w:cs="Arial"/>
          <w:b/>
        </w:rPr>
      </w:pPr>
      <w:r w:rsidRPr="005E7786">
        <w:rPr>
          <w:rFonts w:ascii="Arial" w:hAnsi="Arial" w:cs="Arial"/>
          <w:b/>
        </w:rPr>
        <w:t>INGENIERO AMBIENTAL</w:t>
      </w:r>
    </w:p>
    <w:p w14:paraId="3CD325C5" w14:textId="77777777" w:rsidR="003B1AE9" w:rsidRDefault="003B1AE9" w:rsidP="003B1AE9">
      <w:pPr>
        <w:spacing w:line="480" w:lineRule="auto"/>
        <w:jc w:val="center"/>
        <w:rPr>
          <w:rFonts w:ascii="Arial" w:hAnsi="Arial" w:cs="Arial"/>
          <w:b/>
        </w:rPr>
      </w:pPr>
      <w:r>
        <w:rPr>
          <w:rFonts w:ascii="Arial" w:hAnsi="Arial" w:cs="Arial"/>
          <w:b/>
        </w:rPr>
        <w:t>Bachiller</w:t>
      </w:r>
    </w:p>
    <w:p w14:paraId="0B5CCB77" w14:textId="77777777" w:rsidR="003B1AE9" w:rsidRPr="00422C5E" w:rsidRDefault="003B1AE9" w:rsidP="003B1AE9">
      <w:pPr>
        <w:spacing w:line="480" w:lineRule="auto"/>
        <w:jc w:val="center"/>
        <w:rPr>
          <w:rFonts w:ascii="Arial" w:hAnsi="Arial" w:cs="Arial"/>
          <w:b/>
        </w:rPr>
      </w:pPr>
      <w:r>
        <w:rPr>
          <w:rFonts w:ascii="Arial" w:hAnsi="Arial" w:cs="Arial"/>
          <w:b/>
        </w:rPr>
        <w:t>CRUZ WESTREICHER, Heydi Mirella</w:t>
      </w:r>
    </w:p>
    <w:p w14:paraId="01F63FFE" w14:textId="77777777" w:rsidR="003B1AE9" w:rsidRPr="00422C5E" w:rsidRDefault="003B1AE9" w:rsidP="003B1AE9">
      <w:pPr>
        <w:spacing w:line="480" w:lineRule="auto"/>
        <w:jc w:val="center"/>
        <w:rPr>
          <w:rFonts w:ascii="Arial" w:hAnsi="Arial" w:cs="Arial"/>
          <w:b/>
          <w:sz w:val="28"/>
          <w:szCs w:val="28"/>
        </w:rPr>
      </w:pPr>
    </w:p>
    <w:p w14:paraId="5F01A9BF" w14:textId="77777777" w:rsidR="003B1AE9" w:rsidRDefault="003B1AE9" w:rsidP="003B1AE9">
      <w:pPr>
        <w:spacing w:line="480" w:lineRule="auto"/>
        <w:jc w:val="center"/>
        <w:rPr>
          <w:rFonts w:ascii="Arial" w:hAnsi="Arial" w:cs="Arial"/>
          <w:b/>
        </w:rPr>
      </w:pPr>
      <w:r>
        <w:rPr>
          <w:rFonts w:ascii="Arial" w:hAnsi="Arial" w:cs="Arial"/>
          <w:b/>
        </w:rPr>
        <w:t>Cerro de Pasco – Perú</w:t>
      </w:r>
    </w:p>
    <w:p w14:paraId="5DD9E040" w14:textId="77777777" w:rsidR="003B1AE9" w:rsidRDefault="003B1AE9" w:rsidP="003B1AE9">
      <w:pPr>
        <w:spacing w:line="480" w:lineRule="auto"/>
        <w:jc w:val="center"/>
        <w:rPr>
          <w:rFonts w:ascii="Arial" w:hAnsi="Arial" w:cs="Arial"/>
          <w:b/>
        </w:rPr>
      </w:pPr>
    </w:p>
    <w:p w14:paraId="0A7CDC42" w14:textId="77777777" w:rsidR="003B1AE9" w:rsidRDefault="003B1AE9" w:rsidP="003B1AE9">
      <w:pPr>
        <w:spacing w:line="480" w:lineRule="auto"/>
        <w:jc w:val="center"/>
        <w:rPr>
          <w:rFonts w:ascii="Arial" w:hAnsi="Arial" w:cs="Arial"/>
          <w:b/>
        </w:rPr>
      </w:pPr>
      <w:r w:rsidRPr="00F8674B">
        <w:rPr>
          <w:rFonts w:ascii="Arial" w:hAnsi="Arial" w:cs="Arial"/>
          <w:b/>
        </w:rPr>
        <w:t>201</w:t>
      </w:r>
      <w:r>
        <w:rPr>
          <w:rFonts w:ascii="Arial" w:hAnsi="Arial" w:cs="Arial"/>
          <w:b/>
        </w:rPr>
        <w:t>8</w:t>
      </w:r>
    </w:p>
    <w:p w14:paraId="731A7DC1" w14:textId="77777777" w:rsidR="00C44AD9" w:rsidRPr="00F8674B" w:rsidRDefault="00C44AD9" w:rsidP="002E0DDC">
      <w:pPr>
        <w:pStyle w:val="TDC1"/>
        <w:spacing w:line="480" w:lineRule="auto"/>
      </w:pPr>
    </w:p>
    <w:p w14:paraId="5A5754A4" w14:textId="77777777" w:rsidR="00C44AD9" w:rsidRDefault="00C44AD9" w:rsidP="002E0DDC">
      <w:pPr>
        <w:spacing w:line="480" w:lineRule="auto"/>
        <w:jc w:val="both"/>
        <w:rPr>
          <w:rFonts w:ascii="Arial" w:hAnsi="Arial" w:cs="Arial"/>
          <w:lang w:val="es-ES"/>
        </w:rPr>
      </w:pPr>
    </w:p>
    <w:p w14:paraId="6356F769" w14:textId="77777777" w:rsidR="0045094F" w:rsidRDefault="0045094F" w:rsidP="002E0DDC">
      <w:pPr>
        <w:spacing w:line="480" w:lineRule="auto"/>
        <w:jc w:val="center"/>
        <w:rPr>
          <w:rFonts w:ascii="Arial" w:hAnsi="Arial" w:cs="Arial"/>
          <w:b/>
        </w:rPr>
      </w:pPr>
    </w:p>
    <w:p w14:paraId="1A5E5D33" w14:textId="77777777" w:rsidR="0045094F" w:rsidRDefault="0045094F" w:rsidP="002E0DDC">
      <w:pPr>
        <w:spacing w:line="480" w:lineRule="auto"/>
        <w:jc w:val="center"/>
        <w:rPr>
          <w:rFonts w:ascii="Arial" w:hAnsi="Arial" w:cs="Arial"/>
          <w:b/>
        </w:rPr>
      </w:pPr>
    </w:p>
    <w:p w14:paraId="312A3024" w14:textId="77777777" w:rsidR="0045094F" w:rsidRDefault="0045094F" w:rsidP="002E0DDC">
      <w:pPr>
        <w:spacing w:line="480" w:lineRule="auto"/>
        <w:jc w:val="center"/>
        <w:rPr>
          <w:rFonts w:ascii="Arial" w:hAnsi="Arial" w:cs="Arial"/>
          <w:b/>
        </w:rPr>
      </w:pPr>
    </w:p>
    <w:p w14:paraId="3A859AE9" w14:textId="77777777" w:rsidR="0045094F" w:rsidRDefault="0045094F" w:rsidP="002E0DDC">
      <w:pPr>
        <w:spacing w:line="480" w:lineRule="auto"/>
        <w:jc w:val="center"/>
        <w:rPr>
          <w:rFonts w:ascii="Arial" w:hAnsi="Arial" w:cs="Arial"/>
          <w:b/>
        </w:rPr>
      </w:pPr>
    </w:p>
    <w:p w14:paraId="3294C193" w14:textId="77777777" w:rsidR="008523C5" w:rsidRDefault="008523C5" w:rsidP="002E0DDC">
      <w:pPr>
        <w:spacing w:line="480" w:lineRule="auto"/>
        <w:jc w:val="center"/>
        <w:rPr>
          <w:rFonts w:ascii="Arial" w:hAnsi="Arial" w:cs="Arial"/>
          <w:b/>
        </w:rPr>
      </w:pPr>
    </w:p>
    <w:p w14:paraId="0FD2F195" w14:textId="77777777" w:rsidR="008523C5" w:rsidRDefault="008523C5" w:rsidP="002E0DDC">
      <w:pPr>
        <w:spacing w:line="480" w:lineRule="auto"/>
        <w:jc w:val="center"/>
        <w:rPr>
          <w:rFonts w:ascii="Arial" w:hAnsi="Arial" w:cs="Arial"/>
          <w:b/>
        </w:rPr>
      </w:pPr>
    </w:p>
    <w:p w14:paraId="2A8A980E" w14:textId="77777777" w:rsidR="008523C5" w:rsidRDefault="008523C5" w:rsidP="002E0DDC">
      <w:pPr>
        <w:spacing w:line="480" w:lineRule="auto"/>
        <w:jc w:val="center"/>
        <w:rPr>
          <w:rFonts w:ascii="Arial" w:hAnsi="Arial" w:cs="Arial"/>
          <w:b/>
        </w:rPr>
      </w:pPr>
    </w:p>
    <w:p w14:paraId="21F80A09" w14:textId="77777777" w:rsidR="008523C5" w:rsidRPr="00AB1281" w:rsidRDefault="008523C5" w:rsidP="008523C5">
      <w:pPr>
        <w:spacing w:line="480" w:lineRule="auto"/>
        <w:jc w:val="right"/>
        <w:outlineLvl w:val="0"/>
        <w:rPr>
          <w:rFonts w:ascii="Arial" w:hAnsi="Arial" w:cs="Arial"/>
          <w:b/>
        </w:rPr>
      </w:pPr>
      <w:bookmarkStart w:id="0" w:name="_Toc181683340"/>
      <w:bookmarkStart w:id="1" w:name="_Toc528648273"/>
      <w:r w:rsidRPr="00AB1281">
        <w:rPr>
          <w:rFonts w:ascii="Arial" w:hAnsi="Arial" w:cs="Arial"/>
          <w:b/>
        </w:rPr>
        <w:t>DEDICATORIA</w:t>
      </w:r>
      <w:bookmarkEnd w:id="0"/>
      <w:bookmarkEnd w:id="1"/>
    </w:p>
    <w:p w14:paraId="43A5B08B" w14:textId="77777777" w:rsidR="00061384" w:rsidRPr="00C44AD9" w:rsidRDefault="003B1AE9" w:rsidP="00C44AD9">
      <w:pPr>
        <w:spacing w:line="480" w:lineRule="auto"/>
        <w:ind w:left="4111"/>
        <w:jc w:val="both"/>
        <w:rPr>
          <w:rFonts w:ascii="Arial" w:hAnsi="Arial" w:cs="Arial"/>
          <w:i/>
        </w:rPr>
      </w:pPr>
      <w:r>
        <w:rPr>
          <w:rFonts w:ascii="Arial" w:hAnsi="Arial" w:cs="Arial"/>
          <w:i/>
        </w:rPr>
        <w:t>A mi Mamá</w:t>
      </w:r>
      <w:r w:rsidR="00C44AD9" w:rsidRPr="00C44AD9">
        <w:rPr>
          <w:rFonts w:ascii="Arial" w:hAnsi="Arial" w:cs="Arial"/>
          <w:i/>
        </w:rPr>
        <w:t>, quien siempre estuvo</w:t>
      </w:r>
      <w:r>
        <w:rPr>
          <w:rFonts w:ascii="Arial" w:hAnsi="Arial" w:cs="Arial"/>
          <w:i/>
        </w:rPr>
        <w:t xml:space="preserve"> pendiente</w:t>
      </w:r>
      <w:r w:rsidR="00C44AD9" w:rsidRPr="00C44AD9">
        <w:rPr>
          <w:rFonts w:ascii="Arial" w:hAnsi="Arial" w:cs="Arial"/>
          <w:i/>
        </w:rPr>
        <w:t xml:space="preserve"> con su apoyo incondicional y aliento para el logro de esta meta profesional</w:t>
      </w:r>
      <w:r w:rsidR="00420061">
        <w:rPr>
          <w:rFonts w:ascii="Arial" w:hAnsi="Arial" w:cs="Arial"/>
          <w:i/>
        </w:rPr>
        <w:t>.</w:t>
      </w:r>
    </w:p>
    <w:p w14:paraId="4672A3F4" w14:textId="77777777" w:rsidR="008523C5" w:rsidRDefault="008523C5" w:rsidP="00061384">
      <w:pPr>
        <w:spacing w:line="480" w:lineRule="auto"/>
        <w:jc w:val="center"/>
        <w:rPr>
          <w:rFonts w:ascii="Arial" w:hAnsi="Arial" w:cs="Arial"/>
          <w:b/>
        </w:rPr>
      </w:pPr>
    </w:p>
    <w:p w14:paraId="3708B137" w14:textId="77777777" w:rsidR="008523C5" w:rsidRDefault="008523C5" w:rsidP="00061384">
      <w:pPr>
        <w:spacing w:line="480" w:lineRule="auto"/>
        <w:jc w:val="center"/>
        <w:rPr>
          <w:rFonts w:ascii="Arial" w:hAnsi="Arial" w:cs="Arial"/>
          <w:b/>
        </w:rPr>
      </w:pPr>
    </w:p>
    <w:p w14:paraId="63836232" w14:textId="77777777" w:rsidR="008523C5" w:rsidRDefault="008523C5" w:rsidP="00061384">
      <w:pPr>
        <w:spacing w:line="480" w:lineRule="auto"/>
        <w:jc w:val="center"/>
        <w:rPr>
          <w:rFonts w:ascii="Arial" w:hAnsi="Arial" w:cs="Arial"/>
          <w:b/>
        </w:rPr>
      </w:pPr>
    </w:p>
    <w:p w14:paraId="425B027D" w14:textId="77777777" w:rsidR="008523C5" w:rsidRDefault="008523C5" w:rsidP="00061384">
      <w:pPr>
        <w:spacing w:line="480" w:lineRule="auto"/>
        <w:jc w:val="center"/>
        <w:rPr>
          <w:rFonts w:ascii="Arial" w:hAnsi="Arial" w:cs="Arial"/>
          <w:b/>
        </w:rPr>
      </w:pPr>
    </w:p>
    <w:p w14:paraId="387B4596" w14:textId="77777777" w:rsidR="008523C5" w:rsidRDefault="008523C5" w:rsidP="00061384">
      <w:pPr>
        <w:spacing w:line="480" w:lineRule="auto"/>
        <w:jc w:val="center"/>
        <w:rPr>
          <w:rFonts w:ascii="Arial" w:hAnsi="Arial" w:cs="Arial"/>
          <w:b/>
        </w:rPr>
      </w:pPr>
    </w:p>
    <w:p w14:paraId="6C294C9A" w14:textId="77777777" w:rsidR="008523C5" w:rsidRDefault="008523C5" w:rsidP="00061384">
      <w:pPr>
        <w:spacing w:line="480" w:lineRule="auto"/>
        <w:jc w:val="center"/>
        <w:rPr>
          <w:rFonts w:ascii="Arial" w:hAnsi="Arial" w:cs="Arial"/>
          <w:b/>
        </w:rPr>
      </w:pPr>
    </w:p>
    <w:p w14:paraId="076CAA3B" w14:textId="77777777" w:rsidR="005114F3" w:rsidRDefault="005114F3" w:rsidP="00061384">
      <w:pPr>
        <w:spacing w:line="480" w:lineRule="auto"/>
        <w:jc w:val="center"/>
        <w:rPr>
          <w:rFonts w:ascii="Arial" w:hAnsi="Arial" w:cs="Arial"/>
          <w:b/>
        </w:rPr>
      </w:pPr>
    </w:p>
    <w:p w14:paraId="6ECB5DB1" w14:textId="77777777" w:rsidR="005114F3" w:rsidRDefault="005114F3" w:rsidP="00061384">
      <w:pPr>
        <w:spacing w:line="480" w:lineRule="auto"/>
        <w:jc w:val="center"/>
        <w:rPr>
          <w:rFonts w:ascii="Arial" w:hAnsi="Arial" w:cs="Arial"/>
          <w:b/>
        </w:rPr>
      </w:pPr>
    </w:p>
    <w:p w14:paraId="0AD63B5A" w14:textId="77777777" w:rsidR="005114F3" w:rsidRDefault="005114F3" w:rsidP="00061384">
      <w:pPr>
        <w:spacing w:line="480" w:lineRule="auto"/>
        <w:jc w:val="center"/>
        <w:rPr>
          <w:rFonts w:ascii="Arial" w:hAnsi="Arial" w:cs="Arial"/>
          <w:b/>
        </w:rPr>
      </w:pPr>
    </w:p>
    <w:p w14:paraId="57AF9C79" w14:textId="77777777" w:rsidR="005114F3" w:rsidRDefault="005114F3" w:rsidP="00061384">
      <w:pPr>
        <w:spacing w:line="480" w:lineRule="auto"/>
        <w:jc w:val="center"/>
        <w:rPr>
          <w:rFonts w:ascii="Arial" w:hAnsi="Arial" w:cs="Arial"/>
          <w:b/>
        </w:rPr>
      </w:pPr>
    </w:p>
    <w:p w14:paraId="0712B151" w14:textId="77777777" w:rsidR="008523C5" w:rsidRDefault="008523C5" w:rsidP="00061384">
      <w:pPr>
        <w:spacing w:line="480" w:lineRule="auto"/>
        <w:jc w:val="center"/>
        <w:rPr>
          <w:rFonts w:ascii="Arial" w:hAnsi="Arial" w:cs="Arial"/>
          <w:b/>
        </w:rPr>
      </w:pPr>
    </w:p>
    <w:p w14:paraId="73291E5B" w14:textId="77777777" w:rsidR="008523C5" w:rsidRDefault="008523C5" w:rsidP="00061384">
      <w:pPr>
        <w:spacing w:line="480" w:lineRule="auto"/>
        <w:jc w:val="center"/>
        <w:rPr>
          <w:rFonts w:ascii="Arial" w:hAnsi="Arial" w:cs="Arial"/>
          <w:b/>
        </w:rPr>
      </w:pPr>
    </w:p>
    <w:p w14:paraId="0B7E702A" w14:textId="77777777" w:rsidR="00420061" w:rsidRDefault="00420061" w:rsidP="00061384">
      <w:pPr>
        <w:spacing w:line="480" w:lineRule="auto"/>
        <w:jc w:val="center"/>
        <w:rPr>
          <w:rFonts w:ascii="Arial" w:hAnsi="Arial" w:cs="Arial"/>
          <w:b/>
        </w:rPr>
      </w:pPr>
    </w:p>
    <w:p w14:paraId="0CA1AC57" w14:textId="77777777" w:rsidR="008523C5" w:rsidRDefault="008523C5" w:rsidP="008523C5">
      <w:pPr>
        <w:spacing w:line="480" w:lineRule="auto"/>
        <w:jc w:val="center"/>
        <w:outlineLvl w:val="0"/>
        <w:rPr>
          <w:rFonts w:ascii="Arial" w:hAnsi="Arial" w:cs="Arial"/>
          <w:b/>
        </w:rPr>
      </w:pPr>
      <w:bookmarkStart w:id="2" w:name="_Toc181683341"/>
      <w:bookmarkStart w:id="3" w:name="_Toc528648274"/>
      <w:r w:rsidRPr="00F62F2F">
        <w:rPr>
          <w:rFonts w:ascii="Arial" w:hAnsi="Arial" w:cs="Arial"/>
          <w:b/>
        </w:rPr>
        <w:t>AGRADECIMIENTOS</w:t>
      </w:r>
      <w:bookmarkEnd w:id="2"/>
      <w:bookmarkEnd w:id="3"/>
    </w:p>
    <w:p w14:paraId="315D381C" w14:textId="77777777" w:rsidR="008523C5" w:rsidRPr="00F62F2F" w:rsidRDefault="008523C5" w:rsidP="008523C5">
      <w:pPr>
        <w:spacing w:line="480" w:lineRule="auto"/>
        <w:jc w:val="both"/>
        <w:rPr>
          <w:rFonts w:ascii="Arial" w:hAnsi="Arial" w:cs="Arial"/>
          <w:b/>
        </w:rPr>
      </w:pPr>
    </w:p>
    <w:p w14:paraId="603E4DFB" w14:textId="77777777" w:rsidR="008523C5" w:rsidRDefault="003B1AE9" w:rsidP="008523C5">
      <w:pPr>
        <w:spacing w:line="480" w:lineRule="auto"/>
        <w:ind w:firstLine="708"/>
        <w:jc w:val="both"/>
        <w:rPr>
          <w:rFonts w:ascii="Arial" w:hAnsi="Arial" w:cs="Arial"/>
          <w:i/>
        </w:rPr>
      </w:pPr>
      <w:r>
        <w:rPr>
          <w:rFonts w:ascii="Arial" w:hAnsi="Arial" w:cs="Arial"/>
          <w:i/>
        </w:rPr>
        <w:t>A mi asesor</w:t>
      </w:r>
      <w:r w:rsidR="008523C5" w:rsidRPr="00C44AD9">
        <w:rPr>
          <w:rFonts w:ascii="Arial" w:hAnsi="Arial" w:cs="Arial"/>
          <w:i/>
        </w:rPr>
        <w:t>, por su asesoramiento y orientación para el desarrollo del presente trabajo de Investigación.</w:t>
      </w:r>
    </w:p>
    <w:p w14:paraId="51427EC8" w14:textId="77777777" w:rsidR="00420061" w:rsidRDefault="00420061" w:rsidP="008523C5">
      <w:pPr>
        <w:spacing w:line="480" w:lineRule="auto"/>
        <w:ind w:firstLine="708"/>
        <w:jc w:val="both"/>
        <w:rPr>
          <w:rFonts w:ascii="Arial" w:hAnsi="Arial" w:cs="Arial"/>
          <w:i/>
        </w:rPr>
      </w:pPr>
    </w:p>
    <w:p w14:paraId="7F06AE5F" w14:textId="77777777" w:rsidR="008523C5" w:rsidRDefault="00C44AD9" w:rsidP="00420061">
      <w:pPr>
        <w:spacing w:line="480" w:lineRule="auto"/>
        <w:ind w:firstLine="708"/>
        <w:jc w:val="both"/>
        <w:rPr>
          <w:rFonts w:ascii="Arial" w:hAnsi="Arial" w:cs="Arial"/>
          <w:i/>
        </w:rPr>
      </w:pPr>
      <w:r w:rsidRPr="00C44AD9">
        <w:rPr>
          <w:rFonts w:ascii="Arial" w:hAnsi="Arial" w:cs="Arial"/>
          <w:i/>
        </w:rPr>
        <w:t xml:space="preserve">A todos mis amigos y </w:t>
      </w:r>
      <w:r w:rsidR="003B1AE9">
        <w:rPr>
          <w:rFonts w:ascii="Arial" w:hAnsi="Arial" w:cs="Arial"/>
          <w:i/>
        </w:rPr>
        <w:t>docentes</w:t>
      </w:r>
      <w:r w:rsidRPr="00C44AD9">
        <w:rPr>
          <w:rFonts w:ascii="Arial" w:hAnsi="Arial" w:cs="Arial"/>
          <w:i/>
        </w:rPr>
        <w:t xml:space="preserve"> por su ayuda incondicional y</w:t>
      </w:r>
      <w:r>
        <w:rPr>
          <w:rFonts w:ascii="Arial" w:hAnsi="Arial" w:cs="Arial"/>
          <w:i/>
        </w:rPr>
        <w:t xml:space="preserve"> </w:t>
      </w:r>
      <w:r w:rsidRPr="00C44AD9">
        <w:rPr>
          <w:rFonts w:ascii="Arial" w:hAnsi="Arial" w:cs="Arial"/>
          <w:i/>
        </w:rPr>
        <w:t>consejos para que la tesis sea un éxito.</w:t>
      </w:r>
    </w:p>
    <w:p w14:paraId="3E5C6C0C" w14:textId="77777777" w:rsidR="00844BAD" w:rsidRPr="002E0DDC" w:rsidRDefault="00844BAD" w:rsidP="002E0DDC">
      <w:pPr>
        <w:spacing w:line="480" w:lineRule="auto"/>
        <w:jc w:val="both"/>
        <w:rPr>
          <w:rFonts w:ascii="Arial" w:hAnsi="Arial" w:cs="Arial"/>
        </w:rPr>
      </w:pPr>
      <w:bookmarkStart w:id="4" w:name="_Toc103609952"/>
      <w:bookmarkStart w:id="5" w:name="_Toc120897117"/>
    </w:p>
    <w:p w14:paraId="7AA9D3CF" w14:textId="77777777" w:rsidR="005114F3" w:rsidRPr="002E0DDC" w:rsidRDefault="005114F3" w:rsidP="002E0DDC">
      <w:pPr>
        <w:spacing w:line="480" w:lineRule="auto"/>
        <w:jc w:val="both"/>
        <w:rPr>
          <w:rFonts w:ascii="Arial" w:hAnsi="Arial" w:cs="Arial"/>
        </w:rPr>
      </w:pPr>
    </w:p>
    <w:p w14:paraId="602FA907" w14:textId="77777777" w:rsidR="00844BAD" w:rsidRPr="002E0DDC" w:rsidRDefault="00844BAD" w:rsidP="002E0DDC">
      <w:pPr>
        <w:spacing w:line="480" w:lineRule="auto"/>
        <w:jc w:val="both"/>
        <w:rPr>
          <w:rFonts w:ascii="Arial" w:hAnsi="Arial" w:cs="Arial"/>
        </w:rPr>
      </w:pPr>
    </w:p>
    <w:p w14:paraId="1F746310" w14:textId="77777777" w:rsidR="00844BAD" w:rsidRPr="002E0DDC" w:rsidRDefault="00844BAD" w:rsidP="002E0DDC">
      <w:pPr>
        <w:spacing w:line="480" w:lineRule="auto"/>
        <w:jc w:val="both"/>
        <w:rPr>
          <w:rFonts w:ascii="Arial" w:hAnsi="Arial" w:cs="Arial"/>
        </w:rPr>
      </w:pPr>
    </w:p>
    <w:p w14:paraId="4F091768" w14:textId="77777777" w:rsidR="00844BAD" w:rsidRPr="002E0DDC" w:rsidRDefault="00844BAD" w:rsidP="002E0DDC">
      <w:pPr>
        <w:spacing w:line="480" w:lineRule="auto"/>
        <w:jc w:val="both"/>
        <w:rPr>
          <w:rFonts w:ascii="Arial" w:hAnsi="Arial" w:cs="Arial"/>
        </w:rPr>
      </w:pPr>
    </w:p>
    <w:p w14:paraId="2AD3CC45" w14:textId="77777777" w:rsidR="00844BAD" w:rsidRPr="002E0DDC" w:rsidRDefault="00844BAD" w:rsidP="002E0DDC">
      <w:pPr>
        <w:spacing w:line="480" w:lineRule="auto"/>
        <w:jc w:val="both"/>
        <w:rPr>
          <w:rFonts w:ascii="Arial" w:hAnsi="Arial" w:cs="Arial"/>
        </w:rPr>
      </w:pPr>
    </w:p>
    <w:p w14:paraId="1A504497" w14:textId="77777777" w:rsidR="00844BAD" w:rsidRPr="002E0DDC" w:rsidRDefault="00844BAD" w:rsidP="002E0DDC">
      <w:pPr>
        <w:spacing w:line="480" w:lineRule="auto"/>
        <w:jc w:val="both"/>
        <w:rPr>
          <w:rFonts w:ascii="Arial" w:hAnsi="Arial" w:cs="Arial"/>
        </w:rPr>
      </w:pPr>
    </w:p>
    <w:p w14:paraId="14642050" w14:textId="77777777" w:rsidR="0045094F" w:rsidRPr="002E0DDC" w:rsidRDefault="0045094F" w:rsidP="002E0DDC">
      <w:pPr>
        <w:spacing w:line="480" w:lineRule="auto"/>
        <w:jc w:val="both"/>
        <w:rPr>
          <w:rFonts w:ascii="Arial" w:hAnsi="Arial" w:cs="Arial"/>
        </w:rPr>
      </w:pPr>
    </w:p>
    <w:p w14:paraId="60384D2A" w14:textId="77777777" w:rsidR="003B1AE9" w:rsidRDefault="003B1AE9" w:rsidP="002E0DDC">
      <w:pPr>
        <w:spacing w:line="480" w:lineRule="auto"/>
        <w:jc w:val="both"/>
        <w:rPr>
          <w:rFonts w:ascii="Arial" w:hAnsi="Arial" w:cs="Arial"/>
        </w:rPr>
      </w:pPr>
    </w:p>
    <w:p w14:paraId="6AF5359F" w14:textId="77777777" w:rsidR="002E0DDC" w:rsidRDefault="002E0DDC" w:rsidP="002E0DDC">
      <w:pPr>
        <w:spacing w:line="480" w:lineRule="auto"/>
        <w:jc w:val="both"/>
        <w:rPr>
          <w:rFonts w:ascii="Arial" w:hAnsi="Arial" w:cs="Arial"/>
        </w:rPr>
      </w:pPr>
    </w:p>
    <w:p w14:paraId="5C170E25" w14:textId="77777777" w:rsidR="002E0DDC" w:rsidRPr="002E0DDC" w:rsidRDefault="002E0DDC" w:rsidP="002E0DDC">
      <w:pPr>
        <w:spacing w:line="480" w:lineRule="auto"/>
        <w:jc w:val="both"/>
        <w:rPr>
          <w:rFonts w:ascii="Arial" w:hAnsi="Arial" w:cs="Arial"/>
        </w:rPr>
      </w:pPr>
    </w:p>
    <w:p w14:paraId="7B86852B" w14:textId="77777777" w:rsidR="008523C5" w:rsidRDefault="008523C5" w:rsidP="00844BAD">
      <w:pPr>
        <w:pStyle w:val="Ttulo1"/>
        <w:jc w:val="center"/>
        <w:rPr>
          <w:sz w:val="24"/>
        </w:rPr>
      </w:pPr>
      <w:bookmarkStart w:id="6" w:name="_Toc528648275"/>
      <w:r w:rsidRPr="008523C5">
        <w:rPr>
          <w:sz w:val="24"/>
        </w:rPr>
        <w:lastRenderedPageBreak/>
        <w:t>PRESENTACIÓN</w:t>
      </w:r>
      <w:bookmarkEnd w:id="4"/>
      <w:bookmarkEnd w:id="5"/>
      <w:bookmarkEnd w:id="6"/>
    </w:p>
    <w:p w14:paraId="72AFB9C1" w14:textId="77777777" w:rsidR="00844BAD" w:rsidRPr="00844BAD" w:rsidRDefault="00844BAD" w:rsidP="00844BAD"/>
    <w:p w14:paraId="5A761A1F" w14:textId="77777777" w:rsidR="008523C5" w:rsidRPr="00F62F2F" w:rsidRDefault="008523C5" w:rsidP="00C44AD9">
      <w:pPr>
        <w:spacing w:line="480" w:lineRule="auto"/>
        <w:jc w:val="both"/>
        <w:rPr>
          <w:rFonts w:ascii="Arial" w:hAnsi="Arial" w:cs="Arial"/>
        </w:rPr>
      </w:pPr>
      <w:r w:rsidRPr="007B75EC">
        <w:rPr>
          <w:rFonts w:ascii="Arial" w:hAnsi="Arial" w:cs="Arial"/>
        </w:rPr>
        <w:t>En cumplimiento del mandato previsto del Reglamento de Grados y Títulos de la Universidad Nacional Daniel Alcides Carrión, me permito presentar a vuestra consideración esta Tesis t</w:t>
      </w:r>
      <w:r>
        <w:rPr>
          <w:rFonts w:ascii="Arial" w:hAnsi="Arial" w:cs="Arial"/>
        </w:rPr>
        <w:t>it</w:t>
      </w:r>
      <w:r w:rsidRPr="007B75EC">
        <w:rPr>
          <w:rFonts w:ascii="Arial" w:hAnsi="Arial" w:cs="Arial"/>
        </w:rPr>
        <w:t xml:space="preserve">ulada </w:t>
      </w:r>
      <w:r w:rsidRPr="007B75EC">
        <w:rPr>
          <w:rFonts w:ascii="Arial" w:hAnsi="Arial" w:cs="Arial"/>
          <w:b/>
        </w:rPr>
        <w:t>“</w:t>
      </w:r>
      <w:r w:rsidR="003B1AE9" w:rsidRPr="00955A7F">
        <w:rPr>
          <w:rFonts w:ascii="Arial" w:hAnsi="Arial" w:cs="Arial"/>
          <w:b/>
          <w:iCs/>
        </w:rPr>
        <w:t xml:space="preserve">CARACTERIZACIÓN FÍSICO – QUÍMICA Y MICROBIOLÓGICA DE AGUA PARA CONSUMO HUMANO DE LA </w:t>
      </w:r>
      <w:r w:rsidR="003B1AE9" w:rsidRPr="00955A7F">
        <w:rPr>
          <w:rFonts w:ascii="Arial" w:hAnsi="Arial" w:cs="Arial"/>
          <w:b/>
          <w:bCs/>
        </w:rPr>
        <w:t xml:space="preserve">QUEBRADA MAYRO </w:t>
      </w:r>
      <w:r w:rsidR="003B1AE9" w:rsidRPr="003B1AE9">
        <w:rPr>
          <w:rFonts w:ascii="Arial" w:eastAsia="Calibri" w:hAnsi="Arial" w:cs="Arial"/>
          <w:b/>
          <w:bCs/>
          <w:lang w:val="es-MX" w:eastAsia="en-US"/>
        </w:rPr>
        <w:t xml:space="preserve">EN EL CENTRO POBLADO DE PUERTO MAYRO, DISTRITO DE PALCAZU, PROVINCIA DE OXAPAMPA </w:t>
      </w:r>
      <w:r w:rsidR="003B1AE9" w:rsidRPr="00955A7F">
        <w:rPr>
          <w:rFonts w:ascii="Arial" w:eastAsia="TimesNewRomanPS-BoldMT-Identity" w:hAnsi="Arial" w:cs="Arial"/>
          <w:b/>
          <w:bCs/>
          <w:lang w:val="es-MX" w:eastAsia="en-US"/>
        </w:rPr>
        <w:t xml:space="preserve">– </w:t>
      </w:r>
      <w:r w:rsidR="003B1AE9" w:rsidRPr="003B1AE9">
        <w:rPr>
          <w:rFonts w:ascii="Arial" w:eastAsia="Calibri" w:hAnsi="Arial" w:cs="Arial"/>
          <w:b/>
          <w:bCs/>
          <w:lang w:val="es-MX" w:eastAsia="en-US"/>
        </w:rPr>
        <w:t xml:space="preserve">REGIÓN </w:t>
      </w:r>
      <w:r w:rsidR="003B1AE9" w:rsidRPr="00955A7F">
        <w:rPr>
          <w:rFonts w:ascii="Arial" w:eastAsia="TimesNewRomanPS-BoldMT-Identity" w:hAnsi="Arial" w:cs="Arial"/>
          <w:b/>
          <w:bCs/>
          <w:lang w:val="es-MX" w:eastAsia="en-US"/>
        </w:rPr>
        <w:t>PASCO</w:t>
      </w:r>
      <w:r w:rsidRPr="007B75EC">
        <w:rPr>
          <w:rFonts w:ascii="Arial" w:hAnsi="Arial" w:cs="Arial"/>
          <w:b/>
        </w:rPr>
        <w:t>”</w:t>
      </w:r>
      <w:r>
        <w:rPr>
          <w:rFonts w:ascii="Arial" w:hAnsi="Arial" w:cs="Arial"/>
        </w:rPr>
        <w:t xml:space="preserve">, </w:t>
      </w:r>
      <w:r w:rsidRPr="00F62F2F">
        <w:rPr>
          <w:rFonts w:ascii="Arial" w:hAnsi="Arial" w:cs="Arial"/>
        </w:rPr>
        <w:t>con la finalid</w:t>
      </w:r>
      <w:r>
        <w:rPr>
          <w:rFonts w:ascii="Arial" w:hAnsi="Arial" w:cs="Arial"/>
        </w:rPr>
        <w:t>ad de optar el Tí</w:t>
      </w:r>
      <w:r w:rsidRPr="00F62F2F">
        <w:rPr>
          <w:rFonts w:ascii="Arial" w:hAnsi="Arial" w:cs="Arial"/>
        </w:rPr>
        <w:t>tulo Profesional de Ingeniero Ambiental.</w:t>
      </w:r>
    </w:p>
    <w:p w14:paraId="7FD4FE96" w14:textId="77777777" w:rsidR="008523C5" w:rsidRPr="007B75EC" w:rsidRDefault="008523C5" w:rsidP="00C44AD9">
      <w:pPr>
        <w:spacing w:line="480" w:lineRule="auto"/>
        <w:jc w:val="both"/>
        <w:rPr>
          <w:rFonts w:ascii="Arial" w:hAnsi="Arial" w:cs="Arial"/>
        </w:rPr>
      </w:pPr>
      <w:r w:rsidRPr="007B75EC">
        <w:rPr>
          <w:rFonts w:ascii="Arial" w:hAnsi="Arial" w:cs="Arial"/>
        </w:rPr>
        <w:t xml:space="preserve">La </w:t>
      </w:r>
      <w:r w:rsidR="003650F1" w:rsidRPr="007B75EC">
        <w:rPr>
          <w:rFonts w:ascii="Arial" w:hAnsi="Arial" w:cs="Arial"/>
        </w:rPr>
        <w:t>razón</w:t>
      </w:r>
      <w:r w:rsidRPr="007B75EC">
        <w:rPr>
          <w:rFonts w:ascii="Arial" w:hAnsi="Arial" w:cs="Arial"/>
        </w:rPr>
        <w:t xml:space="preserve"> por </w:t>
      </w:r>
      <w:r w:rsidR="003650F1">
        <w:rPr>
          <w:rFonts w:ascii="Arial" w:hAnsi="Arial" w:cs="Arial"/>
        </w:rPr>
        <w:t>la</w:t>
      </w:r>
      <w:r w:rsidR="00C44AD9">
        <w:rPr>
          <w:rFonts w:ascii="Arial" w:hAnsi="Arial" w:cs="Arial"/>
        </w:rPr>
        <w:t xml:space="preserve"> cual he elegido l</w:t>
      </w:r>
      <w:r w:rsidR="00C44AD9" w:rsidRPr="00C44AD9">
        <w:rPr>
          <w:rFonts w:ascii="Arial" w:hAnsi="Arial" w:cs="Arial"/>
        </w:rPr>
        <w:t xml:space="preserve">a presente investigación </w:t>
      </w:r>
      <w:r w:rsidR="003B1AE9">
        <w:rPr>
          <w:rFonts w:ascii="Arial" w:hAnsi="Arial" w:cs="Arial"/>
        </w:rPr>
        <w:t>está</w:t>
      </w:r>
      <w:r w:rsidR="00C44AD9">
        <w:rPr>
          <w:rFonts w:ascii="Arial" w:hAnsi="Arial" w:cs="Arial"/>
        </w:rPr>
        <w:t xml:space="preserve"> relacionad</w:t>
      </w:r>
      <w:r w:rsidR="003650F1">
        <w:rPr>
          <w:rFonts w:ascii="Arial" w:hAnsi="Arial" w:cs="Arial"/>
        </w:rPr>
        <w:t>a</w:t>
      </w:r>
      <w:r w:rsidR="00C44AD9">
        <w:rPr>
          <w:rFonts w:ascii="Arial" w:hAnsi="Arial" w:cs="Arial"/>
        </w:rPr>
        <w:t xml:space="preserve"> </w:t>
      </w:r>
      <w:r w:rsidR="00522EC6">
        <w:rPr>
          <w:rFonts w:ascii="Arial" w:hAnsi="Arial" w:cs="Arial"/>
        </w:rPr>
        <w:t>con</w:t>
      </w:r>
      <w:r w:rsidR="00C44AD9">
        <w:rPr>
          <w:rFonts w:ascii="Arial" w:hAnsi="Arial" w:cs="Arial"/>
        </w:rPr>
        <w:t xml:space="preserve"> </w:t>
      </w:r>
      <w:r w:rsidR="00C44AD9" w:rsidRPr="00C44AD9">
        <w:rPr>
          <w:rFonts w:ascii="Arial" w:hAnsi="Arial" w:cs="Arial"/>
        </w:rPr>
        <w:t>busca</w:t>
      </w:r>
      <w:r w:rsidR="00C44AD9">
        <w:rPr>
          <w:rFonts w:ascii="Arial" w:hAnsi="Arial" w:cs="Arial"/>
        </w:rPr>
        <w:t>r</w:t>
      </w:r>
      <w:r w:rsidR="00C44AD9" w:rsidRPr="00C44AD9">
        <w:rPr>
          <w:rFonts w:ascii="Arial" w:hAnsi="Arial" w:cs="Arial"/>
        </w:rPr>
        <w:t xml:space="preserve"> </w:t>
      </w:r>
      <w:r w:rsidR="00F37ECA">
        <w:rPr>
          <w:rFonts w:ascii="Arial" w:hAnsi="Arial" w:cs="Arial"/>
        </w:rPr>
        <w:t xml:space="preserve">la mejor calidad de vida para el centro poblado de Mayro al tener una mejor calidad de agua potable para la población para lo cual se realizó </w:t>
      </w:r>
      <w:r w:rsidR="002D1AEA">
        <w:rPr>
          <w:rFonts w:ascii="Arial" w:hAnsi="Arial" w:cs="Arial"/>
        </w:rPr>
        <w:t xml:space="preserve">el </w:t>
      </w:r>
      <w:r w:rsidR="00F37ECA">
        <w:rPr>
          <w:rFonts w:ascii="Arial" w:hAnsi="Arial" w:cs="Arial"/>
        </w:rPr>
        <w:t>análisis de varias fuentes de aguas superficiales en el entorno del centro poblado</w:t>
      </w:r>
      <w:r w:rsidR="00C44AD9">
        <w:rPr>
          <w:rFonts w:ascii="Arial" w:hAnsi="Arial" w:cs="Arial"/>
        </w:rPr>
        <w:t xml:space="preserve"> </w:t>
      </w:r>
      <w:r w:rsidR="00C44AD9" w:rsidRPr="00C44AD9">
        <w:rPr>
          <w:rFonts w:ascii="Arial" w:hAnsi="Arial" w:cs="Arial"/>
        </w:rPr>
        <w:t>a través de la aplicación de herramientas de gestión estratégica que permitirán diagnosticar,</w:t>
      </w:r>
      <w:r w:rsidR="00C44AD9">
        <w:rPr>
          <w:rFonts w:ascii="Arial" w:hAnsi="Arial" w:cs="Arial"/>
        </w:rPr>
        <w:t xml:space="preserve"> </w:t>
      </w:r>
      <w:r w:rsidR="00C44AD9" w:rsidRPr="00C44AD9">
        <w:rPr>
          <w:rFonts w:ascii="Arial" w:hAnsi="Arial" w:cs="Arial"/>
        </w:rPr>
        <w:t>planificar y diseñar una serie de lineamientos estratégicos que formarán parte de</w:t>
      </w:r>
      <w:r w:rsidR="00C44AD9">
        <w:rPr>
          <w:rFonts w:ascii="Arial" w:hAnsi="Arial" w:cs="Arial"/>
        </w:rPr>
        <w:t xml:space="preserve">l manejo integral de </w:t>
      </w:r>
      <w:r w:rsidR="00F37ECA">
        <w:rPr>
          <w:rFonts w:ascii="Arial" w:hAnsi="Arial" w:cs="Arial"/>
        </w:rPr>
        <w:t>las cuencas</w:t>
      </w:r>
      <w:r w:rsidR="00420061">
        <w:rPr>
          <w:rFonts w:ascii="Arial" w:hAnsi="Arial" w:cs="Arial"/>
        </w:rPr>
        <w:t xml:space="preserve"> en el distrito de</w:t>
      </w:r>
      <w:r w:rsidR="00C44AD9" w:rsidRPr="00C44AD9">
        <w:rPr>
          <w:rFonts w:ascii="Arial" w:hAnsi="Arial" w:cs="Arial"/>
        </w:rPr>
        <w:t xml:space="preserve"> </w:t>
      </w:r>
      <w:r w:rsidR="00420061">
        <w:rPr>
          <w:rFonts w:ascii="Arial" w:hAnsi="Arial" w:cs="Arial"/>
        </w:rPr>
        <w:t>Palcazú</w:t>
      </w:r>
      <w:r w:rsidR="00C44AD9" w:rsidRPr="00C44AD9">
        <w:rPr>
          <w:rFonts w:ascii="Arial" w:hAnsi="Arial" w:cs="Arial"/>
        </w:rPr>
        <w:t>.</w:t>
      </w:r>
    </w:p>
    <w:p w14:paraId="2937ACD7" w14:textId="77777777" w:rsidR="00420061" w:rsidRDefault="00420061" w:rsidP="008523C5">
      <w:pPr>
        <w:spacing w:line="480" w:lineRule="auto"/>
        <w:jc w:val="right"/>
        <w:rPr>
          <w:rFonts w:ascii="Arial" w:hAnsi="Arial" w:cs="Arial"/>
          <w:b/>
        </w:rPr>
      </w:pPr>
    </w:p>
    <w:p w14:paraId="57EE80C2" w14:textId="77777777" w:rsidR="008523C5" w:rsidRPr="007B75EC" w:rsidRDefault="00C44AD9" w:rsidP="008523C5">
      <w:pPr>
        <w:spacing w:line="480" w:lineRule="auto"/>
        <w:jc w:val="right"/>
        <w:rPr>
          <w:rFonts w:ascii="Arial" w:hAnsi="Arial" w:cs="Arial"/>
        </w:rPr>
      </w:pPr>
      <w:r w:rsidRPr="00C44AD9">
        <w:rPr>
          <w:rFonts w:ascii="Arial" w:hAnsi="Arial" w:cs="Arial"/>
          <w:b/>
        </w:rPr>
        <w:t>La Tesista</w:t>
      </w:r>
      <w:r w:rsidR="008523C5" w:rsidRPr="007B75EC">
        <w:rPr>
          <w:rFonts w:ascii="Arial" w:hAnsi="Arial" w:cs="Arial"/>
        </w:rPr>
        <w:t>.</w:t>
      </w:r>
    </w:p>
    <w:p w14:paraId="73CE6558" w14:textId="77777777" w:rsidR="008523C5" w:rsidRPr="007B75EC" w:rsidRDefault="008523C5" w:rsidP="008523C5">
      <w:pPr>
        <w:spacing w:line="480" w:lineRule="auto"/>
        <w:rPr>
          <w:rFonts w:ascii="Arial" w:hAnsi="Arial" w:cs="Arial"/>
        </w:rPr>
      </w:pPr>
    </w:p>
    <w:p w14:paraId="5012DD20" w14:textId="77777777" w:rsidR="008523C5" w:rsidRPr="007B75EC" w:rsidRDefault="008523C5" w:rsidP="008523C5">
      <w:pPr>
        <w:spacing w:line="480" w:lineRule="auto"/>
        <w:jc w:val="both"/>
        <w:rPr>
          <w:rFonts w:ascii="Arial" w:hAnsi="Arial" w:cs="Arial"/>
        </w:rPr>
        <w:sectPr w:rsidR="008523C5" w:rsidRPr="007B75EC" w:rsidSect="006531EE">
          <w:footerReference w:type="even" r:id="rId9"/>
          <w:footerReference w:type="default" r:id="rId10"/>
          <w:pgSz w:w="11906" w:h="16838" w:code="9"/>
          <w:pgMar w:top="2268" w:right="1701" w:bottom="1701" w:left="2268" w:header="720" w:footer="720" w:gutter="0"/>
          <w:pgNumType w:fmt="lowerRoman" w:start="1"/>
          <w:cols w:space="1162"/>
          <w:vAlign w:val="center"/>
          <w:noEndnote/>
          <w:titlePg/>
          <w:docGrid w:linePitch="326"/>
        </w:sectPr>
      </w:pPr>
    </w:p>
    <w:p w14:paraId="7EB9EDB6" w14:textId="77777777" w:rsidR="006531EE" w:rsidRPr="004C51D2" w:rsidRDefault="006531EE" w:rsidP="00CE0382">
      <w:pPr>
        <w:pStyle w:val="TDC1"/>
      </w:pPr>
      <w:r w:rsidRPr="004C51D2">
        <w:lastRenderedPageBreak/>
        <w:t>ÍNDICE</w:t>
      </w:r>
    </w:p>
    <w:p w14:paraId="3DE15E32" w14:textId="24569A19" w:rsidR="004A3AED" w:rsidRDefault="0042681D">
      <w:pPr>
        <w:pStyle w:val="TDC1"/>
        <w:rPr>
          <w:rFonts w:asciiTheme="minorHAnsi" w:eastAsiaTheme="minorEastAsia" w:hAnsiTheme="minorHAnsi" w:cstheme="minorBidi"/>
          <w:b w:val="0"/>
          <w:bCs w:val="0"/>
          <w:caps w:val="0"/>
          <w:noProof/>
          <w:sz w:val="22"/>
          <w:szCs w:val="22"/>
          <w:lang w:eastAsia="es-PE"/>
        </w:rPr>
      </w:pPr>
      <w:r w:rsidRPr="00CE0382">
        <w:rPr>
          <w:iCs/>
          <w:noProof/>
          <w:lang w:val="es-ES"/>
        </w:rPr>
        <w:fldChar w:fldCharType="begin"/>
      </w:r>
      <w:r w:rsidRPr="00CE0382">
        <w:rPr>
          <w:iCs/>
          <w:noProof/>
          <w:lang w:val="es-ES"/>
        </w:rPr>
        <w:instrText xml:space="preserve"> TOC \o "1-4" \h \z \u </w:instrText>
      </w:r>
      <w:r w:rsidRPr="00CE0382">
        <w:rPr>
          <w:iCs/>
          <w:noProof/>
          <w:lang w:val="es-ES"/>
        </w:rPr>
        <w:fldChar w:fldCharType="separate"/>
      </w:r>
      <w:hyperlink w:anchor="_Toc528648273" w:history="1">
        <w:r w:rsidR="004A3AED" w:rsidRPr="00F66D74">
          <w:rPr>
            <w:rStyle w:val="Hipervnculo"/>
            <w:rFonts w:cs="Arial"/>
            <w:noProof/>
          </w:rPr>
          <w:t>DEDICATORIA</w:t>
        </w:r>
        <w:r w:rsidR="004A3AED">
          <w:rPr>
            <w:noProof/>
            <w:webHidden/>
          </w:rPr>
          <w:tab/>
        </w:r>
        <w:r w:rsidR="004A3AED">
          <w:rPr>
            <w:noProof/>
            <w:webHidden/>
          </w:rPr>
          <w:fldChar w:fldCharType="begin"/>
        </w:r>
        <w:r w:rsidR="004A3AED">
          <w:rPr>
            <w:noProof/>
            <w:webHidden/>
          </w:rPr>
          <w:instrText xml:space="preserve"> PAGEREF _Toc528648273 \h </w:instrText>
        </w:r>
        <w:r w:rsidR="004A3AED">
          <w:rPr>
            <w:noProof/>
            <w:webHidden/>
          </w:rPr>
        </w:r>
        <w:r w:rsidR="004A3AED">
          <w:rPr>
            <w:noProof/>
            <w:webHidden/>
          </w:rPr>
          <w:fldChar w:fldCharType="separate"/>
        </w:r>
        <w:r w:rsidR="006606D6">
          <w:rPr>
            <w:noProof/>
            <w:webHidden/>
          </w:rPr>
          <w:t>ii</w:t>
        </w:r>
        <w:r w:rsidR="004A3AED">
          <w:rPr>
            <w:noProof/>
            <w:webHidden/>
          </w:rPr>
          <w:fldChar w:fldCharType="end"/>
        </w:r>
      </w:hyperlink>
    </w:p>
    <w:p w14:paraId="09E78068" w14:textId="2DC6852F"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274" w:history="1">
        <w:r w:rsidRPr="00F66D74">
          <w:rPr>
            <w:rStyle w:val="Hipervnculo"/>
            <w:rFonts w:cs="Arial"/>
            <w:noProof/>
          </w:rPr>
          <w:t>AGRADECIMIENTOS</w:t>
        </w:r>
        <w:r>
          <w:rPr>
            <w:noProof/>
            <w:webHidden/>
          </w:rPr>
          <w:tab/>
        </w:r>
        <w:r>
          <w:rPr>
            <w:noProof/>
            <w:webHidden/>
          </w:rPr>
          <w:fldChar w:fldCharType="begin"/>
        </w:r>
        <w:r>
          <w:rPr>
            <w:noProof/>
            <w:webHidden/>
          </w:rPr>
          <w:instrText xml:space="preserve"> PAGEREF _Toc528648274 \h </w:instrText>
        </w:r>
        <w:r>
          <w:rPr>
            <w:noProof/>
            <w:webHidden/>
          </w:rPr>
        </w:r>
        <w:r>
          <w:rPr>
            <w:noProof/>
            <w:webHidden/>
          </w:rPr>
          <w:fldChar w:fldCharType="separate"/>
        </w:r>
        <w:r w:rsidR="006606D6">
          <w:rPr>
            <w:noProof/>
            <w:webHidden/>
          </w:rPr>
          <w:t>iii</w:t>
        </w:r>
        <w:r>
          <w:rPr>
            <w:noProof/>
            <w:webHidden/>
          </w:rPr>
          <w:fldChar w:fldCharType="end"/>
        </w:r>
      </w:hyperlink>
    </w:p>
    <w:p w14:paraId="1135B9E6" w14:textId="1FC47587"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275" w:history="1">
        <w:r w:rsidRPr="00F66D74">
          <w:rPr>
            <w:rStyle w:val="Hipervnculo"/>
            <w:noProof/>
          </w:rPr>
          <w:t>PRESENTACIÓN</w:t>
        </w:r>
        <w:r>
          <w:rPr>
            <w:noProof/>
            <w:webHidden/>
          </w:rPr>
          <w:tab/>
        </w:r>
        <w:r>
          <w:rPr>
            <w:noProof/>
            <w:webHidden/>
          </w:rPr>
          <w:fldChar w:fldCharType="begin"/>
        </w:r>
        <w:r>
          <w:rPr>
            <w:noProof/>
            <w:webHidden/>
          </w:rPr>
          <w:instrText xml:space="preserve"> PAGEREF _Toc528648275 \h </w:instrText>
        </w:r>
        <w:r>
          <w:rPr>
            <w:noProof/>
            <w:webHidden/>
          </w:rPr>
        </w:r>
        <w:r>
          <w:rPr>
            <w:noProof/>
            <w:webHidden/>
          </w:rPr>
          <w:fldChar w:fldCharType="separate"/>
        </w:r>
        <w:r w:rsidR="006606D6">
          <w:rPr>
            <w:noProof/>
            <w:webHidden/>
          </w:rPr>
          <w:t>iv</w:t>
        </w:r>
        <w:r>
          <w:rPr>
            <w:noProof/>
            <w:webHidden/>
          </w:rPr>
          <w:fldChar w:fldCharType="end"/>
        </w:r>
      </w:hyperlink>
    </w:p>
    <w:p w14:paraId="55297529" w14:textId="24B7DD31"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276" w:history="1">
        <w:r w:rsidRPr="00F66D74">
          <w:rPr>
            <w:rStyle w:val="Hipervnculo"/>
            <w:rFonts w:cs="Arial"/>
            <w:noProof/>
          </w:rPr>
          <w:t>RESUMEN</w:t>
        </w:r>
        <w:r>
          <w:rPr>
            <w:noProof/>
            <w:webHidden/>
          </w:rPr>
          <w:tab/>
        </w:r>
        <w:r>
          <w:rPr>
            <w:noProof/>
            <w:webHidden/>
          </w:rPr>
          <w:fldChar w:fldCharType="begin"/>
        </w:r>
        <w:r>
          <w:rPr>
            <w:noProof/>
            <w:webHidden/>
          </w:rPr>
          <w:instrText xml:space="preserve"> PAGEREF _Toc528648276 \h </w:instrText>
        </w:r>
        <w:r>
          <w:rPr>
            <w:noProof/>
            <w:webHidden/>
          </w:rPr>
        </w:r>
        <w:r>
          <w:rPr>
            <w:noProof/>
            <w:webHidden/>
          </w:rPr>
          <w:fldChar w:fldCharType="separate"/>
        </w:r>
        <w:r w:rsidR="006606D6">
          <w:rPr>
            <w:noProof/>
            <w:webHidden/>
          </w:rPr>
          <w:t>8</w:t>
        </w:r>
        <w:r>
          <w:rPr>
            <w:noProof/>
            <w:webHidden/>
          </w:rPr>
          <w:fldChar w:fldCharType="end"/>
        </w:r>
      </w:hyperlink>
    </w:p>
    <w:p w14:paraId="3280801C" w14:textId="6241A58C"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277" w:history="1">
        <w:r w:rsidRPr="00F66D74">
          <w:rPr>
            <w:rStyle w:val="Hipervnculo"/>
            <w:rFonts w:cs="Arial"/>
            <w:noProof/>
          </w:rPr>
          <w:t>INTRODUCCIÓN</w:t>
        </w:r>
        <w:r>
          <w:rPr>
            <w:noProof/>
            <w:webHidden/>
          </w:rPr>
          <w:tab/>
        </w:r>
        <w:r>
          <w:rPr>
            <w:noProof/>
            <w:webHidden/>
          </w:rPr>
          <w:fldChar w:fldCharType="begin"/>
        </w:r>
        <w:r>
          <w:rPr>
            <w:noProof/>
            <w:webHidden/>
          </w:rPr>
          <w:instrText xml:space="preserve"> PAGEREF _Toc528648277 \h </w:instrText>
        </w:r>
        <w:r>
          <w:rPr>
            <w:noProof/>
            <w:webHidden/>
          </w:rPr>
        </w:r>
        <w:r>
          <w:rPr>
            <w:noProof/>
            <w:webHidden/>
          </w:rPr>
          <w:fldChar w:fldCharType="separate"/>
        </w:r>
        <w:r w:rsidR="006606D6">
          <w:rPr>
            <w:noProof/>
            <w:webHidden/>
          </w:rPr>
          <w:t>9</w:t>
        </w:r>
        <w:r>
          <w:rPr>
            <w:noProof/>
            <w:webHidden/>
          </w:rPr>
          <w:fldChar w:fldCharType="end"/>
        </w:r>
      </w:hyperlink>
    </w:p>
    <w:p w14:paraId="06BF8053" w14:textId="35D49837"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278" w:history="1">
        <w:r w:rsidRPr="00F66D74">
          <w:rPr>
            <w:rStyle w:val="Hipervnculo"/>
            <w:rFonts w:cs="Arial"/>
            <w:noProof/>
          </w:rPr>
          <w:t>CAPITULO I</w:t>
        </w:r>
        <w:r>
          <w:rPr>
            <w:noProof/>
            <w:webHidden/>
          </w:rPr>
          <w:tab/>
        </w:r>
        <w:r>
          <w:rPr>
            <w:noProof/>
            <w:webHidden/>
          </w:rPr>
          <w:fldChar w:fldCharType="begin"/>
        </w:r>
        <w:r>
          <w:rPr>
            <w:noProof/>
            <w:webHidden/>
          </w:rPr>
          <w:instrText xml:space="preserve"> PAGEREF _Toc528648278 \h </w:instrText>
        </w:r>
        <w:r>
          <w:rPr>
            <w:noProof/>
            <w:webHidden/>
          </w:rPr>
        </w:r>
        <w:r>
          <w:rPr>
            <w:noProof/>
            <w:webHidden/>
          </w:rPr>
          <w:fldChar w:fldCharType="separate"/>
        </w:r>
        <w:r w:rsidR="006606D6">
          <w:rPr>
            <w:noProof/>
            <w:webHidden/>
          </w:rPr>
          <w:t>11</w:t>
        </w:r>
        <w:r>
          <w:rPr>
            <w:noProof/>
            <w:webHidden/>
          </w:rPr>
          <w:fldChar w:fldCharType="end"/>
        </w:r>
      </w:hyperlink>
    </w:p>
    <w:p w14:paraId="7BAAB4EF" w14:textId="307D5E54"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279" w:history="1">
        <w:r w:rsidRPr="00F66D74">
          <w:rPr>
            <w:rStyle w:val="Hipervnculo"/>
            <w:rFonts w:cs="Arial"/>
            <w:noProof/>
          </w:rPr>
          <w:t>PLANTEAMIENTO DEL PROBLEMA</w:t>
        </w:r>
        <w:r>
          <w:rPr>
            <w:noProof/>
            <w:webHidden/>
          </w:rPr>
          <w:tab/>
        </w:r>
        <w:r>
          <w:rPr>
            <w:noProof/>
            <w:webHidden/>
          </w:rPr>
          <w:fldChar w:fldCharType="begin"/>
        </w:r>
        <w:r>
          <w:rPr>
            <w:noProof/>
            <w:webHidden/>
          </w:rPr>
          <w:instrText xml:space="preserve"> PAGEREF _Toc528648279 \h </w:instrText>
        </w:r>
        <w:r>
          <w:rPr>
            <w:noProof/>
            <w:webHidden/>
          </w:rPr>
        </w:r>
        <w:r>
          <w:rPr>
            <w:noProof/>
            <w:webHidden/>
          </w:rPr>
          <w:fldChar w:fldCharType="separate"/>
        </w:r>
        <w:r w:rsidR="006606D6">
          <w:rPr>
            <w:noProof/>
            <w:webHidden/>
          </w:rPr>
          <w:t>11</w:t>
        </w:r>
        <w:r>
          <w:rPr>
            <w:noProof/>
            <w:webHidden/>
          </w:rPr>
          <w:fldChar w:fldCharType="end"/>
        </w:r>
      </w:hyperlink>
    </w:p>
    <w:p w14:paraId="5EEC2B49" w14:textId="7B180662"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280" w:history="1">
        <w:r w:rsidRPr="00F66D74">
          <w:rPr>
            <w:rStyle w:val="Hipervnculo"/>
            <w:rFonts w:ascii="Arial" w:hAnsi="Arial" w:cs="Arial"/>
            <w:noProof/>
          </w:rPr>
          <w:t>1.1.</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Identificación y Determinación del Problema</w:t>
        </w:r>
        <w:r>
          <w:rPr>
            <w:noProof/>
            <w:webHidden/>
          </w:rPr>
          <w:tab/>
        </w:r>
        <w:r>
          <w:rPr>
            <w:noProof/>
            <w:webHidden/>
          </w:rPr>
          <w:fldChar w:fldCharType="begin"/>
        </w:r>
        <w:r>
          <w:rPr>
            <w:noProof/>
            <w:webHidden/>
          </w:rPr>
          <w:instrText xml:space="preserve"> PAGEREF _Toc528648280 \h </w:instrText>
        </w:r>
        <w:r>
          <w:rPr>
            <w:noProof/>
            <w:webHidden/>
          </w:rPr>
        </w:r>
        <w:r>
          <w:rPr>
            <w:noProof/>
            <w:webHidden/>
          </w:rPr>
          <w:fldChar w:fldCharType="separate"/>
        </w:r>
        <w:r w:rsidR="006606D6">
          <w:rPr>
            <w:noProof/>
            <w:webHidden/>
          </w:rPr>
          <w:t>11</w:t>
        </w:r>
        <w:r>
          <w:rPr>
            <w:noProof/>
            <w:webHidden/>
          </w:rPr>
          <w:fldChar w:fldCharType="end"/>
        </w:r>
      </w:hyperlink>
    </w:p>
    <w:p w14:paraId="2545701B" w14:textId="6E50A4A1"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281" w:history="1">
        <w:r w:rsidRPr="00F66D74">
          <w:rPr>
            <w:rStyle w:val="Hipervnculo"/>
            <w:rFonts w:ascii="Arial" w:hAnsi="Arial" w:cs="Arial"/>
            <w:noProof/>
          </w:rPr>
          <w:t>1.2.</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Formulación del Problema</w:t>
        </w:r>
        <w:r>
          <w:rPr>
            <w:noProof/>
            <w:webHidden/>
          </w:rPr>
          <w:tab/>
        </w:r>
        <w:r>
          <w:rPr>
            <w:noProof/>
            <w:webHidden/>
          </w:rPr>
          <w:fldChar w:fldCharType="begin"/>
        </w:r>
        <w:r>
          <w:rPr>
            <w:noProof/>
            <w:webHidden/>
          </w:rPr>
          <w:instrText xml:space="preserve"> PAGEREF _Toc528648281 \h </w:instrText>
        </w:r>
        <w:r>
          <w:rPr>
            <w:noProof/>
            <w:webHidden/>
          </w:rPr>
        </w:r>
        <w:r>
          <w:rPr>
            <w:noProof/>
            <w:webHidden/>
          </w:rPr>
          <w:fldChar w:fldCharType="separate"/>
        </w:r>
        <w:r w:rsidR="006606D6">
          <w:rPr>
            <w:noProof/>
            <w:webHidden/>
          </w:rPr>
          <w:t>12</w:t>
        </w:r>
        <w:r>
          <w:rPr>
            <w:noProof/>
            <w:webHidden/>
          </w:rPr>
          <w:fldChar w:fldCharType="end"/>
        </w:r>
      </w:hyperlink>
    </w:p>
    <w:p w14:paraId="73EA7474" w14:textId="7B72AB5C" w:rsidR="004A3AED" w:rsidRDefault="004A3AED">
      <w:pPr>
        <w:pStyle w:val="TDC3"/>
        <w:rPr>
          <w:rFonts w:asciiTheme="minorHAnsi" w:eastAsiaTheme="minorEastAsia" w:hAnsiTheme="minorHAnsi" w:cstheme="minorBidi"/>
          <w:noProof/>
          <w:sz w:val="22"/>
          <w:szCs w:val="22"/>
          <w:lang w:eastAsia="es-PE"/>
        </w:rPr>
      </w:pPr>
      <w:hyperlink w:anchor="_Toc528648282" w:history="1">
        <w:r w:rsidRPr="00F66D74">
          <w:rPr>
            <w:rStyle w:val="Hipervnculo"/>
            <w:rFonts w:ascii="Arial" w:hAnsi="Arial" w:cs="Arial"/>
            <w:b/>
            <w:noProof/>
          </w:rPr>
          <w:t>1.2.1.</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Problema general</w:t>
        </w:r>
        <w:r>
          <w:rPr>
            <w:noProof/>
            <w:webHidden/>
          </w:rPr>
          <w:tab/>
        </w:r>
        <w:r>
          <w:rPr>
            <w:noProof/>
            <w:webHidden/>
          </w:rPr>
          <w:fldChar w:fldCharType="begin"/>
        </w:r>
        <w:r>
          <w:rPr>
            <w:noProof/>
            <w:webHidden/>
          </w:rPr>
          <w:instrText xml:space="preserve"> PAGEREF _Toc528648282 \h </w:instrText>
        </w:r>
        <w:r>
          <w:rPr>
            <w:noProof/>
            <w:webHidden/>
          </w:rPr>
        </w:r>
        <w:r>
          <w:rPr>
            <w:noProof/>
            <w:webHidden/>
          </w:rPr>
          <w:fldChar w:fldCharType="separate"/>
        </w:r>
        <w:r w:rsidR="006606D6">
          <w:rPr>
            <w:noProof/>
            <w:webHidden/>
          </w:rPr>
          <w:t>12</w:t>
        </w:r>
        <w:r>
          <w:rPr>
            <w:noProof/>
            <w:webHidden/>
          </w:rPr>
          <w:fldChar w:fldCharType="end"/>
        </w:r>
      </w:hyperlink>
    </w:p>
    <w:p w14:paraId="04826C46" w14:textId="16ACC315" w:rsidR="004A3AED" w:rsidRDefault="004A3AED">
      <w:pPr>
        <w:pStyle w:val="TDC3"/>
        <w:rPr>
          <w:rFonts w:asciiTheme="minorHAnsi" w:eastAsiaTheme="minorEastAsia" w:hAnsiTheme="minorHAnsi" w:cstheme="minorBidi"/>
          <w:noProof/>
          <w:sz w:val="22"/>
          <w:szCs w:val="22"/>
          <w:lang w:eastAsia="es-PE"/>
        </w:rPr>
      </w:pPr>
      <w:hyperlink w:anchor="_Toc528648283" w:history="1">
        <w:r w:rsidRPr="00F66D74">
          <w:rPr>
            <w:rStyle w:val="Hipervnculo"/>
            <w:rFonts w:ascii="Arial" w:hAnsi="Arial" w:cs="Arial"/>
            <w:b/>
            <w:noProof/>
          </w:rPr>
          <w:t>1.2.2.</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Problemas específicos</w:t>
        </w:r>
        <w:r>
          <w:rPr>
            <w:noProof/>
            <w:webHidden/>
          </w:rPr>
          <w:tab/>
        </w:r>
        <w:r>
          <w:rPr>
            <w:noProof/>
            <w:webHidden/>
          </w:rPr>
          <w:fldChar w:fldCharType="begin"/>
        </w:r>
        <w:r>
          <w:rPr>
            <w:noProof/>
            <w:webHidden/>
          </w:rPr>
          <w:instrText xml:space="preserve"> PAGEREF _Toc528648283 \h </w:instrText>
        </w:r>
        <w:r>
          <w:rPr>
            <w:noProof/>
            <w:webHidden/>
          </w:rPr>
        </w:r>
        <w:r>
          <w:rPr>
            <w:noProof/>
            <w:webHidden/>
          </w:rPr>
          <w:fldChar w:fldCharType="separate"/>
        </w:r>
        <w:r w:rsidR="006606D6">
          <w:rPr>
            <w:noProof/>
            <w:webHidden/>
          </w:rPr>
          <w:t>13</w:t>
        </w:r>
        <w:r>
          <w:rPr>
            <w:noProof/>
            <w:webHidden/>
          </w:rPr>
          <w:fldChar w:fldCharType="end"/>
        </w:r>
      </w:hyperlink>
    </w:p>
    <w:p w14:paraId="1A805CB9" w14:textId="2031D2A8"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284" w:history="1">
        <w:r w:rsidRPr="00F66D74">
          <w:rPr>
            <w:rStyle w:val="Hipervnculo"/>
            <w:rFonts w:ascii="Arial" w:hAnsi="Arial" w:cs="Arial"/>
            <w:noProof/>
          </w:rPr>
          <w:t>1.3.</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Formulación de Objetivos</w:t>
        </w:r>
        <w:r>
          <w:rPr>
            <w:noProof/>
            <w:webHidden/>
          </w:rPr>
          <w:tab/>
        </w:r>
        <w:r>
          <w:rPr>
            <w:noProof/>
            <w:webHidden/>
          </w:rPr>
          <w:fldChar w:fldCharType="begin"/>
        </w:r>
        <w:r>
          <w:rPr>
            <w:noProof/>
            <w:webHidden/>
          </w:rPr>
          <w:instrText xml:space="preserve"> PAGEREF _Toc528648284 \h </w:instrText>
        </w:r>
        <w:r>
          <w:rPr>
            <w:noProof/>
            <w:webHidden/>
          </w:rPr>
        </w:r>
        <w:r>
          <w:rPr>
            <w:noProof/>
            <w:webHidden/>
          </w:rPr>
          <w:fldChar w:fldCharType="separate"/>
        </w:r>
        <w:r w:rsidR="006606D6">
          <w:rPr>
            <w:noProof/>
            <w:webHidden/>
          </w:rPr>
          <w:t>13</w:t>
        </w:r>
        <w:r>
          <w:rPr>
            <w:noProof/>
            <w:webHidden/>
          </w:rPr>
          <w:fldChar w:fldCharType="end"/>
        </w:r>
      </w:hyperlink>
    </w:p>
    <w:p w14:paraId="4971EDE3" w14:textId="55F3FBC2" w:rsidR="004A3AED" w:rsidRDefault="004A3AED">
      <w:pPr>
        <w:pStyle w:val="TDC3"/>
        <w:rPr>
          <w:rFonts w:asciiTheme="minorHAnsi" w:eastAsiaTheme="minorEastAsia" w:hAnsiTheme="minorHAnsi" w:cstheme="minorBidi"/>
          <w:noProof/>
          <w:sz w:val="22"/>
          <w:szCs w:val="22"/>
          <w:lang w:eastAsia="es-PE"/>
        </w:rPr>
      </w:pPr>
      <w:hyperlink w:anchor="_Toc528648285" w:history="1">
        <w:r w:rsidRPr="00F66D74">
          <w:rPr>
            <w:rStyle w:val="Hipervnculo"/>
            <w:rFonts w:ascii="Arial" w:hAnsi="Arial" w:cs="Arial"/>
            <w:b/>
            <w:noProof/>
          </w:rPr>
          <w:t>1.3.1.</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Objetivo general</w:t>
        </w:r>
        <w:r>
          <w:rPr>
            <w:noProof/>
            <w:webHidden/>
          </w:rPr>
          <w:tab/>
        </w:r>
        <w:r>
          <w:rPr>
            <w:noProof/>
            <w:webHidden/>
          </w:rPr>
          <w:fldChar w:fldCharType="begin"/>
        </w:r>
        <w:r>
          <w:rPr>
            <w:noProof/>
            <w:webHidden/>
          </w:rPr>
          <w:instrText xml:space="preserve"> PAGEREF _Toc528648285 \h </w:instrText>
        </w:r>
        <w:r>
          <w:rPr>
            <w:noProof/>
            <w:webHidden/>
          </w:rPr>
        </w:r>
        <w:r>
          <w:rPr>
            <w:noProof/>
            <w:webHidden/>
          </w:rPr>
          <w:fldChar w:fldCharType="separate"/>
        </w:r>
        <w:r w:rsidR="006606D6">
          <w:rPr>
            <w:noProof/>
            <w:webHidden/>
          </w:rPr>
          <w:t>13</w:t>
        </w:r>
        <w:r>
          <w:rPr>
            <w:noProof/>
            <w:webHidden/>
          </w:rPr>
          <w:fldChar w:fldCharType="end"/>
        </w:r>
      </w:hyperlink>
    </w:p>
    <w:p w14:paraId="32BFFEA6" w14:textId="14BEFE27" w:rsidR="004A3AED" w:rsidRDefault="004A3AED">
      <w:pPr>
        <w:pStyle w:val="TDC3"/>
        <w:rPr>
          <w:rFonts w:asciiTheme="minorHAnsi" w:eastAsiaTheme="minorEastAsia" w:hAnsiTheme="minorHAnsi" w:cstheme="minorBidi"/>
          <w:noProof/>
          <w:sz w:val="22"/>
          <w:szCs w:val="22"/>
          <w:lang w:eastAsia="es-PE"/>
        </w:rPr>
      </w:pPr>
      <w:hyperlink w:anchor="_Toc528648286" w:history="1">
        <w:r w:rsidRPr="00F66D74">
          <w:rPr>
            <w:rStyle w:val="Hipervnculo"/>
            <w:rFonts w:ascii="Arial" w:hAnsi="Arial" w:cs="Arial"/>
            <w:b/>
            <w:noProof/>
          </w:rPr>
          <w:t>1.3.2.</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Objetivos específicos</w:t>
        </w:r>
        <w:r>
          <w:rPr>
            <w:noProof/>
            <w:webHidden/>
          </w:rPr>
          <w:tab/>
        </w:r>
        <w:r>
          <w:rPr>
            <w:noProof/>
            <w:webHidden/>
          </w:rPr>
          <w:fldChar w:fldCharType="begin"/>
        </w:r>
        <w:r>
          <w:rPr>
            <w:noProof/>
            <w:webHidden/>
          </w:rPr>
          <w:instrText xml:space="preserve"> PAGEREF _Toc528648286 \h </w:instrText>
        </w:r>
        <w:r>
          <w:rPr>
            <w:noProof/>
            <w:webHidden/>
          </w:rPr>
        </w:r>
        <w:r>
          <w:rPr>
            <w:noProof/>
            <w:webHidden/>
          </w:rPr>
          <w:fldChar w:fldCharType="separate"/>
        </w:r>
        <w:r w:rsidR="006606D6">
          <w:rPr>
            <w:noProof/>
            <w:webHidden/>
          </w:rPr>
          <w:t>13</w:t>
        </w:r>
        <w:r>
          <w:rPr>
            <w:noProof/>
            <w:webHidden/>
          </w:rPr>
          <w:fldChar w:fldCharType="end"/>
        </w:r>
      </w:hyperlink>
    </w:p>
    <w:p w14:paraId="0A98F056" w14:textId="7F447582"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287" w:history="1">
        <w:r w:rsidRPr="00F66D74">
          <w:rPr>
            <w:rStyle w:val="Hipervnculo"/>
            <w:rFonts w:ascii="Arial" w:hAnsi="Arial" w:cs="Arial"/>
            <w:noProof/>
          </w:rPr>
          <w:t>1.4.</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Justificación</w:t>
        </w:r>
        <w:r>
          <w:rPr>
            <w:noProof/>
            <w:webHidden/>
          </w:rPr>
          <w:tab/>
        </w:r>
        <w:r>
          <w:rPr>
            <w:noProof/>
            <w:webHidden/>
          </w:rPr>
          <w:fldChar w:fldCharType="begin"/>
        </w:r>
        <w:r>
          <w:rPr>
            <w:noProof/>
            <w:webHidden/>
          </w:rPr>
          <w:instrText xml:space="preserve"> PAGEREF _Toc528648287 \h </w:instrText>
        </w:r>
        <w:r>
          <w:rPr>
            <w:noProof/>
            <w:webHidden/>
          </w:rPr>
        </w:r>
        <w:r>
          <w:rPr>
            <w:noProof/>
            <w:webHidden/>
          </w:rPr>
          <w:fldChar w:fldCharType="separate"/>
        </w:r>
        <w:r w:rsidR="006606D6">
          <w:rPr>
            <w:noProof/>
            <w:webHidden/>
          </w:rPr>
          <w:t>14</w:t>
        </w:r>
        <w:r>
          <w:rPr>
            <w:noProof/>
            <w:webHidden/>
          </w:rPr>
          <w:fldChar w:fldCharType="end"/>
        </w:r>
      </w:hyperlink>
    </w:p>
    <w:p w14:paraId="2848D867" w14:textId="06EE8082"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288" w:history="1">
        <w:r w:rsidRPr="00F66D74">
          <w:rPr>
            <w:rStyle w:val="Hipervnculo"/>
            <w:rFonts w:cs="Arial"/>
            <w:noProof/>
          </w:rPr>
          <w:t>CAPITULO II</w:t>
        </w:r>
        <w:r>
          <w:rPr>
            <w:noProof/>
            <w:webHidden/>
          </w:rPr>
          <w:tab/>
        </w:r>
        <w:r>
          <w:rPr>
            <w:noProof/>
            <w:webHidden/>
          </w:rPr>
          <w:fldChar w:fldCharType="begin"/>
        </w:r>
        <w:r>
          <w:rPr>
            <w:noProof/>
            <w:webHidden/>
          </w:rPr>
          <w:instrText xml:space="preserve"> PAGEREF _Toc528648288 \h </w:instrText>
        </w:r>
        <w:r>
          <w:rPr>
            <w:noProof/>
            <w:webHidden/>
          </w:rPr>
        </w:r>
        <w:r>
          <w:rPr>
            <w:noProof/>
            <w:webHidden/>
          </w:rPr>
          <w:fldChar w:fldCharType="separate"/>
        </w:r>
        <w:r w:rsidR="006606D6">
          <w:rPr>
            <w:noProof/>
            <w:webHidden/>
          </w:rPr>
          <w:t>19</w:t>
        </w:r>
        <w:r>
          <w:rPr>
            <w:noProof/>
            <w:webHidden/>
          </w:rPr>
          <w:fldChar w:fldCharType="end"/>
        </w:r>
      </w:hyperlink>
    </w:p>
    <w:p w14:paraId="0DA2B400" w14:textId="44B69530"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289" w:history="1">
        <w:r w:rsidRPr="00F66D74">
          <w:rPr>
            <w:rStyle w:val="Hipervnculo"/>
            <w:rFonts w:cs="Arial"/>
            <w:noProof/>
          </w:rPr>
          <w:t>MARCO TEÓRICO</w:t>
        </w:r>
        <w:r>
          <w:rPr>
            <w:noProof/>
            <w:webHidden/>
          </w:rPr>
          <w:tab/>
        </w:r>
        <w:r>
          <w:rPr>
            <w:noProof/>
            <w:webHidden/>
          </w:rPr>
          <w:fldChar w:fldCharType="begin"/>
        </w:r>
        <w:r>
          <w:rPr>
            <w:noProof/>
            <w:webHidden/>
          </w:rPr>
          <w:instrText xml:space="preserve"> PAGEREF _Toc528648289 \h </w:instrText>
        </w:r>
        <w:r>
          <w:rPr>
            <w:noProof/>
            <w:webHidden/>
          </w:rPr>
        </w:r>
        <w:r>
          <w:rPr>
            <w:noProof/>
            <w:webHidden/>
          </w:rPr>
          <w:fldChar w:fldCharType="separate"/>
        </w:r>
        <w:r w:rsidR="006606D6">
          <w:rPr>
            <w:noProof/>
            <w:webHidden/>
          </w:rPr>
          <w:t>19</w:t>
        </w:r>
        <w:r>
          <w:rPr>
            <w:noProof/>
            <w:webHidden/>
          </w:rPr>
          <w:fldChar w:fldCharType="end"/>
        </w:r>
      </w:hyperlink>
    </w:p>
    <w:p w14:paraId="35E0098A" w14:textId="53677C0F"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290" w:history="1">
        <w:r w:rsidRPr="00F66D74">
          <w:rPr>
            <w:rStyle w:val="Hipervnculo"/>
            <w:rFonts w:ascii="Arial" w:hAnsi="Arial" w:cs="Arial"/>
            <w:noProof/>
          </w:rPr>
          <w:t>2.1.</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Antecedentes de estudio.</w:t>
        </w:r>
        <w:r>
          <w:rPr>
            <w:noProof/>
            <w:webHidden/>
          </w:rPr>
          <w:tab/>
        </w:r>
        <w:r>
          <w:rPr>
            <w:noProof/>
            <w:webHidden/>
          </w:rPr>
          <w:fldChar w:fldCharType="begin"/>
        </w:r>
        <w:r>
          <w:rPr>
            <w:noProof/>
            <w:webHidden/>
          </w:rPr>
          <w:instrText xml:space="preserve"> PAGEREF _Toc528648290 \h </w:instrText>
        </w:r>
        <w:r>
          <w:rPr>
            <w:noProof/>
            <w:webHidden/>
          </w:rPr>
        </w:r>
        <w:r>
          <w:rPr>
            <w:noProof/>
            <w:webHidden/>
          </w:rPr>
          <w:fldChar w:fldCharType="separate"/>
        </w:r>
        <w:r w:rsidR="006606D6">
          <w:rPr>
            <w:noProof/>
            <w:webHidden/>
          </w:rPr>
          <w:t>19</w:t>
        </w:r>
        <w:r>
          <w:rPr>
            <w:noProof/>
            <w:webHidden/>
          </w:rPr>
          <w:fldChar w:fldCharType="end"/>
        </w:r>
      </w:hyperlink>
    </w:p>
    <w:p w14:paraId="6EDACD0B" w14:textId="12C328D1" w:rsidR="004A3AED" w:rsidRDefault="004A3AED">
      <w:pPr>
        <w:pStyle w:val="TDC3"/>
        <w:rPr>
          <w:rFonts w:asciiTheme="minorHAnsi" w:eastAsiaTheme="minorEastAsia" w:hAnsiTheme="minorHAnsi" w:cstheme="minorBidi"/>
          <w:noProof/>
          <w:sz w:val="22"/>
          <w:szCs w:val="22"/>
          <w:lang w:eastAsia="es-PE"/>
        </w:rPr>
      </w:pPr>
      <w:hyperlink w:anchor="_Toc528648291" w:history="1">
        <w:r w:rsidRPr="00F66D74">
          <w:rPr>
            <w:rStyle w:val="Hipervnculo"/>
            <w:rFonts w:ascii="Arial" w:hAnsi="Arial" w:cs="Arial"/>
            <w:b/>
            <w:noProof/>
            <w:lang w:val="pt-BR"/>
          </w:rPr>
          <w:t>2.1.1.</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lang w:val="pt-BR"/>
          </w:rPr>
          <w:t>A nível nacional</w:t>
        </w:r>
        <w:r>
          <w:rPr>
            <w:noProof/>
            <w:webHidden/>
          </w:rPr>
          <w:tab/>
        </w:r>
        <w:r>
          <w:rPr>
            <w:noProof/>
            <w:webHidden/>
          </w:rPr>
          <w:fldChar w:fldCharType="begin"/>
        </w:r>
        <w:r>
          <w:rPr>
            <w:noProof/>
            <w:webHidden/>
          </w:rPr>
          <w:instrText xml:space="preserve"> PAGEREF _Toc528648291 \h </w:instrText>
        </w:r>
        <w:r>
          <w:rPr>
            <w:noProof/>
            <w:webHidden/>
          </w:rPr>
        </w:r>
        <w:r>
          <w:rPr>
            <w:noProof/>
            <w:webHidden/>
          </w:rPr>
          <w:fldChar w:fldCharType="separate"/>
        </w:r>
        <w:r w:rsidR="006606D6">
          <w:rPr>
            <w:noProof/>
            <w:webHidden/>
          </w:rPr>
          <w:t>19</w:t>
        </w:r>
        <w:r>
          <w:rPr>
            <w:noProof/>
            <w:webHidden/>
          </w:rPr>
          <w:fldChar w:fldCharType="end"/>
        </w:r>
      </w:hyperlink>
    </w:p>
    <w:p w14:paraId="5AF91E00" w14:textId="2E6BCE1F" w:rsidR="004A3AED" w:rsidRDefault="004A3AED">
      <w:pPr>
        <w:pStyle w:val="TDC3"/>
        <w:rPr>
          <w:rFonts w:asciiTheme="minorHAnsi" w:eastAsiaTheme="minorEastAsia" w:hAnsiTheme="minorHAnsi" w:cstheme="minorBidi"/>
          <w:noProof/>
          <w:sz w:val="22"/>
          <w:szCs w:val="22"/>
          <w:lang w:eastAsia="es-PE"/>
        </w:rPr>
      </w:pPr>
      <w:hyperlink w:anchor="_Toc528648292" w:history="1">
        <w:r w:rsidRPr="00F66D74">
          <w:rPr>
            <w:rStyle w:val="Hipervnculo"/>
            <w:rFonts w:ascii="Arial" w:hAnsi="Arial" w:cs="Arial"/>
            <w:b/>
            <w:noProof/>
            <w:lang w:val="pt-BR"/>
          </w:rPr>
          <w:t>2.1.2.</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lang w:val="pt-BR"/>
          </w:rPr>
          <w:t>A nível internacional</w:t>
        </w:r>
        <w:r>
          <w:rPr>
            <w:noProof/>
            <w:webHidden/>
          </w:rPr>
          <w:tab/>
        </w:r>
        <w:r>
          <w:rPr>
            <w:noProof/>
            <w:webHidden/>
          </w:rPr>
          <w:fldChar w:fldCharType="begin"/>
        </w:r>
        <w:r>
          <w:rPr>
            <w:noProof/>
            <w:webHidden/>
          </w:rPr>
          <w:instrText xml:space="preserve"> PAGEREF _Toc528648292 \h </w:instrText>
        </w:r>
        <w:r>
          <w:rPr>
            <w:noProof/>
            <w:webHidden/>
          </w:rPr>
        </w:r>
        <w:r>
          <w:rPr>
            <w:noProof/>
            <w:webHidden/>
          </w:rPr>
          <w:fldChar w:fldCharType="separate"/>
        </w:r>
        <w:r w:rsidR="006606D6">
          <w:rPr>
            <w:noProof/>
            <w:webHidden/>
          </w:rPr>
          <w:t>23</w:t>
        </w:r>
        <w:r>
          <w:rPr>
            <w:noProof/>
            <w:webHidden/>
          </w:rPr>
          <w:fldChar w:fldCharType="end"/>
        </w:r>
      </w:hyperlink>
    </w:p>
    <w:p w14:paraId="2200BB58" w14:textId="41ECFB8D"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293" w:history="1">
        <w:r w:rsidRPr="00F66D74">
          <w:rPr>
            <w:rStyle w:val="Hipervnculo"/>
            <w:rFonts w:ascii="Arial" w:hAnsi="Arial" w:cs="Arial"/>
            <w:noProof/>
          </w:rPr>
          <w:t>2.2.</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Bases Teóricas – Científicas</w:t>
        </w:r>
        <w:r>
          <w:rPr>
            <w:noProof/>
            <w:webHidden/>
          </w:rPr>
          <w:tab/>
        </w:r>
        <w:r>
          <w:rPr>
            <w:noProof/>
            <w:webHidden/>
          </w:rPr>
          <w:fldChar w:fldCharType="begin"/>
        </w:r>
        <w:r>
          <w:rPr>
            <w:noProof/>
            <w:webHidden/>
          </w:rPr>
          <w:instrText xml:space="preserve"> PAGEREF _Toc528648293 \h </w:instrText>
        </w:r>
        <w:r>
          <w:rPr>
            <w:noProof/>
            <w:webHidden/>
          </w:rPr>
        </w:r>
        <w:r>
          <w:rPr>
            <w:noProof/>
            <w:webHidden/>
          </w:rPr>
          <w:fldChar w:fldCharType="separate"/>
        </w:r>
        <w:r w:rsidR="006606D6">
          <w:rPr>
            <w:noProof/>
            <w:webHidden/>
          </w:rPr>
          <w:t>29</w:t>
        </w:r>
        <w:r>
          <w:rPr>
            <w:noProof/>
            <w:webHidden/>
          </w:rPr>
          <w:fldChar w:fldCharType="end"/>
        </w:r>
      </w:hyperlink>
    </w:p>
    <w:p w14:paraId="111FF48A" w14:textId="01765D8E" w:rsidR="004A3AED" w:rsidRDefault="004A3AED">
      <w:pPr>
        <w:pStyle w:val="TDC3"/>
        <w:rPr>
          <w:rFonts w:asciiTheme="minorHAnsi" w:eastAsiaTheme="minorEastAsia" w:hAnsiTheme="minorHAnsi" w:cstheme="minorBidi"/>
          <w:noProof/>
          <w:sz w:val="22"/>
          <w:szCs w:val="22"/>
          <w:lang w:eastAsia="es-PE"/>
        </w:rPr>
      </w:pPr>
      <w:hyperlink w:anchor="_Toc528648294" w:history="1">
        <w:r w:rsidRPr="00F66D74">
          <w:rPr>
            <w:rStyle w:val="Hipervnculo"/>
            <w:rFonts w:ascii="Arial" w:eastAsiaTheme="minorHAnsi" w:hAnsi="Arial" w:cs="Arial"/>
            <w:b/>
            <w:noProof/>
            <w:lang w:val="es-MX" w:eastAsia="en-US"/>
          </w:rPr>
          <w:t>2.2.1.</w:t>
        </w:r>
        <w:r>
          <w:rPr>
            <w:rFonts w:asciiTheme="minorHAnsi" w:eastAsiaTheme="minorEastAsia" w:hAnsiTheme="minorHAnsi" w:cstheme="minorBidi"/>
            <w:noProof/>
            <w:sz w:val="22"/>
            <w:szCs w:val="22"/>
            <w:lang w:eastAsia="es-PE"/>
          </w:rPr>
          <w:tab/>
        </w:r>
        <w:r w:rsidRPr="00F66D74">
          <w:rPr>
            <w:rStyle w:val="Hipervnculo"/>
            <w:rFonts w:ascii="Arial" w:eastAsiaTheme="minorHAnsi" w:hAnsi="Arial" w:cs="Arial"/>
            <w:b/>
            <w:bCs/>
            <w:noProof/>
            <w:lang w:val="es-MX" w:eastAsia="en-US"/>
          </w:rPr>
          <w:t>Agua</w:t>
        </w:r>
        <w:r>
          <w:rPr>
            <w:noProof/>
            <w:webHidden/>
          </w:rPr>
          <w:tab/>
        </w:r>
        <w:r>
          <w:rPr>
            <w:noProof/>
            <w:webHidden/>
          </w:rPr>
          <w:fldChar w:fldCharType="begin"/>
        </w:r>
        <w:r>
          <w:rPr>
            <w:noProof/>
            <w:webHidden/>
          </w:rPr>
          <w:instrText xml:space="preserve"> PAGEREF _Toc528648294 \h </w:instrText>
        </w:r>
        <w:r>
          <w:rPr>
            <w:noProof/>
            <w:webHidden/>
          </w:rPr>
        </w:r>
        <w:r>
          <w:rPr>
            <w:noProof/>
            <w:webHidden/>
          </w:rPr>
          <w:fldChar w:fldCharType="separate"/>
        </w:r>
        <w:r w:rsidR="006606D6">
          <w:rPr>
            <w:noProof/>
            <w:webHidden/>
          </w:rPr>
          <w:t>29</w:t>
        </w:r>
        <w:r>
          <w:rPr>
            <w:noProof/>
            <w:webHidden/>
          </w:rPr>
          <w:fldChar w:fldCharType="end"/>
        </w:r>
      </w:hyperlink>
    </w:p>
    <w:p w14:paraId="11F5163F" w14:textId="6C0539B6" w:rsidR="004A3AED" w:rsidRDefault="004A3AED">
      <w:pPr>
        <w:pStyle w:val="TDC3"/>
        <w:rPr>
          <w:rFonts w:asciiTheme="minorHAnsi" w:eastAsiaTheme="minorEastAsia" w:hAnsiTheme="minorHAnsi" w:cstheme="minorBidi"/>
          <w:noProof/>
          <w:sz w:val="22"/>
          <w:szCs w:val="22"/>
          <w:lang w:eastAsia="es-PE"/>
        </w:rPr>
      </w:pPr>
      <w:hyperlink w:anchor="_Toc528648295" w:history="1">
        <w:r w:rsidRPr="00F66D74">
          <w:rPr>
            <w:rStyle w:val="Hipervnculo"/>
            <w:rFonts w:ascii="Arial" w:eastAsiaTheme="minorHAnsi" w:hAnsi="Arial" w:cs="Arial"/>
            <w:b/>
            <w:noProof/>
            <w:lang w:val="es-MX" w:eastAsia="en-US"/>
          </w:rPr>
          <w:t>2.2.2.</w:t>
        </w:r>
        <w:r>
          <w:rPr>
            <w:rFonts w:asciiTheme="minorHAnsi" w:eastAsiaTheme="minorEastAsia" w:hAnsiTheme="minorHAnsi" w:cstheme="minorBidi"/>
            <w:noProof/>
            <w:sz w:val="22"/>
            <w:szCs w:val="22"/>
            <w:lang w:eastAsia="es-PE"/>
          </w:rPr>
          <w:tab/>
        </w:r>
        <w:r w:rsidRPr="00F66D74">
          <w:rPr>
            <w:rStyle w:val="Hipervnculo"/>
            <w:rFonts w:ascii="Arial" w:eastAsiaTheme="minorHAnsi" w:hAnsi="Arial" w:cs="Arial"/>
            <w:b/>
            <w:bCs/>
            <w:noProof/>
            <w:lang w:val="es-MX" w:eastAsia="en-US"/>
          </w:rPr>
          <w:t>Parámetros físicos, químicos y biológicos</w:t>
        </w:r>
        <w:r>
          <w:rPr>
            <w:noProof/>
            <w:webHidden/>
          </w:rPr>
          <w:tab/>
        </w:r>
        <w:r>
          <w:rPr>
            <w:noProof/>
            <w:webHidden/>
          </w:rPr>
          <w:fldChar w:fldCharType="begin"/>
        </w:r>
        <w:r>
          <w:rPr>
            <w:noProof/>
            <w:webHidden/>
          </w:rPr>
          <w:instrText xml:space="preserve"> PAGEREF _Toc528648295 \h </w:instrText>
        </w:r>
        <w:r>
          <w:rPr>
            <w:noProof/>
            <w:webHidden/>
          </w:rPr>
        </w:r>
        <w:r>
          <w:rPr>
            <w:noProof/>
            <w:webHidden/>
          </w:rPr>
          <w:fldChar w:fldCharType="separate"/>
        </w:r>
        <w:r w:rsidR="006606D6">
          <w:rPr>
            <w:noProof/>
            <w:webHidden/>
          </w:rPr>
          <w:t>30</w:t>
        </w:r>
        <w:r>
          <w:rPr>
            <w:noProof/>
            <w:webHidden/>
          </w:rPr>
          <w:fldChar w:fldCharType="end"/>
        </w:r>
      </w:hyperlink>
    </w:p>
    <w:p w14:paraId="026326A3" w14:textId="202755DF" w:rsidR="004A3AED" w:rsidRDefault="004A3AED">
      <w:pPr>
        <w:pStyle w:val="TDC3"/>
        <w:rPr>
          <w:rFonts w:asciiTheme="minorHAnsi" w:eastAsiaTheme="minorEastAsia" w:hAnsiTheme="minorHAnsi" w:cstheme="minorBidi"/>
          <w:noProof/>
          <w:sz w:val="22"/>
          <w:szCs w:val="22"/>
          <w:lang w:eastAsia="es-PE"/>
        </w:rPr>
      </w:pPr>
      <w:hyperlink w:anchor="_Toc528648296" w:history="1">
        <w:r w:rsidRPr="00F66D74">
          <w:rPr>
            <w:rStyle w:val="Hipervnculo"/>
            <w:rFonts w:ascii="Arial" w:eastAsiaTheme="minorHAnsi" w:hAnsi="Arial" w:cs="Arial"/>
            <w:b/>
            <w:noProof/>
            <w:lang w:val="es-MX" w:eastAsia="en-US"/>
          </w:rPr>
          <w:t>2.2.3.</w:t>
        </w:r>
        <w:r>
          <w:rPr>
            <w:rFonts w:asciiTheme="minorHAnsi" w:eastAsiaTheme="minorEastAsia" w:hAnsiTheme="minorHAnsi" w:cstheme="minorBidi"/>
            <w:noProof/>
            <w:sz w:val="22"/>
            <w:szCs w:val="22"/>
            <w:lang w:eastAsia="es-PE"/>
          </w:rPr>
          <w:tab/>
        </w:r>
        <w:r w:rsidRPr="00F66D74">
          <w:rPr>
            <w:rStyle w:val="Hipervnculo"/>
            <w:rFonts w:ascii="Arial" w:eastAsiaTheme="minorHAnsi" w:hAnsi="Arial" w:cs="Arial"/>
            <w:b/>
            <w:noProof/>
            <w:lang w:val="es-MX" w:eastAsia="en-US"/>
          </w:rPr>
          <w:t>Propiedades y generalidades del agua</w:t>
        </w:r>
        <w:r>
          <w:rPr>
            <w:noProof/>
            <w:webHidden/>
          </w:rPr>
          <w:tab/>
        </w:r>
        <w:r>
          <w:rPr>
            <w:noProof/>
            <w:webHidden/>
          </w:rPr>
          <w:fldChar w:fldCharType="begin"/>
        </w:r>
        <w:r>
          <w:rPr>
            <w:noProof/>
            <w:webHidden/>
          </w:rPr>
          <w:instrText xml:space="preserve"> PAGEREF _Toc528648296 \h </w:instrText>
        </w:r>
        <w:r>
          <w:rPr>
            <w:noProof/>
            <w:webHidden/>
          </w:rPr>
        </w:r>
        <w:r>
          <w:rPr>
            <w:noProof/>
            <w:webHidden/>
          </w:rPr>
          <w:fldChar w:fldCharType="separate"/>
        </w:r>
        <w:r w:rsidR="006606D6">
          <w:rPr>
            <w:noProof/>
            <w:webHidden/>
          </w:rPr>
          <w:t>42</w:t>
        </w:r>
        <w:r>
          <w:rPr>
            <w:noProof/>
            <w:webHidden/>
          </w:rPr>
          <w:fldChar w:fldCharType="end"/>
        </w:r>
      </w:hyperlink>
    </w:p>
    <w:p w14:paraId="30CDF416" w14:textId="09EB2E13" w:rsidR="004A3AED" w:rsidRDefault="004A3AED">
      <w:pPr>
        <w:pStyle w:val="TDC3"/>
        <w:rPr>
          <w:rFonts w:asciiTheme="minorHAnsi" w:eastAsiaTheme="minorEastAsia" w:hAnsiTheme="minorHAnsi" w:cstheme="minorBidi"/>
          <w:noProof/>
          <w:sz w:val="22"/>
          <w:szCs w:val="22"/>
          <w:lang w:eastAsia="es-PE"/>
        </w:rPr>
      </w:pPr>
      <w:hyperlink w:anchor="_Toc528648297" w:history="1">
        <w:r w:rsidRPr="00F66D74">
          <w:rPr>
            <w:rStyle w:val="Hipervnculo"/>
            <w:rFonts w:ascii="Arial" w:eastAsiaTheme="minorHAnsi" w:hAnsi="Arial" w:cs="Arial"/>
            <w:b/>
            <w:noProof/>
            <w:lang w:val="es-MX" w:eastAsia="en-US"/>
          </w:rPr>
          <w:t>2.2.4.</w:t>
        </w:r>
        <w:r>
          <w:rPr>
            <w:rFonts w:asciiTheme="minorHAnsi" w:eastAsiaTheme="minorEastAsia" w:hAnsiTheme="minorHAnsi" w:cstheme="minorBidi"/>
            <w:noProof/>
            <w:sz w:val="22"/>
            <w:szCs w:val="22"/>
            <w:lang w:eastAsia="es-PE"/>
          </w:rPr>
          <w:tab/>
        </w:r>
        <w:r w:rsidRPr="00F66D74">
          <w:rPr>
            <w:rStyle w:val="Hipervnculo"/>
            <w:rFonts w:ascii="Arial" w:eastAsiaTheme="minorHAnsi" w:hAnsi="Arial" w:cs="Arial"/>
            <w:b/>
            <w:bCs/>
            <w:noProof/>
            <w:lang w:val="es-MX" w:eastAsia="en-US"/>
          </w:rPr>
          <w:t>Contaminación del agua</w:t>
        </w:r>
        <w:r>
          <w:rPr>
            <w:noProof/>
            <w:webHidden/>
          </w:rPr>
          <w:tab/>
        </w:r>
        <w:r>
          <w:rPr>
            <w:noProof/>
            <w:webHidden/>
          </w:rPr>
          <w:fldChar w:fldCharType="begin"/>
        </w:r>
        <w:r>
          <w:rPr>
            <w:noProof/>
            <w:webHidden/>
          </w:rPr>
          <w:instrText xml:space="preserve"> PAGEREF _Toc528648297 \h </w:instrText>
        </w:r>
        <w:r>
          <w:rPr>
            <w:noProof/>
            <w:webHidden/>
          </w:rPr>
        </w:r>
        <w:r>
          <w:rPr>
            <w:noProof/>
            <w:webHidden/>
          </w:rPr>
          <w:fldChar w:fldCharType="separate"/>
        </w:r>
        <w:r w:rsidR="006606D6">
          <w:rPr>
            <w:noProof/>
            <w:webHidden/>
          </w:rPr>
          <w:t>44</w:t>
        </w:r>
        <w:r>
          <w:rPr>
            <w:noProof/>
            <w:webHidden/>
          </w:rPr>
          <w:fldChar w:fldCharType="end"/>
        </w:r>
      </w:hyperlink>
    </w:p>
    <w:p w14:paraId="6819C4A9" w14:textId="79A2465E" w:rsidR="004A3AED" w:rsidRDefault="004A3AED">
      <w:pPr>
        <w:pStyle w:val="TDC3"/>
        <w:rPr>
          <w:rFonts w:asciiTheme="minorHAnsi" w:eastAsiaTheme="minorEastAsia" w:hAnsiTheme="minorHAnsi" w:cstheme="minorBidi"/>
          <w:noProof/>
          <w:sz w:val="22"/>
          <w:szCs w:val="22"/>
          <w:lang w:eastAsia="es-PE"/>
        </w:rPr>
      </w:pPr>
      <w:hyperlink w:anchor="_Toc528648298" w:history="1">
        <w:r w:rsidRPr="00F66D74">
          <w:rPr>
            <w:rStyle w:val="Hipervnculo"/>
            <w:rFonts w:ascii="Arial" w:hAnsi="Arial" w:cs="Arial"/>
            <w:b/>
            <w:noProof/>
          </w:rPr>
          <w:t>2.2.5.</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Aspectos Legales</w:t>
        </w:r>
        <w:r>
          <w:rPr>
            <w:noProof/>
            <w:webHidden/>
          </w:rPr>
          <w:tab/>
        </w:r>
        <w:r>
          <w:rPr>
            <w:noProof/>
            <w:webHidden/>
          </w:rPr>
          <w:fldChar w:fldCharType="begin"/>
        </w:r>
        <w:r>
          <w:rPr>
            <w:noProof/>
            <w:webHidden/>
          </w:rPr>
          <w:instrText xml:space="preserve"> PAGEREF _Toc528648298 \h </w:instrText>
        </w:r>
        <w:r>
          <w:rPr>
            <w:noProof/>
            <w:webHidden/>
          </w:rPr>
        </w:r>
        <w:r>
          <w:rPr>
            <w:noProof/>
            <w:webHidden/>
          </w:rPr>
          <w:fldChar w:fldCharType="separate"/>
        </w:r>
        <w:r w:rsidR="006606D6">
          <w:rPr>
            <w:noProof/>
            <w:webHidden/>
          </w:rPr>
          <w:t>45</w:t>
        </w:r>
        <w:r>
          <w:rPr>
            <w:noProof/>
            <w:webHidden/>
          </w:rPr>
          <w:fldChar w:fldCharType="end"/>
        </w:r>
      </w:hyperlink>
    </w:p>
    <w:p w14:paraId="3F9A81FA" w14:textId="7E5E0445" w:rsidR="004A3AED" w:rsidRDefault="004A3AED">
      <w:pPr>
        <w:pStyle w:val="TDC3"/>
        <w:rPr>
          <w:rFonts w:asciiTheme="minorHAnsi" w:eastAsiaTheme="minorEastAsia" w:hAnsiTheme="minorHAnsi" w:cstheme="minorBidi"/>
          <w:noProof/>
          <w:sz w:val="22"/>
          <w:szCs w:val="22"/>
          <w:lang w:eastAsia="es-PE"/>
        </w:rPr>
      </w:pPr>
      <w:hyperlink w:anchor="_Toc528648299" w:history="1">
        <w:r w:rsidRPr="00F66D74">
          <w:rPr>
            <w:rStyle w:val="Hipervnculo"/>
            <w:rFonts w:ascii="Arial" w:hAnsi="Arial" w:cs="Arial"/>
            <w:b/>
            <w:noProof/>
            <w:lang w:val="es-MX"/>
          </w:rPr>
          <w:t>2.2.6.</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lang w:val="es-MX"/>
          </w:rPr>
          <w:t>Parámetros evaluados para la caracterización de la calidad del agua para consumo humano</w:t>
        </w:r>
        <w:r>
          <w:rPr>
            <w:noProof/>
            <w:webHidden/>
          </w:rPr>
          <w:tab/>
        </w:r>
        <w:r>
          <w:rPr>
            <w:noProof/>
            <w:webHidden/>
          </w:rPr>
          <w:fldChar w:fldCharType="begin"/>
        </w:r>
        <w:r>
          <w:rPr>
            <w:noProof/>
            <w:webHidden/>
          </w:rPr>
          <w:instrText xml:space="preserve"> PAGEREF _Toc528648299 \h </w:instrText>
        </w:r>
        <w:r>
          <w:rPr>
            <w:noProof/>
            <w:webHidden/>
          </w:rPr>
        </w:r>
        <w:r>
          <w:rPr>
            <w:noProof/>
            <w:webHidden/>
          </w:rPr>
          <w:fldChar w:fldCharType="separate"/>
        </w:r>
        <w:r w:rsidR="006606D6">
          <w:rPr>
            <w:noProof/>
            <w:webHidden/>
          </w:rPr>
          <w:t>49</w:t>
        </w:r>
        <w:r>
          <w:rPr>
            <w:noProof/>
            <w:webHidden/>
          </w:rPr>
          <w:fldChar w:fldCharType="end"/>
        </w:r>
      </w:hyperlink>
    </w:p>
    <w:p w14:paraId="257933F5" w14:textId="02BD305F"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300" w:history="1">
        <w:r w:rsidRPr="00F66D74">
          <w:rPr>
            <w:rStyle w:val="Hipervnculo"/>
            <w:rFonts w:ascii="Arial" w:hAnsi="Arial" w:cs="Arial"/>
            <w:noProof/>
          </w:rPr>
          <w:t>2.3.</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Definición de Términos</w:t>
        </w:r>
        <w:r>
          <w:rPr>
            <w:noProof/>
            <w:webHidden/>
          </w:rPr>
          <w:tab/>
        </w:r>
        <w:r>
          <w:rPr>
            <w:noProof/>
            <w:webHidden/>
          </w:rPr>
          <w:fldChar w:fldCharType="begin"/>
        </w:r>
        <w:r>
          <w:rPr>
            <w:noProof/>
            <w:webHidden/>
          </w:rPr>
          <w:instrText xml:space="preserve"> PAGEREF _Toc528648300 \h </w:instrText>
        </w:r>
        <w:r>
          <w:rPr>
            <w:noProof/>
            <w:webHidden/>
          </w:rPr>
        </w:r>
        <w:r>
          <w:rPr>
            <w:noProof/>
            <w:webHidden/>
          </w:rPr>
          <w:fldChar w:fldCharType="separate"/>
        </w:r>
        <w:r w:rsidR="006606D6">
          <w:rPr>
            <w:noProof/>
            <w:webHidden/>
          </w:rPr>
          <w:t>65</w:t>
        </w:r>
        <w:r>
          <w:rPr>
            <w:noProof/>
            <w:webHidden/>
          </w:rPr>
          <w:fldChar w:fldCharType="end"/>
        </w:r>
      </w:hyperlink>
    </w:p>
    <w:p w14:paraId="35CAF334" w14:textId="164DC024" w:rsidR="004A3AED" w:rsidRDefault="004A3AED">
      <w:pPr>
        <w:pStyle w:val="TDC3"/>
        <w:rPr>
          <w:rFonts w:asciiTheme="minorHAnsi" w:eastAsiaTheme="minorEastAsia" w:hAnsiTheme="minorHAnsi" w:cstheme="minorBidi"/>
          <w:noProof/>
          <w:sz w:val="22"/>
          <w:szCs w:val="22"/>
          <w:lang w:eastAsia="es-PE"/>
        </w:rPr>
      </w:pPr>
      <w:hyperlink w:anchor="_Toc528648301" w:history="1">
        <w:r w:rsidRPr="00F66D74">
          <w:rPr>
            <w:rStyle w:val="Hipervnculo"/>
            <w:rFonts w:ascii="Arial" w:hAnsi="Arial" w:cs="Arial"/>
            <w:b/>
            <w:noProof/>
          </w:rPr>
          <w:t>2.3.1.</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Agua residual</w:t>
        </w:r>
        <w:r>
          <w:rPr>
            <w:noProof/>
            <w:webHidden/>
          </w:rPr>
          <w:tab/>
        </w:r>
        <w:r>
          <w:rPr>
            <w:noProof/>
            <w:webHidden/>
          </w:rPr>
          <w:fldChar w:fldCharType="begin"/>
        </w:r>
        <w:r>
          <w:rPr>
            <w:noProof/>
            <w:webHidden/>
          </w:rPr>
          <w:instrText xml:space="preserve"> PAGEREF _Toc528648301 \h </w:instrText>
        </w:r>
        <w:r>
          <w:rPr>
            <w:noProof/>
            <w:webHidden/>
          </w:rPr>
        </w:r>
        <w:r>
          <w:rPr>
            <w:noProof/>
            <w:webHidden/>
          </w:rPr>
          <w:fldChar w:fldCharType="separate"/>
        </w:r>
        <w:r w:rsidR="006606D6">
          <w:rPr>
            <w:noProof/>
            <w:webHidden/>
          </w:rPr>
          <w:t>65</w:t>
        </w:r>
        <w:r>
          <w:rPr>
            <w:noProof/>
            <w:webHidden/>
          </w:rPr>
          <w:fldChar w:fldCharType="end"/>
        </w:r>
      </w:hyperlink>
    </w:p>
    <w:p w14:paraId="45E0EA62" w14:textId="495B7968" w:rsidR="004A3AED" w:rsidRDefault="004A3AED">
      <w:pPr>
        <w:pStyle w:val="TDC3"/>
        <w:rPr>
          <w:rFonts w:asciiTheme="minorHAnsi" w:eastAsiaTheme="minorEastAsia" w:hAnsiTheme="minorHAnsi" w:cstheme="minorBidi"/>
          <w:noProof/>
          <w:sz w:val="22"/>
          <w:szCs w:val="22"/>
          <w:lang w:eastAsia="es-PE"/>
        </w:rPr>
      </w:pPr>
      <w:hyperlink w:anchor="_Toc528648302" w:history="1">
        <w:r w:rsidRPr="00F66D74">
          <w:rPr>
            <w:rStyle w:val="Hipervnculo"/>
            <w:rFonts w:ascii="Arial" w:hAnsi="Arial" w:cs="Arial"/>
            <w:b/>
            <w:noProof/>
          </w:rPr>
          <w:t>2.3.2.</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Agua tratada</w:t>
        </w:r>
        <w:r>
          <w:rPr>
            <w:noProof/>
            <w:webHidden/>
          </w:rPr>
          <w:tab/>
        </w:r>
        <w:r>
          <w:rPr>
            <w:noProof/>
            <w:webHidden/>
          </w:rPr>
          <w:fldChar w:fldCharType="begin"/>
        </w:r>
        <w:r>
          <w:rPr>
            <w:noProof/>
            <w:webHidden/>
          </w:rPr>
          <w:instrText xml:space="preserve"> PAGEREF _Toc528648302 \h </w:instrText>
        </w:r>
        <w:r>
          <w:rPr>
            <w:noProof/>
            <w:webHidden/>
          </w:rPr>
        </w:r>
        <w:r>
          <w:rPr>
            <w:noProof/>
            <w:webHidden/>
          </w:rPr>
          <w:fldChar w:fldCharType="separate"/>
        </w:r>
        <w:r w:rsidR="006606D6">
          <w:rPr>
            <w:noProof/>
            <w:webHidden/>
          </w:rPr>
          <w:t>65</w:t>
        </w:r>
        <w:r>
          <w:rPr>
            <w:noProof/>
            <w:webHidden/>
          </w:rPr>
          <w:fldChar w:fldCharType="end"/>
        </w:r>
      </w:hyperlink>
    </w:p>
    <w:p w14:paraId="608C78EE" w14:textId="13B2A99A" w:rsidR="004A3AED" w:rsidRDefault="004A3AED">
      <w:pPr>
        <w:pStyle w:val="TDC3"/>
        <w:rPr>
          <w:rFonts w:asciiTheme="minorHAnsi" w:eastAsiaTheme="minorEastAsia" w:hAnsiTheme="minorHAnsi" w:cstheme="minorBidi"/>
          <w:noProof/>
          <w:sz w:val="22"/>
          <w:szCs w:val="22"/>
          <w:lang w:eastAsia="es-PE"/>
        </w:rPr>
      </w:pPr>
      <w:hyperlink w:anchor="_Toc528648303" w:history="1">
        <w:r w:rsidRPr="00F66D74">
          <w:rPr>
            <w:rStyle w:val="Hipervnculo"/>
            <w:rFonts w:ascii="Arial" w:hAnsi="Arial" w:cs="Arial"/>
            <w:b/>
            <w:noProof/>
          </w:rPr>
          <w:t>2.3.3.</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Estándar de calidad ambiental (ECA)</w:t>
        </w:r>
        <w:r>
          <w:rPr>
            <w:noProof/>
            <w:webHidden/>
          </w:rPr>
          <w:tab/>
        </w:r>
        <w:r>
          <w:rPr>
            <w:noProof/>
            <w:webHidden/>
          </w:rPr>
          <w:fldChar w:fldCharType="begin"/>
        </w:r>
        <w:r>
          <w:rPr>
            <w:noProof/>
            <w:webHidden/>
          </w:rPr>
          <w:instrText xml:space="preserve"> PAGEREF _Toc528648303 \h </w:instrText>
        </w:r>
        <w:r>
          <w:rPr>
            <w:noProof/>
            <w:webHidden/>
          </w:rPr>
        </w:r>
        <w:r>
          <w:rPr>
            <w:noProof/>
            <w:webHidden/>
          </w:rPr>
          <w:fldChar w:fldCharType="separate"/>
        </w:r>
        <w:r w:rsidR="006606D6">
          <w:rPr>
            <w:noProof/>
            <w:webHidden/>
          </w:rPr>
          <w:t>65</w:t>
        </w:r>
        <w:r>
          <w:rPr>
            <w:noProof/>
            <w:webHidden/>
          </w:rPr>
          <w:fldChar w:fldCharType="end"/>
        </w:r>
      </w:hyperlink>
    </w:p>
    <w:p w14:paraId="08083FAB" w14:textId="3E16415C" w:rsidR="004A3AED" w:rsidRDefault="004A3AED">
      <w:pPr>
        <w:pStyle w:val="TDC3"/>
        <w:rPr>
          <w:rFonts w:asciiTheme="minorHAnsi" w:eastAsiaTheme="minorEastAsia" w:hAnsiTheme="minorHAnsi" w:cstheme="minorBidi"/>
          <w:noProof/>
          <w:sz w:val="22"/>
          <w:szCs w:val="22"/>
          <w:lang w:eastAsia="es-PE"/>
        </w:rPr>
      </w:pPr>
      <w:hyperlink w:anchor="_Toc528648304" w:history="1">
        <w:r w:rsidRPr="00F66D74">
          <w:rPr>
            <w:rStyle w:val="Hipervnculo"/>
            <w:rFonts w:ascii="Arial" w:hAnsi="Arial" w:cs="Arial"/>
            <w:b/>
            <w:noProof/>
          </w:rPr>
          <w:t>2.3.4.</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Cadena de custodia</w:t>
        </w:r>
        <w:r>
          <w:rPr>
            <w:noProof/>
            <w:webHidden/>
          </w:rPr>
          <w:tab/>
        </w:r>
        <w:r>
          <w:rPr>
            <w:noProof/>
            <w:webHidden/>
          </w:rPr>
          <w:fldChar w:fldCharType="begin"/>
        </w:r>
        <w:r>
          <w:rPr>
            <w:noProof/>
            <w:webHidden/>
          </w:rPr>
          <w:instrText xml:space="preserve"> PAGEREF _Toc528648304 \h </w:instrText>
        </w:r>
        <w:r>
          <w:rPr>
            <w:noProof/>
            <w:webHidden/>
          </w:rPr>
        </w:r>
        <w:r>
          <w:rPr>
            <w:noProof/>
            <w:webHidden/>
          </w:rPr>
          <w:fldChar w:fldCharType="separate"/>
        </w:r>
        <w:r w:rsidR="006606D6">
          <w:rPr>
            <w:noProof/>
            <w:webHidden/>
          </w:rPr>
          <w:t>66</w:t>
        </w:r>
        <w:r>
          <w:rPr>
            <w:noProof/>
            <w:webHidden/>
          </w:rPr>
          <w:fldChar w:fldCharType="end"/>
        </w:r>
      </w:hyperlink>
    </w:p>
    <w:p w14:paraId="3F7F4A9A" w14:textId="150A34E7" w:rsidR="004A3AED" w:rsidRDefault="004A3AED">
      <w:pPr>
        <w:pStyle w:val="TDC3"/>
        <w:rPr>
          <w:rFonts w:asciiTheme="minorHAnsi" w:eastAsiaTheme="minorEastAsia" w:hAnsiTheme="minorHAnsi" w:cstheme="minorBidi"/>
          <w:noProof/>
          <w:sz w:val="22"/>
          <w:szCs w:val="22"/>
          <w:lang w:eastAsia="es-PE"/>
        </w:rPr>
      </w:pPr>
      <w:hyperlink w:anchor="_Toc528648305" w:history="1">
        <w:r w:rsidRPr="00F66D74">
          <w:rPr>
            <w:rStyle w:val="Hipervnculo"/>
            <w:rFonts w:ascii="Arial" w:hAnsi="Arial" w:cs="Arial"/>
            <w:b/>
            <w:noProof/>
          </w:rPr>
          <w:t>2.3.5.</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Calidad de agua</w:t>
        </w:r>
        <w:r>
          <w:rPr>
            <w:noProof/>
            <w:webHidden/>
          </w:rPr>
          <w:tab/>
        </w:r>
        <w:r>
          <w:rPr>
            <w:noProof/>
            <w:webHidden/>
          </w:rPr>
          <w:fldChar w:fldCharType="begin"/>
        </w:r>
        <w:r>
          <w:rPr>
            <w:noProof/>
            <w:webHidden/>
          </w:rPr>
          <w:instrText xml:space="preserve"> PAGEREF _Toc528648305 \h </w:instrText>
        </w:r>
        <w:r>
          <w:rPr>
            <w:noProof/>
            <w:webHidden/>
          </w:rPr>
        </w:r>
        <w:r>
          <w:rPr>
            <w:noProof/>
            <w:webHidden/>
          </w:rPr>
          <w:fldChar w:fldCharType="separate"/>
        </w:r>
        <w:r w:rsidR="006606D6">
          <w:rPr>
            <w:noProof/>
            <w:webHidden/>
          </w:rPr>
          <w:t>66</w:t>
        </w:r>
        <w:r>
          <w:rPr>
            <w:noProof/>
            <w:webHidden/>
          </w:rPr>
          <w:fldChar w:fldCharType="end"/>
        </w:r>
      </w:hyperlink>
    </w:p>
    <w:p w14:paraId="115DDABA" w14:textId="5B31EFEE" w:rsidR="004A3AED" w:rsidRDefault="004A3AED">
      <w:pPr>
        <w:pStyle w:val="TDC3"/>
        <w:rPr>
          <w:rFonts w:asciiTheme="minorHAnsi" w:eastAsiaTheme="minorEastAsia" w:hAnsiTheme="minorHAnsi" w:cstheme="minorBidi"/>
          <w:noProof/>
          <w:sz w:val="22"/>
          <w:szCs w:val="22"/>
          <w:lang w:eastAsia="es-PE"/>
        </w:rPr>
      </w:pPr>
      <w:hyperlink w:anchor="_Toc528648306" w:history="1">
        <w:r w:rsidRPr="00F66D74">
          <w:rPr>
            <w:rStyle w:val="Hipervnculo"/>
            <w:rFonts w:ascii="Arial" w:hAnsi="Arial" w:cs="Arial"/>
            <w:b/>
            <w:noProof/>
          </w:rPr>
          <w:t>2.3.6.</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Cuerpo receptor</w:t>
        </w:r>
        <w:r>
          <w:rPr>
            <w:noProof/>
            <w:webHidden/>
          </w:rPr>
          <w:tab/>
        </w:r>
        <w:r>
          <w:rPr>
            <w:noProof/>
            <w:webHidden/>
          </w:rPr>
          <w:fldChar w:fldCharType="begin"/>
        </w:r>
        <w:r>
          <w:rPr>
            <w:noProof/>
            <w:webHidden/>
          </w:rPr>
          <w:instrText xml:space="preserve"> PAGEREF _Toc528648306 \h </w:instrText>
        </w:r>
        <w:r>
          <w:rPr>
            <w:noProof/>
            <w:webHidden/>
          </w:rPr>
        </w:r>
        <w:r>
          <w:rPr>
            <w:noProof/>
            <w:webHidden/>
          </w:rPr>
          <w:fldChar w:fldCharType="separate"/>
        </w:r>
        <w:r w:rsidR="006606D6">
          <w:rPr>
            <w:noProof/>
            <w:webHidden/>
          </w:rPr>
          <w:t>66</w:t>
        </w:r>
        <w:r>
          <w:rPr>
            <w:noProof/>
            <w:webHidden/>
          </w:rPr>
          <w:fldChar w:fldCharType="end"/>
        </w:r>
      </w:hyperlink>
    </w:p>
    <w:p w14:paraId="589CD0CF" w14:textId="7AB55716" w:rsidR="004A3AED" w:rsidRDefault="004A3AED">
      <w:pPr>
        <w:pStyle w:val="TDC3"/>
        <w:rPr>
          <w:rFonts w:asciiTheme="minorHAnsi" w:eastAsiaTheme="minorEastAsia" w:hAnsiTheme="minorHAnsi" w:cstheme="minorBidi"/>
          <w:noProof/>
          <w:sz w:val="22"/>
          <w:szCs w:val="22"/>
          <w:lang w:eastAsia="es-PE"/>
        </w:rPr>
      </w:pPr>
      <w:hyperlink w:anchor="_Toc528648307" w:history="1">
        <w:r w:rsidRPr="00F66D74">
          <w:rPr>
            <w:rStyle w:val="Hipervnculo"/>
            <w:rFonts w:ascii="Arial" w:hAnsi="Arial" w:cs="Arial"/>
            <w:b/>
            <w:noProof/>
          </w:rPr>
          <w:t>2.3.7.</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Vertimiento</w:t>
        </w:r>
        <w:r>
          <w:rPr>
            <w:noProof/>
            <w:webHidden/>
          </w:rPr>
          <w:tab/>
        </w:r>
        <w:r>
          <w:rPr>
            <w:noProof/>
            <w:webHidden/>
          </w:rPr>
          <w:fldChar w:fldCharType="begin"/>
        </w:r>
        <w:r>
          <w:rPr>
            <w:noProof/>
            <w:webHidden/>
          </w:rPr>
          <w:instrText xml:space="preserve"> PAGEREF _Toc528648307 \h </w:instrText>
        </w:r>
        <w:r>
          <w:rPr>
            <w:noProof/>
            <w:webHidden/>
          </w:rPr>
        </w:r>
        <w:r>
          <w:rPr>
            <w:noProof/>
            <w:webHidden/>
          </w:rPr>
          <w:fldChar w:fldCharType="separate"/>
        </w:r>
        <w:r w:rsidR="006606D6">
          <w:rPr>
            <w:noProof/>
            <w:webHidden/>
          </w:rPr>
          <w:t>67</w:t>
        </w:r>
        <w:r>
          <w:rPr>
            <w:noProof/>
            <w:webHidden/>
          </w:rPr>
          <w:fldChar w:fldCharType="end"/>
        </w:r>
      </w:hyperlink>
    </w:p>
    <w:p w14:paraId="13037ABB" w14:textId="7C9C89A7" w:rsidR="004A3AED" w:rsidRDefault="004A3AED">
      <w:pPr>
        <w:pStyle w:val="TDC3"/>
        <w:rPr>
          <w:rFonts w:asciiTheme="minorHAnsi" w:eastAsiaTheme="minorEastAsia" w:hAnsiTheme="minorHAnsi" w:cstheme="minorBidi"/>
          <w:noProof/>
          <w:sz w:val="22"/>
          <w:szCs w:val="22"/>
          <w:lang w:eastAsia="es-PE"/>
        </w:rPr>
      </w:pPr>
      <w:hyperlink w:anchor="_Toc528648308" w:history="1">
        <w:r w:rsidRPr="00F66D74">
          <w:rPr>
            <w:rStyle w:val="Hipervnculo"/>
            <w:rFonts w:ascii="Arial" w:hAnsi="Arial" w:cs="Arial"/>
            <w:b/>
            <w:noProof/>
          </w:rPr>
          <w:t>2.3.8.</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Caudal</w:t>
        </w:r>
        <w:r>
          <w:rPr>
            <w:noProof/>
            <w:webHidden/>
          </w:rPr>
          <w:tab/>
        </w:r>
        <w:r>
          <w:rPr>
            <w:noProof/>
            <w:webHidden/>
          </w:rPr>
          <w:fldChar w:fldCharType="begin"/>
        </w:r>
        <w:r>
          <w:rPr>
            <w:noProof/>
            <w:webHidden/>
          </w:rPr>
          <w:instrText xml:space="preserve"> PAGEREF _Toc528648308 \h </w:instrText>
        </w:r>
        <w:r>
          <w:rPr>
            <w:noProof/>
            <w:webHidden/>
          </w:rPr>
        </w:r>
        <w:r>
          <w:rPr>
            <w:noProof/>
            <w:webHidden/>
          </w:rPr>
          <w:fldChar w:fldCharType="separate"/>
        </w:r>
        <w:r w:rsidR="006606D6">
          <w:rPr>
            <w:noProof/>
            <w:webHidden/>
          </w:rPr>
          <w:t>67</w:t>
        </w:r>
        <w:r>
          <w:rPr>
            <w:noProof/>
            <w:webHidden/>
          </w:rPr>
          <w:fldChar w:fldCharType="end"/>
        </w:r>
      </w:hyperlink>
    </w:p>
    <w:p w14:paraId="07881022" w14:textId="3893825A" w:rsidR="004A3AED" w:rsidRDefault="004A3AED">
      <w:pPr>
        <w:pStyle w:val="TDC3"/>
        <w:rPr>
          <w:rFonts w:asciiTheme="minorHAnsi" w:eastAsiaTheme="minorEastAsia" w:hAnsiTheme="minorHAnsi" w:cstheme="minorBidi"/>
          <w:noProof/>
          <w:sz w:val="22"/>
          <w:szCs w:val="22"/>
          <w:lang w:eastAsia="es-PE"/>
        </w:rPr>
      </w:pPr>
      <w:hyperlink w:anchor="_Toc528648309" w:history="1">
        <w:r w:rsidRPr="00F66D74">
          <w:rPr>
            <w:rStyle w:val="Hipervnculo"/>
            <w:rFonts w:ascii="Arial" w:hAnsi="Arial" w:cs="Arial"/>
            <w:b/>
            <w:noProof/>
          </w:rPr>
          <w:t>2.3.9.</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Monitoreo de calidad de agua</w:t>
        </w:r>
        <w:r>
          <w:rPr>
            <w:noProof/>
            <w:webHidden/>
          </w:rPr>
          <w:tab/>
        </w:r>
        <w:r>
          <w:rPr>
            <w:noProof/>
            <w:webHidden/>
          </w:rPr>
          <w:fldChar w:fldCharType="begin"/>
        </w:r>
        <w:r>
          <w:rPr>
            <w:noProof/>
            <w:webHidden/>
          </w:rPr>
          <w:instrText xml:space="preserve"> PAGEREF _Toc528648309 \h </w:instrText>
        </w:r>
        <w:r>
          <w:rPr>
            <w:noProof/>
            <w:webHidden/>
          </w:rPr>
        </w:r>
        <w:r>
          <w:rPr>
            <w:noProof/>
            <w:webHidden/>
          </w:rPr>
          <w:fldChar w:fldCharType="separate"/>
        </w:r>
        <w:r w:rsidR="006606D6">
          <w:rPr>
            <w:noProof/>
            <w:webHidden/>
          </w:rPr>
          <w:t>67</w:t>
        </w:r>
        <w:r>
          <w:rPr>
            <w:noProof/>
            <w:webHidden/>
          </w:rPr>
          <w:fldChar w:fldCharType="end"/>
        </w:r>
      </w:hyperlink>
    </w:p>
    <w:p w14:paraId="09DFA4AC" w14:textId="2DDFC254" w:rsidR="004A3AED" w:rsidRDefault="004A3AED">
      <w:pPr>
        <w:pStyle w:val="TDC3"/>
        <w:rPr>
          <w:rFonts w:asciiTheme="minorHAnsi" w:eastAsiaTheme="minorEastAsia" w:hAnsiTheme="minorHAnsi" w:cstheme="minorBidi"/>
          <w:noProof/>
          <w:sz w:val="22"/>
          <w:szCs w:val="22"/>
          <w:lang w:eastAsia="es-PE"/>
        </w:rPr>
      </w:pPr>
      <w:hyperlink w:anchor="_Toc528648310" w:history="1">
        <w:r w:rsidRPr="00F66D74">
          <w:rPr>
            <w:rStyle w:val="Hipervnculo"/>
            <w:rFonts w:ascii="Arial" w:hAnsi="Arial" w:cs="Arial"/>
            <w:b/>
            <w:noProof/>
          </w:rPr>
          <w:t>2.3.10.</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Muestra de agua</w:t>
        </w:r>
        <w:r>
          <w:rPr>
            <w:noProof/>
            <w:webHidden/>
          </w:rPr>
          <w:tab/>
        </w:r>
        <w:r>
          <w:rPr>
            <w:noProof/>
            <w:webHidden/>
          </w:rPr>
          <w:fldChar w:fldCharType="begin"/>
        </w:r>
        <w:r>
          <w:rPr>
            <w:noProof/>
            <w:webHidden/>
          </w:rPr>
          <w:instrText xml:space="preserve"> PAGEREF _Toc528648310 \h </w:instrText>
        </w:r>
        <w:r>
          <w:rPr>
            <w:noProof/>
            <w:webHidden/>
          </w:rPr>
        </w:r>
        <w:r>
          <w:rPr>
            <w:noProof/>
            <w:webHidden/>
          </w:rPr>
          <w:fldChar w:fldCharType="separate"/>
        </w:r>
        <w:r w:rsidR="006606D6">
          <w:rPr>
            <w:noProof/>
            <w:webHidden/>
          </w:rPr>
          <w:t>67</w:t>
        </w:r>
        <w:r>
          <w:rPr>
            <w:noProof/>
            <w:webHidden/>
          </w:rPr>
          <w:fldChar w:fldCharType="end"/>
        </w:r>
      </w:hyperlink>
    </w:p>
    <w:p w14:paraId="63BD166D" w14:textId="2F57516E" w:rsidR="004A3AED" w:rsidRDefault="004A3AED">
      <w:pPr>
        <w:pStyle w:val="TDC3"/>
        <w:rPr>
          <w:rFonts w:asciiTheme="minorHAnsi" w:eastAsiaTheme="minorEastAsia" w:hAnsiTheme="minorHAnsi" w:cstheme="minorBidi"/>
          <w:noProof/>
          <w:sz w:val="22"/>
          <w:szCs w:val="22"/>
          <w:lang w:eastAsia="es-PE"/>
        </w:rPr>
      </w:pPr>
      <w:hyperlink w:anchor="_Toc528648311" w:history="1">
        <w:r w:rsidRPr="00F66D74">
          <w:rPr>
            <w:rStyle w:val="Hipervnculo"/>
            <w:rFonts w:ascii="Arial" w:hAnsi="Arial" w:cs="Arial"/>
            <w:b/>
            <w:noProof/>
          </w:rPr>
          <w:t>2.3.11.</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Preservante químico</w:t>
        </w:r>
        <w:r>
          <w:rPr>
            <w:noProof/>
            <w:webHidden/>
          </w:rPr>
          <w:tab/>
        </w:r>
        <w:r>
          <w:rPr>
            <w:noProof/>
            <w:webHidden/>
          </w:rPr>
          <w:fldChar w:fldCharType="begin"/>
        </w:r>
        <w:r>
          <w:rPr>
            <w:noProof/>
            <w:webHidden/>
          </w:rPr>
          <w:instrText xml:space="preserve"> PAGEREF _Toc528648311 \h </w:instrText>
        </w:r>
        <w:r>
          <w:rPr>
            <w:noProof/>
            <w:webHidden/>
          </w:rPr>
        </w:r>
        <w:r>
          <w:rPr>
            <w:noProof/>
            <w:webHidden/>
          </w:rPr>
          <w:fldChar w:fldCharType="separate"/>
        </w:r>
        <w:r w:rsidR="006606D6">
          <w:rPr>
            <w:noProof/>
            <w:webHidden/>
          </w:rPr>
          <w:t>67</w:t>
        </w:r>
        <w:r>
          <w:rPr>
            <w:noProof/>
            <w:webHidden/>
          </w:rPr>
          <w:fldChar w:fldCharType="end"/>
        </w:r>
      </w:hyperlink>
    </w:p>
    <w:p w14:paraId="6812396C" w14:textId="5E6B9F8F" w:rsidR="004A3AED" w:rsidRDefault="004A3AED">
      <w:pPr>
        <w:pStyle w:val="TDC3"/>
        <w:rPr>
          <w:rFonts w:asciiTheme="minorHAnsi" w:eastAsiaTheme="minorEastAsia" w:hAnsiTheme="minorHAnsi" w:cstheme="minorBidi"/>
          <w:noProof/>
          <w:sz w:val="22"/>
          <w:szCs w:val="22"/>
          <w:lang w:eastAsia="es-PE"/>
        </w:rPr>
      </w:pPr>
      <w:hyperlink w:anchor="_Toc528648312" w:history="1">
        <w:r w:rsidRPr="00F66D74">
          <w:rPr>
            <w:rStyle w:val="Hipervnculo"/>
            <w:rFonts w:ascii="Arial" w:hAnsi="Arial" w:cs="Arial"/>
            <w:b/>
            <w:noProof/>
          </w:rPr>
          <w:t>2.3.12.</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Protocolo</w:t>
        </w:r>
        <w:r>
          <w:rPr>
            <w:noProof/>
            <w:webHidden/>
          </w:rPr>
          <w:tab/>
        </w:r>
        <w:r>
          <w:rPr>
            <w:noProof/>
            <w:webHidden/>
          </w:rPr>
          <w:fldChar w:fldCharType="begin"/>
        </w:r>
        <w:r>
          <w:rPr>
            <w:noProof/>
            <w:webHidden/>
          </w:rPr>
          <w:instrText xml:space="preserve"> PAGEREF _Toc528648312 \h </w:instrText>
        </w:r>
        <w:r>
          <w:rPr>
            <w:noProof/>
            <w:webHidden/>
          </w:rPr>
        </w:r>
        <w:r>
          <w:rPr>
            <w:noProof/>
            <w:webHidden/>
          </w:rPr>
          <w:fldChar w:fldCharType="separate"/>
        </w:r>
        <w:r w:rsidR="006606D6">
          <w:rPr>
            <w:noProof/>
            <w:webHidden/>
          </w:rPr>
          <w:t>68</w:t>
        </w:r>
        <w:r>
          <w:rPr>
            <w:noProof/>
            <w:webHidden/>
          </w:rPr>
          <w:fldChar w:fldCharType="end"/>
        </w:r>
      </w:hyperlink>
    </w:p>
    <w:p w14:paraId="1E31DEAB" w14:textId="496CC69E" w:rsidR="004A3AED" w:rsidRDefault="004A3AED">
      <w:pPr>
        <w:pStyle w:val="TDC3"/>
        <w:rPr>
          <w:rFonts w:asciiTheme="minorHAnsi" w:eastAsiaTheme="minorEastAsia" w:hAnsiTheme="minorHAnsi" w:cstheme="minorBidi"/>
          <w:noProof/>
          <w:sz w:val="22"/>
          <w:szCs w:val="22"/>
          <w:lang w:eastAsia="es-PE"/>
        </w:rPr>
      </w:pPr>
      <w:hyperlink w:anchor="_Toc528648313" w:history="1">
        <w:r w:rsidRPr="00F66D74">
          <w:rPr>
            <w:rStyle w:val="Hipervnculo"/>
            <w:rFonts w:ascii="Arial" w:hAnsi="Arial" w:cs="Arial"/>
            <w:b/>
            <w:noProof/>
          </w:rPr>
          <w:t>2.3.13.</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Punto de monitoreo</w:t>
        </w:r>
        <w:r>
          <w:rPr>
            <w:noProof/>
            <w:webHidden/>
          </w:rPr>
          <w:tab/>
        </w:r>
        <w:r>
          <w:rPr>
            <w:noProof/>
            <w:webHidden/>
          </w:rPr>
          <w:fldChar w:fldCharType="begin"/>
        </w:r>
        <w:r>
          <w:rPr>
            <w:noProof/>
            <w:webHidden/>
          </w:rPr>
          <w:instrText xml:space="preserve"> PAGEREF _Toc528648313 \h </w:instrText>
        </w:r>
        <w:r>
          <w:rPr>
            <w:noProof/>
            <w:webHidden/>
          </w:rPr>
        </w:r>
        <w:r>
          <w:rPr>
            <w:noProof/>
            <w:webHidden/>
          </w:rPr>
          <w:fldChar w:fldCharType="separate"/>
        </w:r>
        <w:r w:rsidR="006606D6">
          <w:rPr>
            <w:noProof/>
            <w:webHidden/>
          </w:rPr>
          <w:t>68</w:t>
        </w:r>
        <w:r>
          <w:rPr>
            <w:noProof/>
            <w:webHidden/>
          </w:rPr>
          <w:fldChar w:fldCharType="end"/>
        </w:r>
      </w:hyperlink>
    </w:p>
    <w:p w14:paraId="7A381850" w14:textId="128470A1" w:rsidR="004A3AED" w:rsidRDefault="004A3AED">
      <w:pPr>
        <w:pStyle w:val="TDC3"/>
        <w:rPr>
          <w:rFonts w:asciiTheme="minorHAnsi" w:eastAsiaTheme="minorEastAsia" w:hAnsiTheme="minorHAnsi" w:cstheme="minorBidi"/>
          <w:noProof/>
          <w:sz w:val="22"/>
          <w:szCs w:val="22"/>
          <w:lang w:eastAsia="es-PE"/>
        </w:rPr>
      </w:pPr>
      <w:hyperlink w:anchor="_Toc528648314" w:history="1">
        <w:r w:rsidRPr="00F66D74">
          <w:rPr>
            <w:rStyle w:val="Hipervnculo"/>
            <w:rFonts w:ascii="Arial" w:hAnsi="Arial" w:cs="Arial"/>
            <w:b/>
            <w:noProof/>
          </w:rPr>
          <w:t>2.3.14.</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Punto de control</w:t>
        </w:r>
        <w:r>
          <w:rPr>
            <w:noProof/>
            <w:webHidden/>
          </w:rPr>
          <w:tab/>
        </w:r>
        <w:r>
          <w:rPr>
            <w:noProof/>
            <w:webHidden/>
          </w:rPr>
          <w:fldChar w:fldCharType="begin"/>
        </w:r>
        <w:r>
          <w:rPr>
            <w:noProof/>
            <w:webHidden/>
          </w:rPr>
          <w:instrText xml:space="preserve"> PAGEREF _Toc528648314 \h </w:instrText>
        </w:r>
        <w:r>
          <w:rPr>
            <w:noProof/>
            <w:webHidden/>
          </w:rPr>
        </w:r>
        <w:r>
          <w:rPr>
            <w:noProof/>
            <w:webHidden/>
          </w:rPr>
          <w:fldChar w:fldCharType="separate"/>
        </w:r>
        <w:r w:rsidR="006606D6">
          <w:rPr>
            <w:noProof/>
            <w:webHidden/>
          </w:rPr>
          <w:t>68</w:t>
        </w:r>
        <w:r>
          <w:rPr>
            <w:noProof/>
            <w:webHidden/>
          </w:rPr>
          <w:fldChar w:fldCharType="end"/>
        </w:r>
      </w:hyperlink>
    </w:p>
    <w:p w14:paraId="5509BF3B" w14:textId="4E9EF744" w:rsidR="004A3AED" w:rsidRDefault="004A3AED">
      <w:pPr>
        <w:pStyle w:val="TDC3"/>
        <w:rPr>
          <w:rFonts w:asciiTheme="minorHAnsi" w:eastAsiaTheme="minorEastAsia" w:hAnsiTheme="minorHAnsi" w:cstheme="minorBidi"/>
          <w:noProof/>
          <w:sz w:val="22"/>
          <w:szCs w:val="22"/>
          <w:lang w:eastAsia="es-PE"/>
        </w:rPr>
      </w:pPr>
      <w:hyperlink w:anchor="_Toc528648315" w:history="1">
        <w:r w:rsidRPr="00F66D74">
          <w:rPr>
            <w:rStyle w:val="Hipervnculo"/>
            <w:rFonts w:ascii="Arial" w:hAnsi="Arial" w:cs="Arial"/>
            <w:b/>
            <w:noProof/>
          </w:rPr>
          <w:t>2.3.15.</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Río</w:t>
        </w:r>
        <w:r>
          <w:rPr>
            <w:noProof/>
            <w:webHidden/>
          </w:rPr>
          <w:tab/>
        </w:r>
        <w:r>
          <w:rPr>
            <w:noProof/>
            <w:webHidden/>
          </w:rPr>
          <w:fldChar w:fldCharType="begin"/>
        </w:r>
        <w:r>
          <w:rPr>
            <w:noProof/>
            <w:webHidden/>
          </w:rPr>
          <w:instrText xml:space="preserve"> PAGEREF _Toc528648315 \h </w:instrText>
        </w:r>
        <w:r>
          <w:rPr>
            <w:noProof/>
            <w:webHidden/>
          </w:rPr>
        </w:r>
        <w:r>
          <w:rPr>
            <w:noProof/>
            <w:webHidden/>
          </w:rPr>
          <w:fldChar w:fldCharType="separate"/>
        </w:r>
        <w:r w:rsidR="006606D6">
          <w:rPr>
            <w:noProof/>
            <w:webHidden/>
          </w:rPr>
          <w:t>68</w:t>
        </w:r>
        <w:r>
          <w:rPr>
            <w:noProof/>
            <w:webHidden/>
          </w:rPr>
          <w:fldChar w:fldCharType="end"/>
        </w:r>
      </w:hyperlink>
    </w:p>
    <w:p w14:paraId="71FA122C" w14:textId="3E3E3622" w:rsidR="004A3AED" w:rsidRDefault="004A3AED">
      <w:pPr>
        <w:pStyle w:val="TDC3"/>
        <w:rPr>
          <w:rFonts w:asciiTheme="minorHAnsi" w:eastAsiaTheme="minorEastAsia" w:hAnsiTheme="minorHAnsi" w:cstheme="minorBidi"/>
          <w:noProof/>
          <w:sz w:val="22"/>
          <w:szCs w:val="22"/>
          <w:lang w:eastAsia="es-PE"/>
        </w:rPr>
      </w:pPr>
      <w:hyperlink w:anchor="_Toc528648316" w:history="1">
        <w:r w:rsidRPr="00F66D74">
          <w:rPr>
            <w:rStyle w:val="Hipervnculo"/>
            <w:rFonts w:ascii="Arial" w:hAnsi="Arial" w:cs="Arial"/>
            <w:b/>
            <w:noProof/>
          </w:rPr>
          <w:t>2.3.16.</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Agua superficial</w:t>
        </w:r>
        <w:r>
          <w:rPr>
            <w:noProof/>
            <w:webHidden/>
          </w:rPr>
          <w:tab/>
        </w:r>
        <w:r>
          <w:rPr>
            <w:noProof/>
            <w:webHidden/>
          </w:rPr>
          <w:fldChar w:fldCharType="begin"/>
        </w:r>
        <w:r>
          <w:rPr>
            <w:noProof/>
            <w:webHidden/>
          </w:rPr>
          <w:instrText xml:space="preserve"> PAGEREF _Toc528648316 \h </w:instrText>
        </w:r>
        <w:r>
          <w:rPr>
            <w:noProof/>
            <w:webHidden/>
          </w:rPr>
        </w:r>
        <w:r>
          <w:rPr>
            <w:noProof/>
            <w:webHidden/>
          </w:rPr>
          <w:fldChar w:fldCharType="separate"/>
        </w:r>
        <w:r w:rsidR="006606D6">
          <w:rPr>
            <w:noProof/>
            <w:webHidden/>
          </w:rPr>
          <w:t>68</w:t>
        </w:r>
        <w:r>
          <w:rPr>
            <w:noProof/>
            <w:webHidden/>
          </w:rPr>
          <w:fldChar w:fldCharType="end"/>
        </w:r>
      </w:hyperlink>
    </w:p>
    <w:p w14:paraId="219816BA" w14:textId="31F930F0"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317" w:history="1">
        <w:r w:rsidRPr="00F66D74">
          <w:rPr>
            <w:rStyle w:val="Hipervnculo"/>
            <w:rFonts w:ascii="Arial" w:hAnsi="Arial" w:cs="Arial"/>
            <w:noProof/>
          </w:rPr>
          <w:t>2.4.</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Hipótesis de investigación</w:t>
        </w:r>
        <w:r>
          <w:rPr>
            <w:noProof/>
            <w:webHidden/>
          </w:rPr>
          <w:tab/>
        </w:r>
        <w:r>
          <w:rPr>
            <w:noProof/>
            <w:webHidden/>
          </w:rPr>
          <w:fldChar w:fldCharType="begin"/>
        </w:r>
        <w:r>
          <w:rPr>
            <w:noProof/>
            <w:webHidden/>
          </w:rPr>
          <w:instrText xml:space="preserve"> PAGEREF _Toc528648317 \h </w:instrText>
        </w:r>
        <w:r>
          <w:rPr>
            <w:noProof/>
            <w:webHidden/>
          </w:rPr>
        </w:r>
        <w:r>
          <w:rPr>
            <w:noProof/>
            <w:webHidden/>
          </w:rPr>
          <w:fldChar w:fldCharType="separate"/>
        </w:r>
        <w:r w:rsidR="006606D6">
          <w:rPr>
            <w:noProof/>
            <w:webHidden/>
          </w:rPr>
          <w:t>69</w:t>
        </w:r>
        <w:r>
          <w:rPr>
            <w:noProof/>
            <w:webHidden/>
          </w:rPr>
          <w:fldChar w:fldCharType="end"/>
        </w:r>
      </w:hyperlink>
    </w:p>
    <w:p w14:paraId="62AC910B" w14:textId="3F5101F1"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318" w:history="1">
        <w:r w:rsidRPr="00F66D74">
          <w:rPr>
            <w:rStyle w:val="Hipervnculo"/>
            <w:rFonts w:ascii="Arial" w:hAnsi="Arial" w:cs="Arial"/>
            <w:noProof/>
          </w:rPr>
          <w:t>2.5.</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Identificación de las variables</w:t>
        </w:r>
        <w:r>
          <w:rPr>
            <w:noProof/>
            <w:webHidden/>
          </w:rPr>
          <w:tab/>
        </w:r>
        <w:r>
          <w:rPr>
            <w:noProof/>
            <w:webHidden/>
          </w:rPr>
          <w:fldChar w:fldCharType="begin"/>
        </w:r>
        <w:r>
          <w:rPr>
            <w:noProof/>
            <w:webHidden/>
          </w:rPr>
          <w:instrText xml:space="preserve"> PAGEREF _Toc528648318 \h </w:instrText>
        </w:r>
        <w:r>
          <w:rPr>
            <w:noProof/>
            <w:webHidden/>
          </w:rPr>
        </w:r>
        <w:r>
          <w:rPr>
            <w:noProof/>
            <w:webHidden/>
          </w:rPr>
          <w:fldChar w:fldCharType="separate"/>
        </w:r>
        <w:r w:rsidR="006606D6">
          <w:rPr>
            <w:noProof/>
            <w:webHidden/>
          </w:rPr>
          <w:t>69</w:t>
        </w:r>
        <w:r>
          <w:rPr>
            <w:noProof/>
            <w:webHidden/>
          </w:rPr>
          <w:fldChar w:fldCharType="end"/>
        </w:r>
      </w:hyperlink>
    </w:p>
    <w:p w14:paraId="11454B09" w14:textId="0173AE32" w:rsidR="004A3AED" w:rsidRDefault="004A3AED">
      <w:pPr>
        <w:pStyle w:val="TDC3"/>
        <w:rPr>
          <w:rFonts w:asciiTheme="minorHAnsi" w:eastAsiaTheme="minorEastAsia" w:hAnsiTheme="minorHAnsi" w:cstheme="minorBidi"/>
          <w:noProof/>
          <w:sz w:val="22"/>
          <w:szCs w:val="22"/>
          <w:lang w:eastAsia="es-PE"/>
        </w:rPr>
      </w:pPr>
      <w:hyperlink w:anchor="_Toc528648319" w:history="1">
        <w:r w:rsidRPr="00F66D74">
          <w:rPr>
            <w:rStyle w:val="Hipervnculo"/>
            <w:rFonts w:ascii="Arial" w:hAnsi="Arial" w:cs="Arial"/>
            <w:b/>
            <w:noProof/>
          </w:rPr>
          <w:t>2.5.1.</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Variable Independiente</w:t>
        </w:r>
        <w:r>
          <w:rPr>
            <w:noProof/>
            <w:webHidden/>
          </w:rPr>
          <w:tab/>
        </w:r>
        <w:r>
          <w:rPr>
            <w:noProof/>
            <w:webHidden/>
          </w:rPr>
          <w:fldChar w:fldCharType="begin"/>
        </w:r>
        <w:r>
          <w:rPr>
            <w:noProof/>
            <w:webHidden/>
          </w:rPr>
          <w:instrText xml:space="preserve"> PAGEREF _Toc528648319 \h </w:instrText>
        </w:r>
        <w:r>
          <w:rPr>
            <w:noProof/>
            <w:webHidden/>
          </w:rPr>
        </w:r>
        <w:r>
          <w:rPr>
            <w:noProof/>
            <w:webHidden/>
          </w:rPr>
          <w:fldChar w:fldCharType="separate"/>
        </w:r>
        <w:r w:rsidR="006606D6">
          <w:rPr>
            <w:noProof/>
            <w:webHidden/>
          </w:rPr>
          <w:t>69</w:t>
        </w:r>
        <w:r>
          <w:rPr>
            <w:noProof/>
            <w:webHidden/>
          </w:rPr>
          <w:fldChar w:fldCharType="end"/>
        </w:r>
      </w:hyperlink>
    </w:p>
    <w:p w14:paraId="2A5C4B4C" w14:textId="5060B55A" w:rsidR="004A3AED" w:rsidRDefault="004A3AED">
      <w:pPr>
        <w:pStyle w:val="TDC3"/>
        <w:rPr>
          <w:rFonts w:asciiTheme="minorHAnsi" w:eastAsiaTheme="minorEastAsia" w:hAnsiTheme="minorHAnsi" w:cstheme="minorBidi"/>
          <w:noProof/>
          <w:sz w:val="22"/>
          <w:szCs w:val="22"/>
          <w:lang w:eastAsia="es-PE"/>
        </w:rPr>
      </w:pPr>
      <w:hyperlink w:anchor="_Toc528648320" w:history="1">
        <w:r w:rsidRPr="00F66D74">
          <w:rPr>
            <w:rStyle w:val="Hipervnculo"/>
            <w:rFonts w:ascii="Arial" w:hAnsi="Arial" w:cs="Arial"/>
            <w:b/>
            <w:noProof/>
          </w:rPr>
          <w:t>2.5.2.</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Variable Dependiente</w:t>
        </w:r>
        <w:r>
          <w:rPr>
            <w:noProof/>
            <w:webHidden/>
          </w:rPr>
          <w:tab/>
        </w:r>
        <w:r>
          <w:rPr>
            <w:noProof/>
            <w:webHidden/>
          </w:rPr>
          <w:fldChar w:fldCharType="begin"/>
        </w:r>
        <w:r>
          <w:rPr>
            <w:noProof/>
            <w:webHidden/>
          </w:rPr>
          <w:instrText xml:space="preserve"> PAGEREF _Toc528648320 \h </w:instrText>
        </w:r>
        <w:r>
          <w:rPr>
            <w:noProof/>
            <w:webHidden/>
          </w:rPr>
        </w:r>
        <w:r>
          <w:rPr>
            <w:noProof/>
            <w:webHidden/>
          </w:rPr>
          <w:fldChar w:fldCharType="separate"/>
        </w:r>
        <w:r w:rsidR="006606D6">
          <w:rPr>
            <w:noProof/>
            <w:webHidden/>
          </w:rPr>
          <w:t>69</w:t>
        </w:r>
        <w:r>
          <w:rPr>
            <w:noProof/>
            <w:webHidden/>
          </w:rPr>
          <w:fldChar w:fldCharType="end"/>
        </w:r>
      </w:hyperlink>
    </w:p>
    <w:p w14:paraId="31C170D6" w14:textId="68B25831"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321" w:history="1">
        <w:r w:rsidRPr="00F66D74">
          <w:rPr>
            <w:rStyle w:val="Hipervnculo"/>
            <w:noProof/>
          </w:rPr>
          <w:t>CAPITULO III</w:t>
        </w:r>
        <w:r>
          <w:rPr>
            <w:noProof/>
            <w:webHidden/>
          </w:rPr>
          <w:tab/>
        </w:r>
        <w:r>
          <w:rPr>
            <w:noProof/>
            <w:webHidden/>
          </w:rPr>
          <w:fldChar w:fldCharType="begin"/>
        </w:r>
        <w:r>
          <w:rPr>
            <w:noProof/>
            <w:webHidden/>
          </w:rPr>
          <w:instrText xml:space="preserve"> PAGEREF _Toc528648321 \h </w:instrText>
        </w:r>
        <w:r>
          <w:rPr>
            <w:noProof/>
            <w:webHidden/>
          </w:rPr>
        </w:r>
        <w:r>
          <w:rPr>
            <w:noProof/>
            <w:webHidden/>
          </w:rPr>
          <w:fldChar w:fldCharType="separate"/>
        </w:r>
        <w:r w:rsidR="006606D6">
          <w:rPr>
            <w:noProof/>
            <w:webHidden/>
          </w:rPr>
          <w:t>70</w:t>
        </w:r>
        <w:r>
          <w:rPr>
            <w:noProof/>
            <w:webHidden/>
          </w:rPr>
          <w:fldChar w:fldCharType="end"/>
        </w:r>
      </w:hyperlink>
    </w:p>
    <w:p w14:paraId="65128D7E" w14:textId="7858A365"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322" w:history="1">
        <w:r w:rsidRPr="00F66D74">
          <w:rPr>
            <w:rStyle w:val="Hipervnculo"/>
            <w:noProof/>
          </w:rPr>
          <w:t>MÉTODO Y MATERIAL DE LA INVESTIGACION</w:t>
        </w:r>
        <w:r>
          <w:rPr>
            <w:noProof/>
            <w:webHidden/>
          </w:rPr>
          <w:tab/>
        </w:r>
        <w:r>
          <w:rPr>
            <w:noProof/>
            <w:webHidden/>
          </w:rPr>
          <w:fldChar w:fldCharType="begin"/>
        </w:r>
        <w:r>
          <w:rPr>
            <w:noProof/>
            <w:webHidden/>
          </w:rPr>
          <w:instrText xml:space="preserve"> PAGEREF _Toc528648322 \h </w:instrText>
        </w:r>
        <w:r>
          <w:rPr>
            <w:noProof/>
            <w:webHidden/>
          </w:rPr>
        </w:r>
        <w:r>
          <w:rPr>
            <w:noProof/>
            <w:webHidden/>
          </w:rPr>
          <w:fldChar w:fldCharType="separate"/>
        </w:r>
        <w:r w:rsidR="006606D6">
          <w:rPr>
            <w:noProof/>
            <w:webHidden/>
          </w:rPr>
          <w:t>70</w:t>
        </w:r>
        <w:r>
          <w:rPr>
            <w:noProof/>
            <w:webHidden/>
          </w:rPr>
          <w:fldChar w:fldCharType="end"/>
        </w:r>
      </w:hyperlink>
    </w:p>
    <w:p w14:paraId="13CB0D1E" w14:textId="2854C6B4"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323" w:history="1">
        <w:r w:rsidRPr="00F66D74">
          <w:rPr>
            <w:rStyle w:val="Hipervnculo"/>
            <w:rFonts w:ascii="Arial" w:hAnsi="Arial" w:cs="Arial"/>
            <w:noProof/>
          </w:rPr>
          <w:t>3.1.</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Método</w:t>
        </w:r>
        <w:r>
          <w:rPr>
            <w:noProof/>
            <w:webHidden/>
          </w:rPr>
          <w:tab/>
        </w:r>
        <w:r>
          <w:rPr>
            <w:noProof/>
            <w:webHidden/>
          </w:rPr>
          <w:fldChar w:fldCharType="begin"/>
        </w:r>
        <w:r>
          <w:rPr>
            <w:noProof/>
            <w:webHidden/>
          </w:rPr>
          <w:instrText xml:space="preserve"> PAGEREF _Toc528648323 \h </w:instrText>
        </w:r>
        <w:r>
          <w:rPr>
            <w:noProof/>
            <w:webHidden/>
          </w:rPr>
        </w:r>
        <w:r>
          <w:rPr>
            <w:noProof/>
            <w:webHidden/>
          </w:rPr>
          <w:fldChar w:fldCharType="separate"/>
        </w:r>
        <w:r w:rsidR="006606D6">
          <w:rPr>
            <w:noProof/>
            <w:webHidden/>
          </w:rPr>
          <w:t>70</w:t>
        </w:r>
        <w:r>
          <w:rPr>
            <w:noProof/>
            <w:webHidden/>
          </w:rPr>
          <w:fldChar w:fldCharType="end"/>
        </w:r>
      </w:hyperlink>
    </w:p>
    <w:p w14:paraId="6FC2F26A" w14:textId="57A07F86" w:rsidR="004A3AED" w:rsidRDefault="004A3AED">
      <w:pPr>
        <w:pStyle w:val="TDC3"/>
        <w:rPr>
          <w:rFonts w:asciiTheme="minorHAnsi" w:eastAsiaTheme="minorEastAsia" w:hAnsiTheme="minorHAnsi" w:cstheme="minorBidi"/>
          <w:noProof/>
          <w:sz w:val="22"/>
          <w:szCs w:val="22"/>
          <w:lang w:eastAsia="es-PE"/>
        </w:rPr>
      </w:pPr>
      <w:hyperlink w:anchor="_Toc528648324" w:history="1">
        <w:r w:rsidRPr="00F66D74">
          <w:rPr>
            <w:rStyle w:val="Hipervnculo"/>
            <w:rFonts w:ascii="Arial" w:hAnsi="Arial" w:cs="Arial"/>
            <w:b/>
            <w:noProof/>
          </w:rPr>
          <w:t>3.1.1.</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lang w:val="es-MX"/>
          </w:rPr>
          <w:t>Tipo de Investigación</w:t>
        </w:r>
        <w:r>
          <w:rPr>
            <w:noProof/>
            <w:webHidden/>
          </w:rPr>
          <w:tab/>
        </w:r>
        <w:r>
          <w:rPr>
            <w:noProof/>
            <w:webHidden/>
          </w:rPr>
          <w:fldChar w:fldCharType="begin"/>
        </w:r>
        <w:r>
          <w:rPr>
            <w:noProof/>
            <w:webHidden/>
          </w:rPr>
          <w:instrText xml:space="preserve"> PAGEREF _Toc528648324 \h </w:instrText>
        </w:r>
        <w:r>
          <w:rPr>
            <w:noProof/>
            <w:webHidden/>
          </w:rPr>
        </w:r>
        <w:r>
          <w:rPr>
            <w:noProof/>
            <w:webHidden/>
          </w:rPr>
          <w:fldChar w:fldCharType="separate"/>
        </w:r>
        <w:r w:rsidR="006606D6">
          <w:rPr>
            <w:noProof/>
            <w:webHidden/>
          </w:rPr>
          <w:t>70</w:t>
        </w:r>
        <w:r>
          <w:rPr>
            <w:noProof/>
            <w:webHidden/>
          </w:rPr>
          <w:fldChar w:fldCharType="end"/>
        </w:r>
      </w:hyperlink>
    </w:p>
    <w:p w14:paraId="24DAC764" w14:textId="691FFFB9" w:rsidR="004A3AED" w:rsidRDefault="004A3AED">
      <w:pPr>
        <w:pStyle w:val="TDC3"/>
        <w:rPr>
          <w:rFonts w:asciiTheme="minorHAnsi" w:eastAsiaTheme="minorEastAsia" w:hAnsiTheme="minorHAnsi" w:cstheme="minorBidi"/>
          <w:noProof/>
          <w:sz w:val="22"/>
          <w:szCs w:val="22"/>
          <w:lang w:eastAsia="es-PE"/>
        </w:rPr>
      </w:pPr>
      <w:hyperlink w:anchor="_Toc528648325" w:history="1">
        <w:r w:rsidRPr="00F66D74">
          <w:rPr>
            <w:rStyle w:val="Hipervnculo"/>
            <w:rFonts w:ascii="Arial" w:hAnsi="Arial" w:cs="Arial"/>
            <w:b/>
            <w:noProof/>
          </w:rPr>
          <w:t>3.1.2.</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Diseño de investigación</w:t>
        </w:r>
        <w:r>
          <w:rPr>
            <w:noProof/>
            <w:webHidden/>
          </w:rPr>
          <w:tab/>
        </w:r>
        <w:r>
          <w:rPr>
            <w:noProof/>
            <w:webHidden/>
          </w:rPr>
          <w:fldChar w:fldCharType="begin"/>
        </w:r>
        <w:r>
          <w:rPr>
            <w:noProof/>
            <w:webHidden/>
          </w:rPr>
          <w:instrText xml:space="preserve"> PAGEREF _Toc528648325 \h </w:instrText>
        </w:r>
        <w:r>
          <w:rPr>
            <w:noProof/>
            <w:webHidden/>
          </w:rPr>
        </w:r>
        <w:r>
          <w:rPr>
            <w:noProof/>
            <w:webHidden/>
          </w:rPr>
          <w:fldChar w:fldCharType="separate"/>
        </w:r>
        <w:r w:rsidR="006606D6">
          <w:rPr>
            <w:noProof/>
            <w:webHidden/>
          </w:rPr>
          <w:t>70</w:t>
        </w:r>
        <w:r>
          <w:rPr>
            <w:noProof/>
            <w:webHidden/>
          </w:rPr>
          <w:fldChar w:fldCharType="end"/>
        </w:r>
      </w:hyperlink>
    </w:p>
    <w:p w14:paraId="78201CF8" w14:textId="6B3F222A" w:rsidR="004A3AED" w:rsidRDefault="004A3AED">
      <w:pPr>
        <w:pStyle w:val="TDC3"/>
        <w:rPr>
          <w:rFonts w:asciiTheme="minorHAnsi" w:eastAsiaTheme="minorEastAsia" w:hAnsiTheme="minorHAnsi" w:cstheme="minorBidi"/>
          <w:noProof/>
          <w:sz w:val="22"/>
          <w:szCs w:val="22"/>
          <w:lang w:eastAsia="es-PE"/>
        </w:rPr>
      </w:pPr>
      <w:hyperlink w:anchor="_Toc528648326" w:history="1">
        <w:r w:rsidRPr="00F66D74">
          <w:rPr>
            <w:rStyle w:val="Hipervnculo"/>
            <w:rFonts w:ascii="Arial" w:hAnsi="Arial" w:cs="Arial"/>
            <w:b/>
            <w:noProof/>
          </w:rPr>
          <w:t>3.1.3.</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lang w:val="es-MX"/>
          </w:rPr>
          <w:t>Población y Muestra</w:t>
        </w:r>
        <w:r>
          <w:rPr>
            <w:noProof/>
            <w:webHidden/>
          </w:rPr>
          <w:tab/>
        </w:r>
        <w:r>
          <w:rPr>
            <w:noProof/>
            <w:webHidden/>
          </w:rPr>
          <w:fldChar w:fldCharType="begin"/>
        </w:r>
        <w:r>
          <w:rPr>
            <w:noProof/>
            <w:webHidden/>
          </w:rPr>
          <w:instrText xml:space="preserve"> PAGEREF _Toc528648326 \h </w:instrText>
        </w:r>
        <w:r>
          <w:rPr>
            <w:noProof/>
            <w:webHidden/>
          </w:rPr>
        </w:r>
        <w:r>
          <w:rPr>
            <w:noProof/>
            <w:webHidden/>
          </w:rPr>
          <w:fldChar w:fldCharType="separate"/>
        </w:r>
        <w:r w:rsidR="006606D6">
          <w:rPr>
            <w:noProof/>
            <w:webHidden/>
          </w:rPr>
          <w:t>71</w:t>
        </w:r>
        <w:r>
          <w:rPr>
            <w:noProof/>
            <w:webHidden/>
          </w:rPr>
          <w:fldChar w:fldCharType="end"/>
        </w:r>
      </w:hyperlink>
    </w:p>
    <w:p w14:paraId="0304478A" w14:textId="7A145276" w:rsidR="004A3AED" w:rsidRDefault="004A3AED">
      <w:pPr>
        <w:pStyle w:val="TDC3"/>
        <w:rPr>
          <w:rFonts w:asciiTheme="minorHAnsi" w:eastAsiaTheme="minorEastAsia" w:hAnsiTheme="minorHAnsi" w:cstheme="minorBidi"/>
          <w:noProof/>
          <w:sz w:val="22"/>
          <w:szCs w:val="22"/>
          <w:lang w:eastAsia="es-PE"/>
        </w:rPr>
      </w:pPr>
      <w:hyperlink w:anchor="_Toc528648327" w:history="1">
        <w:r w:rsidRPr="00F66D74">
          <w:rPr>
            <w:rStyle w:val="Hipervnculo"/>
            <w:rFonts w:ascii="Arial" w:hAnsi="Arial" w:cs="Arial"/>
            <w:b/>
            <w:noProof/>
          </w:rPr>
          <w:t>3.1.4.</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Metodología de la investigación</w:t>
        </w:r>
        <w:r>
          <w:rPr>
            <w:noProof/>
            <w:webHidden/>
          </w:rPr>
          <w:tab/>
        </w:r>
        <w:r>
          <w:rPr>
            <w:noProof/>
            <w:webHidden/>
          </w:rPr>
          <w:fldChar w:fldCharType="begin"/>
        </w:r>
        <w:r>
          <w:rPr>
            <w:noProof/>
            <w:webHidden/>
          </w:rPr>
          <w:instrText xml:space="preserve"> PAGEREF _Toc528648327 \h </w:instrText>
        </w:r>
        <w:r>
          <w:rPr>
            <w:noProof/>
            <w:webHidden/>
          </w:rPr>
        </w:r>
        <w:r>
          <w:rPr>
            <w:noProof/>
            <w:webHidden/>
          </w:rPr>
          <w:fldChar w:fldCharType="separate"/>
        </w:r>
        <w:r w:rsidR="006606D6">
          <w:rPr>
            <w:noProof/>
            <w:webHidden/>
          </w:rPr>
          <w:t>71</w:t>
        </w:r>
        <w:r>
          <w:rPr>
            <w:noProof/>
            <w:webHidden/>
          </w:rPr>
          <w:fldChar w:fldCharType="end"/>
        </w:r>
      </w:hyperlink>
    </w:p>
    <w:p w14:paraId="56392CE8" w14:textId="088E5D3E"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328" w:history="1">
        <w:r w:rsidRPr="00F66D74">
          <w:rPr>
            <w:rStyle w:val="Hipervnculo"/>
            <w:rFonts w:ascii="Arial" w:hAnsi="Arial" w:cs="Arial"/>
            <w:noProof/>
          </w:rPr>
          <w:t>3.2.</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Materiales</w:t>
        </w:r>
        <w:r>
          <w:rPr>
            <w:noProof/>
            <w:webHidden/>
          </w:rPr>
          <w:tab/>
        </w:r>
        <w:r>
          <w:rPr>
            <w:noProof/>
            <w:webHidden/>
          </w:rPr>
          <w:fldChar w:fldCharType="begin"/>
        </w:r>
        <w:r>
          <w:rPr>
            <w:noProof/>
            <w:webHidden/>
          </w:rPr>
          <w:instrText xml:space="preserve"> PAGEREF _Toc528648328 \h </w:instrText>
        </w:r>
        <w:r>
          <w:rPr>
            <w:noProof/>
            <w:webHidden/>
          </w:rPr>
        </w:r>
        <w:r>
          <w:rPr>
            <w:noProof/>
            <w:webHidden/>
          </w:rPr>
          <w:fldChar w:fldCharType="separate"/>
        </w:r>
        <w:r w:rsidR="006606D6">
          <w:rPr>
            <w:noProof/>
            <w:webHidden/>
          </w:rPr>
          <w:t>73</w:t>
        </w:r>
        <w:r>
          <w:rPr>
            <w:noProof/>
            <w:webHidden/>
          </w:rPr>
          <w:fldChar w:fldCharType="end"/>
        </w:r>
      </w:hyperlink>
    </w:p>
    <w:p w14:paraId="6A7CADD4" w14:textId="6B61DA57" w:rsidR="004A3AED" w:rsidRDefault="004A3AED">
      <w:pPr>
        <w:pStyle w:val="TDC3"/>
        <w:rPr>
          <w:rFonts w:asciiTheme="minorHAnsi" w:eastAsiaTheme="minorEastAsia" w:hAnsiTheme="minorHAnsi" w:cstheme="minorBidi"/>
          <w:noProof/>
          <w:sz w:val="22"/>
          <w:szCs w:val="22"/>
          <w:lang w:eastAsia="es-PE"/>
        </w:rPr>
      </w:pPr>
      <w:hyperlink w:anchor="_Toc528648329" w:history="1">
        <w:r w:rsidRPr="00F66D74">
          <w:rPr>
            <w:rStyle w:val="Hipervnculo"/>
            <w:rFonts w:ascii="Arial" w:hAnsi="Arial" w:cs="Arial"/>
            <w:b/>
            <w:noProof/>
          </w:rPr>
          <w:t>3.2.1.</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Materiales Cartográficos</w:t>
        </w:r>
        <w:r>
          <w:rPr>
            <w:noProof/>
            <w:webHidden/>
          </w:rPr>
          <w:tab/>
        </w:r>
        <w:r>
          <w:rPr>
            <w:noProof/>
            <w:webHidden/>
          </w:rPr>
          <w:fldChar w:fldCharType="begin"/>
        </w:r>
        <w:r>
          <w:rPr>
            <w:noProof/>
            <w:webHidden/>
          </w:rPr>
          <w:instrText xml:space="preserve"> PAGEREF _Toc528648329 \h </w:instrText>
        </w:r>
        <w:r>
          <w:rPr>
            <w:noProof/>
            <w:webHidden/>
          </w:rPr>
        </w:r>
        <w:r>
          <w:rPr>
            <w:noProof/>
            <w:webHidden/>
          </w:rPr>
          <w:fldChar w:fldCharType="separate"/>
        </w:r>
        <w:r w:rsidR="006606D6">
          <w:rPr>
            <w:noProof/>
            <w:webHidden/>
          </w:rPr>
          <w:t>73</w:t>
        </w:r>
        <w:r>
          <w:rPr>
            <w:noProof/>
            <w:webHidden/>
          </w:rPr>
          <w:fldChar w:fldCharType="end"/>
        </w:r>
      </w:hyperlink>
    </w:p>
    <w:p w14:paraId="4C257DEC" w14:textId="050DC254" w:rsidR="004A3AED" w:rsidRDefault="004A3AED">
      <w:pPr>
        <w:pStyle w:val="TDC3"/>
        <w:rPr>
          <w:rFonts w:asciiTheme="minorHAnsi" w:eastAsiaTheme="minorEastAsia" w:hAnsiTheme="minorHAnsi" w:cstheme="minorBidi"/>
          <w:noProof/>
          <w:sz w:val="22"/>
          <w:szCs w:val="22"/>
          <w:lang w:eastAsia="es-PE"/>
        </w:rPr>
      </w:pPr>
      <w:hyperlink w:anchor="_Toc528648330" w:history="1">
        <w:r w:rsidRPr="00F66D74">
          <w:rPr>
            <w:rStyle w:val="Hipervnculo"/>
            <w:rFonts w:ascii="Arial" w:hAnsi="Arial" w:cs="Arial"/>
            <w:b/>
            <w:noProof/>
          </w:rPr>
          <w:t>3.2.2.</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Equipos</w:t>
        </w:r>
        <w:r>
          <w:rPr>
            <w:noProof/>
            <w:webHidden/>
          </w:rPr>
          <w:tab/>
        </w:r>
        <w:r>
          <w:rPr>
            <w:noProof/>
            <w:webHidden/>
          </w:rPr>
          <w:fldChar w:fldCharType="begin"/>
        </w:r>
        <w:r>
          <w:rPr>
            <w:noProof/>
            <w:webHidden/>
          </w:rPr>
          <w:instrText xml:space="preserve"> PAGEREF _Toc528648330 \h </w:instrText>
        </w:r>
        <w:r>
          <w:rPr>
            <w:noProof/>
            <w:webHidden/>
          </w:rPr>
        </w:r>
        <w:r>
          <w:rPr>
            <w:noProof/>
            <w:webHidden/>
          </w:rPr>
          <w:fldChar w:fldCharType="separate"/>
        </w:r>
        <w:r w:rsidR="006606D6">
          <w:rPr>
            <w:noProof/>
            <w:webHidden/>
          </w:rPr>
          <w:t>73</w:t>
        </w:r>
        <w:r>
          <w:rPr>
            <w:noProof/>
            <w:webHidden/>
          </w:rPr>
          <w:fldChar w:fldCharType="end"/>
        </w:r>
      </w:hyperlink>
    </w:p>
    <w:p w14:paraId="555CB3C1" w14:textId="132E4E37" w:rsidR="004A3AED" w:rsidRDefault="004A3AED">
      <w:pPr>
        <w:pStyle w:val="TDC3"/>
        <w:rPr>
          <w:rFonts w:asciiTheme="minorHAnsi" w:eastAsiaTheme="minorEastAsia" w:hAnsiTheme="minorHAnsi" w:cstheme="minorBidi"/>
          <w:noProof/>
          <w:sz w:val="22"/>
          <w:szCs w:val="22"/>
          <w:lang w:eastAsia="es-PE"/>
        </w:rPr>
      </w:pPr>
      <w:hyperlink w:anchor="_Toc528648331" w:history="1">
        <w:r w:rsidRPr="00F66D74">
          <w:rPr>
            <w:rStyle w:val="Hipervnculo"/>
            <w:rFonts w:ascii="Arial" w:hAnsi="Arial" w:cs="Arial"/>
            <w:b/>
            <w:noProof/>
          </w:rPr>
          <w:t>3.2.3.</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Técnicas para la recolección de datos</w:t>
        </w:r>
        <w:r>
          <w:rPr>
            <w:noProof/>
            <w:webHidden/>
          </w:rPr>
          <w:tab/>
        </w:r>
        <w:r>
          <w:rPr>
            <w:noProof/>
            <w:webHidden/>
          </w:rPr>
          <w:fldChar w:fldCharType="begin"/>
        </w:r>
        <w:r>
          <w:rPr>
            <w:noProof/>
            <w:webHidden/>
          </w:rPr>
          <w:instrText xml:space="preserve"> PAGEREF _Toc528648331 \h </w:instrText>
        </w:r>
        <w:r>
          <w:rPr>
            <w:noProof/>
            <w:webHidden/>
          </w:rPr>
        </w:r>
        <w:r>
          <w:rPr>
            <w:noProof/>
            <w:webHidden/>
          </w:rPr>
          <w:fldChar w:fldCharType="separate"/>
        </w:r>
        <w:r w:rsidR="006606D6">
          <w:rPr>
            <w:noProof/>
            <w:webHidden/>
          </w:rPr>
          <w:t>74</w:t>
        </w:r>
        <w:r>
          <w:rPr>
            <w:noProof/>
            <w:webHidden/>
          </w:rPr>
          <w:fldChar w:fldCharType="end"/>
        </w:r>
      </w:hyperlink>
    </w:p>
    <w:p w14:paraId="6068D7F7" w14:textId="7EDE6042" w:rsidR="004A3AED" w:rsidRDefault="004A3AED">
      <w:pPr>
        <w:pStyle w:val="TDC3"/>
        <w:rPr>
          <w:rFonts w:asciiTheme="minorHAnsi" w:eastAsiaTheme="minorEastAsia" w:hAnsiTheme="minorHAnsi" w:cstheme="minorBidi"/>
          <w:noProof/>
          <w:sz w:val="22"/>
          <w:szCs w:val="22"/>
          <w:lang w:eastAsia="es-PE"/>
        </w:rPr>
      </w:pPr>
      <w:hyperlink w:anchor="_Toc528648332" w:history="1">
        <w:r w:rsidRPr="00F66D74">
          <w:rPr>
            <w:rStyle w:val="Hipervnculo"/>
            <w:rFonts w:ascii="Arial" w:hAnsi="Arial" w:cs="Arial"/>
            <w:b/>
            <w:noProof/>
          </w:rPr>
          <w:t>3.2.4.</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rPr>
          <w:t>Análisis de los datos</w:t>
        </w:r>
        <w:r>
          <w:rPr>
            <w:noProof/>
            <w:webHidden/>
          </w:rPr>
          <w:tab/>
        </w:r>
        <w:r>
          <w:rPr>
            <w:noProof/>
            <w:webHidden/>
          </w:rPr>
          <w:fldChar w:fldCharType="begin"/>
        </w:r>
        <w:r>
          <w:rPr>
            <w:noProof/>
            <w:webHidden/>
          </w:rPr>
          <w:instrText xml:space="preserve"> PAGEREF _Toc528648332 \h </w:instrText>
        </w:r>
        <w:r>
          <w:rPr>
            <w:noProof/>
            <w:webHidden/>
          </w:rPr>
        </w:r>
        <w:r>
          <w:rPr>
            <w:noProof/>
            <w:webHidden/>
          </w:rPr>
          <w:fldChar w:fldCharType="separate"/>
        </w:r>
        <w:r w:rsidR="006606D6">
          <w:rPr>
            <w:noProof/>
            <w:webHidden/>
          </w:rPr>
          <w:t>75</w:t>
        </w:r>
        <w:r>
          <w:rPr>
            <w:noProof/>
            <w:webHidden/>
          </w:rPr>
          <w:fldChar w:fldCharType="end"/>
        </w:r>
      </w:hyperlink>
    </w:p>
    <w:p w14:paraId="31320B4E" w14:textId="412BF0AA"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333" w:history="1">
        <w:r w:rsidRPr="00F66D74">
          <w:rPr>
            <w:rStyle w:val="Hipervnculo"/>
            <w:rFonts w:cs="Arial"/>
            <w:noProof/>
          </w:rPr>
          <w:t>CAPITULO IV</w:t>
        </w:r>
        <w:r>
          <w:rPr>
            <w:noProof/>
            <w:webHidden/>
          </w:rPr>
          <w:tab/>
        </w:r>
        <w:r>
          <w:rPr>
            <w:noProof/>
            <w:webHidden/>
          </w:rPr>
          <w:fldChar w:fldCharType="begin"/>
        </w:r>
        <w:r>
          <w:rPr>
            <w:noProof/>
            <w:webHidden/>
          </w:rPr>
          <w:instrText xml:space="preserve"> PAGEREF _Toc528648333 \h </w:instrText>
        </w:r>
        <w:r>
          <w:rPr>
            <w:noProof/>
            <w:webHidden/>
          </w:rPr>
        </w:r>
        <w:r>
          <w:rPr>
            <w:noProof/>
            <w:webHidden/>
          </w:rPr>
          <w:fldChar w:fldCharType="separate"/>
        </w:r>
        <w:r w:rsidR="006606D6">
          <w:rPr>
            <w:noProof/>
            <w:webHidden/>
          </w:rPr>
          <w:t>81</w:t>
        </w:r>
        <w:r>
          <w:rPr>
            <w:noProof/>
            <w:webHidden/>
          </w:rPr>
          <w:fldChar w:fldCharType="end"/>
        </w:r>
      </w:hyperlink>
    </w:p>
    <w:p w14:paraId="67E86A61" w14:textId="55F160A8"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334" w:history="1">
        <w:r w:rsidRPr="00F66D74">
          <w:rPr>
            <w:rStyle w:val="Hipervnculo"/>
            <w:noProof/>
          </w:rPr>
          <w:t>PRESENTACIÓN DE RESULTADOS</w:t>
        </w:r>
        <w:r>
          <w:rPr>
            <w:noProof/>
            <w:webHidden/>
          </w:rPr>
          <w:tab/>
        </w:r>
        <w:r>
          <w:rPr>
            <w:noProof/>
            <w:webHidden/>
          </w:rPr>
          <w:fldChar w:fldCharType="begin"/>
        </w:r>
        <w:r>
          <w:rPr>
            <w:noProof/>
            <w:webHidden/>
          </w:rPr>
          <w:instrText xml:space="preserve"> PAGEREF _Toc528648334 \h </w:instrText>
        </w:r>
        <w:r>
          <w:rPr>
            <w:noProof/>
            <w:webHidden/>
          </w:rPr>
        </w:r>
        <w:r>
          <w:rPr>
            <w:noProof/>
            <w:webHidden/>
          </w:rPr>
          <w:fldChar w:fldCharType="separate"/>
        </w:r>
        <w:r w:rsidR="006606D6">
          <w:rPr>
            <w:noProof/>
            <w:webHidden/>
          </w:rPr>
          <w:t>81</w:t>
        </w:r>
        <w:r>
          <w:rPr>
            <w:noProof/>
            <w:webHidden/>
          </w:rPr>
          <w:fldChar w:fldCharType="end"/>
        </w:r>
      </w:hyperlink>
    </w:p>
    <w:p w14:paraId="5A45EA2C" w14:textId="6B8EA773"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335" w:history="1">
        <w:r w:rsidRPr="00F66D74">
          <w:rPr>
            <w:rStyle w:val="Hipervnculo"/>
            <w:rFonts w:ascii="Arial" w:hAnsi="Arial" w:cs="Arial"/>
            <w:noProof/>
          </w:rPr>
          <w:t>4.1.</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Área de Influencia</w:t>
        </w:r>
        <w:r>
          <w:rPr>
            <w:noProof/>
            <w:webHidden/>
          </w:rPr>
          <w:tab/>
        </w:r>
        <w:r>
          <w:rPr>
            <w:noProof/>
            <w:webHidden/>
          </w:rPr>
          <w:fldChar w:fldCharType="begin"/>
        </w:r>
        <w:r>
          <w:rPr>
            <w:noProof/>
            <w:webHidden/>
          </w:rPr>
          <w:instrText xml:space="preserve"> PAGEREF _Toc528648335 \h </w:instrText>
        </w:r>
        <w:r>
          <w:rPr>
            <w:noProof/>
            <w:webHidden/>
          </w:rPr>
        </w:r>
        <w:r>
          <w:rPr>
            <w:noProof/>
            <w:webHidden/>
          </w:rPr>
          <w:fldChar w:fldCharType="separate"/>
        </w:r>
        <w:r w:rsidR="006606D6">
          <w:rPr>
            <w:noProof/>
            <w:webHidden/>
          </w:rPr>
          <w:t>81</w:t>
        </w:r>
        <w:r>
          <w:rPr>
            <w:noProof/>
            <w:webHidden/>
          </w:rPr>
          <w:fldChar w:fldCharType="end"/>
        </w:r>
      </w:hyperlink>
    </w:p>
    <w:p w14:paraId="47357925" w14:textId="4B39CB2D" w:rsidR="004A3AED" w:rsidRDefault="004A3AED">
      <w:pPr>
        <w:pStyle w:val="TDC3"/>
        <w:rPr>
          <w:rFonts w:asciiTheme="minorHAnsi" w:eastAsiaTheme="minorEastAsia" w:hAnsiTheme="minorHAnsi" w:cstheme="minorBidi"/>
          <w:noProof/>
          <w:sz w:val="22"/>
          <w:szCs w:val="22"/>
          <w:lang w:eastAsia="es-PE"/>
        </w:rPr>
      </w:pPr>
      <w:hyperlink w:anchor="_Toc528648336" w:history="1">
        <w:r w:rsidRPr="00F66D74">
          <w:rPr>
            <w:rStyle w:val="Hipervnculo"/>
            <w:rFonts w:ascii="Arial" w:hAnsi="Arial" w:cs="Arial"/>
            <w:b/>
            <w:noProof/>
            <w:lang w:val="es-MX"/>
          </w:rPr>
          <w:t>4.1.1.</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lang w:val="es-MX"/>
          </w:rPr>
          <w:t>Área de influencia directa (AID)</w:t>
        </w:r>
        <w:r>
          <w:rPr>
            <w:noProof/>
            <w:webHidden/>
          </w:rPr>
          <w:tab/>
        </w:r>
        <w:r>
          <w:rPr>
            <w:noProof/>
            <w:webHidden/>
          </w:rPr>
          <w:fldChar w:fldCharType="begin"/>
        </w:r>
        <w:r>
          <w:rPr>
            <w:noProof/>
            <w:webHidden/>
          </w:rPr>
          <w:instrText xml:space="preserve"> PAGEREF _Toc528648336 \h </w:instrText>
        </w:r>
        <w:r>
          <w:rPr>
            <w:noProof/>
            <w:webHidden/>
          </w:rPr>
        </w:r>
        <w:r>
          <w:rPr>
            <w:noProof/>
            <w:webHidden/>
          </w:rPr>
          <w:fldChar w:fldCharType="separate"/>
        </w:r>
        <w:r w:rsidR="006606D6">
          <w:rPr>
            <w:noProof/>
            <w:webHidden/>
          </w:rPr>
          <w:t>81</w:t>
        </w:r>
        <w:r>
          <w:rPr>
            <w:noProof/>
            <w:webHidden/>
          </w:rPr>
          <w:fldChar w:fldCharType="end"/>
        </w:r>
      </w:hyperlink>
    </w:p>
    <w:p w14:paraId="69754E24" w14:textId="0849D1E6" w:rsidR="004A3AED" w:rsidRDefault="004A3AED">
      <w:pPr>
        <w:pStyle w:val="TDC3"/>
        <w:rPr>
          <w:rFonts w:asciiTheme="minorHAnsi" w:eastAsiaTheme="minorEastAsia" w:hAnsiTheme="minorHAnsi" w:cstheme="minorBidi"/>
          <w:noProof/>
          <w:sz w:val="22"/>
          <w:szCs w:val="22"/>
          <w:lang w:eastAsia="es-PE"/>
        </w:rPr>
      </w:pPr>
      <w:hyperlink w:anchor="_Toc528648337" w:history="1">
        <w:r w:rsidRPr="00F66D74">
          <w:rPr>
            <w:rStyle w:val="Hipervnculo"/>
            <w:rFonts w:ascii="Arial" w:hAnsi="Arial" w:cs="Arial"/>
            <w:b/>
            <w:noProof/>
            <w:lang w:val="es-MX"/>
          </w:rPr>
          <w:t>4.1.2.</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lang w:val="es-MX"/>
          </w:rPr>
          <w:t>Área de influencia indirecta (AII)</w:t>
        </w:r>
        <w:r>
          <w:rPr>
            <w:noProof/>
            <w:webHidden/>
          </w:rPr>
          <w:tab/>
        </w:r>
        <w:r>
          <w:rPr>
            <w:noProof/>
            <w:webHidden/>
          </w:rPr>
          <w:fldChar w:fldCharType="begin"/>
        </w:r>
        <w:r>
          <w:rPr>
            <w:noProof/>
            <w:webHidden/>
          </w:rPr>
          <w:instrText xml:space="preserve"> PAGEREF _Toc528648337 \h </w:instrText>
        </w:r>
        <w:r>
          <w:rPr>
            <w:noProof/>
            <w:webHidden/>
          </w:rPr>
        </w:r>
        <w:r>
          <w:rPr>
            <w:noProof/>
            <w:webHidden/>
          </w:rPr>
          <w:fldChar w:fldCharType="separate"/>
        </w:r>
        <w:r w:rsidR="006606D6">
          <w:rPr>
            <w:noProof/>
            <w:webHidden/>
          </w:rPr>
          <w:t>82</w:t>
        </w:r>
        <w:r>
          <w:rPr>
            <w:noProof/>
            <w:webHidden/>
          </w:rPr>
          <w:fldChar w:fldCharType="end"/>
        </w:r>
      </w:hyperlink>
    </w:p>
    <w:p w14:paraId="5443A2C7" w14:textId="6E449781"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338" w:history="1">
        <w:r w:rsidRPr="00F66D74">
          <w:rPr>
            <w:rStyle w:val="Hipervnculo"/>
            <w:rFonts w:ascii="Arial" w:hAnsi="Arial" w:cs="Arial"/>
            <w:noProof/>
            <w:lang w:val="es-MX"/>
          </w:rPr>
          <w:t>4.2.</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lang w:val="es-MX"/>
          </w:rPr>
          <w:t>Descripción del medio físico</w:t>
        </w:r>
        <w:r>
          <w:rPr>
            <w:noProof/>
            <w:webHidden/>
          </w:rPr>
          <w:tab/>
        </w:r>
        <w:r>
          <w:rPr>
            <w:noProof/>
            <w:webHidden/>
          </w:rPr>
          <w:fldChar w:fldCharType="begin"/>
        </w:r>
        <w:r>
          <w:rPr>
            <w:noProof/>
            <w:webHidden/>
          </w:rPr>
          <w:instrText xml:space="preserve"> PAGEREF _Toc528648338 \h </w:instrText>
        </w:r>
        <w:r>
          <w:rPr>
            <w:noProof/>
            <w:webHidden/>
          </w:rPr>
        </w:r>
        <w:r>
          <w:rPr>
            <w:noProof/>
            <w:webHidden/>
          </w:rPr>
          <w:fldChar w:fldCharType="separate"/>
        </w:r>
        <w:r w:rsidR="006606D6">
          <w:rPr>
            <w:noProof/>
            <w:webHidden/>
          </w:rPr>
          <w:t>82</w:t>
        </w:r>
        <w:r>
          <w:rPr>
            <w:noProof/>
            <w:webHidden/>
          </w:rPr>
          <w:fldChar w:fldCharType="end"/>
        </w:r>
      </w:hyperlink>
    </w:p>
    <w:p w14:paraId="41C8951E" w14:textId="23027AFA" w:rsidR="004A3AED" w:rsidRDefault="004A3AED">
      <w:pPr>
        <w:pStyle w:val="TDC3"/>
        <w:rPr>
          <w:rFonts w:asciiTheme="minorHAnsi" w:eastAsiaTheme="minorEastAsia" w:hAnsiTheme="minorHAnsi" w:cstheme="minorBidi"/>
          <w:noProof/>
          <w:sz w:val="22"/>
          <w:szCs w:val="22"/>
          <w:lang w:eastAsia="es-PE"/>
        </w:rPr>
      </w:pPr>
      <w:hyperlink w:anchor="_Toc528648339" w:history="1">
        <w:r w:rsidRPr="00F66D74">
          <w:rPr>
            <w:rStyle w:val="Hipervnculo"/>
            <w:rFonts w:ascii="Arial" w:hAnsi="Arial" w:cs="Arial"/>
            <w:b/>
            <w:bCs/>
            <w:noProof/>
            <w:lang w:val="es-MX"/>
          </w:rPr>
          <w:t>4.2.1.</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lang w:val="es-MX"/>
          </w:rPr>
          <w:t>Meteorología y clima</w:t>
        </w:r>
        <w:r>
          <w:rPr>
            <w:noProof/>
            <w:webHidden/>
          </w:rPr>
          <w:tab/>
        </w:r>
        <w:r>
          <w:rPr>
            <w:noProof/>
            <w:webHidden/>
          </w:rPr>
          <w:fldChar w:fldCharType="begin"/>
        </w:r>
        <w:r>
          <w:rPr>
            <w:noProof/>
            <w:webHidden/>
          </w:rPr>
          <w:instrText xml:space="preserve"> PAGEREF _Toc528648339 \h </w:instrText>
        </w:r>
        <w:r>
          <w:rPr>
            <w:noProof/>
            <w:webHidden/>
          </w:rPr>
        </w:r>
        <w:r>
          <w:rPr>
            <w:noProof/>
            <w:webHidden/>
          </w:rPr>
          <w:fldChar w:fldCharType="separate"/>
        </w:r>
        <w:r w:rsidR="006606D6">
          <w:rPr>
            <w:noProof/>
            <w:webHidden/>
          </w:rPr>
          <w:t>82</w:t>
        </w:r>
        <w:r>
          <w:rPr>
            <w:noProof/>
            <w:webHidden/>
          </w:rPr>
          <w:fldChar w:fldCharType="end"/>
        </w:r>
      </w:hyperlink>
    </w:p>
    <w:p w14:paraId="470D7E28" w14:textId="495FB571" w:rsidR="004A3AED" w:rsidRDefault="004A3AED">
      <w:pPr>
        <w:pStyle w:val="TDC3"/>
        <w:rPr>
          <w:rFonts w:asciiTheme="minorHAnsi" w:eastAsiaTheme="minorEastAsia" w:hAnsiTheme="minorHAnsi" w:cstheme="minorBidi"/>
          <w:noProof/>
          <w:sz w:val="22"/>
          <w:szCs w:val="22"/>
          <w:lang w:eastAsia="es-PE"/>
        </w:rPr>
      </w:pPr>
      <w:hyperlink w:anchor="_Toc528648340" w:history="1">
        <w:r w:rsidRPr="00F66D74">
          <w:rPr>
            <w:rStyle w:val="Hipervnculo"/>
            <w:rFonts w:ascii="Arial" w:hAnsi="Arial" w:cs="Arial"/>
            <w:b/>
            <w:noProof/>
            <w:lang w:val="es-MX"/>
          </w:rPr>
          <w:t>4.2.2.</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lang w:val="es-MX"/>
          </w:rPr>
          <w:t>Temperatura</w:t>
        </w:r>
        <w:r>
          <w:rPr>
            <w:noProof/>
            <w:webHidden/>
          </w:rPr>
          <w:tab/>
        </w:r>
        <w:r>
          <w:rPr>
            <w:noProof/>
            <w:webHidden/>
          </w:rPr>
          <w:fldChar w:fldCharType="begin"/>
        </w:r>
        <w:r>
          <w:rPr>
            <w:noProof/>
            <w:webHidden/>
          </w:rPr>
          <w:instrText xml:space="preserve"> PAGEREF _Toc528648340 \h </w:instrText>
        </w:r>
        <w:r>
          <w:rPr>
            <w:noProof/>
            <w:webHidden/>
          </w:rPr>
        </w:r>
        <w:r>
          <w:rPr>
            <w:noProof/>
            <w:webHidden/>
          </w:rPr>
          <w:fldChar w:fldCharType="separate"/>
        </w:r>
        <w:r w:rsidR="006606D6">
          <w:rPr>
            <w:noProof/>
            <w:webHidden/>
          </w:rPr>
          <w:t>85</w:t>
        </w:r>
        <w:r>
          <w:rPr>
            <w:noProof/>
            <w:webHidden/>
          </w:rPr>
          <w:fldChar w:fldCharType="end"/>
        </w:r>
      </w:hyperlink>
    </w:p>
    <w:p w14:paraId="6BADB1B3" w14:textId="2E013DD3" w:rsidR="004A3AED" w:rsidRDefault="004A3AED">
      <w:pPr>
        <w:pStyle w:val="TDC3"/>
        <w:rPr>
          <w:rFonts w:asciiTheme="minorHAnsi" w:eastAsiaTheme="minorEastAsia" w:hAnsiTheme="minorHAnsi" w:cstheme="minorBidi"/>
          <w:noProof/>
          <w:sz w:val="22"/>
          <w:szCs w:val="22"/>
          <w:lang w:eastAsia="es-PE"/>
        </w:rPr>
      </w:pPr>
      <w:hyperlink w:anchor="_Toc528648341" w:history="1">
        <w:r w:rsidRPr="00F66D74">
          <w:rPr>
            <w:rStyle w:val="Hipervnculo"/>
            <w:rFonts w:ascii="Arial" w:hAnsi="Arial" w:cs="Arial"/>
            <w:b/>
            <w:noProof/>
            <w:lang w:val="es-MX"/>
          </w:rPr>
          <w:t>4.2.3.</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lang w:val="es-MX"/>
          </w:rPr>
          <w:t>Precipitación</w:t>
        </w:r>
        <w:r>
          <w:rPr>
            <w:noProof/>
            <w:webHidden/>
          </w:rPr>
          <w:tab/>
        </w:r>
        <w:r>
          <w:rPr>
            <w:noProof/>
            <w:webHidden/>
          </w:rPr>
          <w:fldChar w:fldCharType="begin"/>
        </w:r>
        <w:r>
          <w:rPr>
            <w:noProof/>
            <w:webHidden/>
          </w:rPr>
          <w:instrText xml:space="preserve"> PAGEREF _Toc528648341 \h </w:instrText>
        </w:r>
        <w:r>
          <w:rPr>
            <w:noProof/>
            <w:webHidden/>
          </w:rPr>
        </w:r>
        <w:r>
          <w:rPr>
            <w:noProof/>
            <w:webHidden/>
          </w:rPr>
          <w:fldChar w:fldCharType="separate"/>
        </w:r>
        <w:r w:rsidR="006606D6">
          <w:rPr>
            <w:noProof/>
            <w:webHidden/>
          </w:rPr>
          <w:t>85</w:t>
        </w:r>
        <w:r>
          <w:rPr>
            <w:noProof/>
            <w:webHidden/>
          </w:rPr>
          <w:fldChar w:fldCharType="end"/>
        </w:r>
      </w:hyperlink>
    </w:p>
    <w:p w14:paraId="018712D2" w14:textId="1D505085"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342" w:history="1">
        <w:r w:rsidRPr="00F66D74">
          <w:rPr>
            <w:rStyle w:val="Hipervnculo"/>
            <w:rFonts w:ascii="Arial" w:hAnsi="Arial" w:cs="Arial"/>
            <w:noProof/>
            <w:lang w:val="es-MX"/>
          </w:rPr>
          <w:t>4.3.</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lang w:val="es-MX"/>
          </w:rPr>
          <w:t>Recursos hídricos y calidad del agua</w:t>
        </w:r>
        <w:r>
          <w:rPr>
            <w:noProof/>
            <w:webHidden/>
          </w:rPr>
          <w:tab/>
        </w:r>
        <w:r>
          <w:rPr>
            <w:noProof/>
            <w:webHidden/>
          </w:rPr>
          <w:fldChar w:fldCharType="begin"/>
        </w:r>
        <w:r>
          <w:rPr>
            <w:noProof/>
            <w:webHidden/>
          </w:rPr>
          <w:instrText xml:space="preserve"> PAGEREF _Toc528648342 \h </w:instrText>
        </w:r>
        <w:r>
          <w:rPr>
            <w:noProof/>
            <w:webHidden/>
          </w:rPr>
        </w:r>
        <w:r>
          <w:rPr>
            <w:noProof/>
            <w:webHidden/>
          </w:rPr>
          <w:fldChar w:fldCharType="separate"/>
        </w:r>
        <w:r w:rsidR="006606D6">
          <w:rPr>
            <w:noProof/>
            <w:webHidden/>
          </w:rPr>
          <w:t>85</w:t>
        </w:r>
        <w:r>
          <w:rPr>
            <w:noProof/>
            <w:webHidden/>
          </w:rPr>
          <w:fldChar w:fldCharType="end"/>
        </w:r>
      </w:hyperlink>
    </w:p>
    <w:p w14:paraId="35E9C041" w14:textId="50A82C47" w:rsidR="004A3AED" w:rsidRDefault="004A3AED">
      <w:pPr>
        <w:pStyle w:val="TDC3"/>
        <w:rPr>
          <w:rFonts w:asciiTheme="minorHAnsi" w:eastAsiaTheme="minorEastAsia" w:hAnsiTheme="minorHAnsi" w:cstheme="minorBidi"/>
          <w:noProof/>
          <w:sz w:val="22"/>
          <w:szCs w:val="22"/>
          <w:lang w:eastAsia="es-PE"/>
        </w:rPr>
      </w:pPr>
      <w:hyperlink w:anchor="_Toc528648343" w:history="1">
        <w:r w:rsidRPr="00F66D74">
          <w:rPr>
            <w:rStyle w:val="Hipervnculo"/>
            <w:rFonts w:ascii="Arial" w:hAnsi="Arial" w:cs="Arial"/>
            <w:b/>
            <w:noProof/>
            <w:lang w:val="es-MX"/>
          </w:rPr>
          <w:t>4.3.1.</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lang w:val="es-MX"/>
          </w:rPr>
          <w:t>Reconocimiento y descarte de fuentes</w:t>
        </w:r>
        <w:r>
          <w:rPr>
            <w:noProof/>
            <w:webHidden/>
          </w:rPr>
          <w:tab/>
        </w:r>
        <w:r>
          <w:rPr>
            <w:noProof/>
            <w:webHidden/>
          </w:rPr>
          <w:fldChar w:fldCharType="begin"/>
        </w:r>
        <w:r>
          <w:rPr>
            <w:noProof/>
            <w:webHidden/>
          </w:rPr>
          <w:instrText xml:space="preserve"> PAGEREF _Toc528648343 \h </w:instrText>
        </w:r>
        <w:r>
          <w:rPr>
            <w:noProof/>
            <w:webHidden/>
          </w:rPr>
        </w:r>
        <w:r>
          <w:rPr>
            <w:noProof/>
            <w:webHidden/>
          </w:rPr>
          <w:fldChar w:fldCharType="separate"/>
        </w:r>
        <w:r w:rsidR="006606D6">
          <w:rPr>
            <w:noProof/>
            <w:webHidden/>
          </w:rPr>
          <w:t>86</w:t>
        </w:r>
        <w:r>
          <w:rPr>
            <w:noProof/>
            <w:webHidden/>
          </w:rPr>
          <w:fldChar w:fldCharType="end"/>
        </w:r>
      </w:hyperlink>
    </w:p>
    <w:p w14:paraId="63815FC5" w14:textId="3E7EAC1C" w:rsidR="004A3AED" w:rsidRDefault="004A3AED">
      <w:pPr>
        <w:pStyle w:val="TDC3"/>
        <w:rPr>
          <w:rFonts w:asciiTheme="minorHAnsi" w:eastAsiaTheme="minorEastAsia" w:hAnsiTheme="minorHAnsi" w:cstheme="minorBidi"/>
          <w:noProof/>
          <w:sz w:val="22"/>
          <w:szCs w:val="22"/>
          <w:lang w:eastAsia="es-PE"/>
        </w:rPr>
      </w:pPr>
      <w:hyperlink w:anchor="_Toc528648344" w:history="1">
        <w:r w:rsidRPr="00F66D74">
          <w:rPr>
            <w:rStyle w:val="Hipervnculo"/>
            <w:rFonts w:ascii="Arial" w:hAnsi="Arial" w:cs="Arial"/>
            <w:b/>
            <w:noProof/>
          </w:rPr>
          <w:t>4.3.2.</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Análisis de la fuente adoptada</w:t>
        </w:r>
        <w:r>
          <w:rPr>
            <w:noProof/>
            <w:webHidden/>
          </w:rPr>
          <w:tab/>
        </w:r>
        <w:r>
          <w:rPr>
            <w:noProof/>
            <w:webHidden/>
          </w:rPr>
          <w:fldChar w:fldCharType="begin"/>
        </w:r>
        <w:r>
          <w:rPr>
            <w:noProof/>
            <w:webHidden/>
          </w:rPr>
          <w:instrText xml:space="preserve"> PAGEREF _Toc528648344 \h </w:instrText>
        </w:r>
        <w:r>
          <w:rPr>
            <w:noProof/>
            <w:webHidden/>
          </w:rPr>
        </w:r>
        <w:r>
          <w:rPr>
            <w:noProof/>
            <w:webHidden/>
          </w:rPr>
          <w:fldChar w:fldCharType="separate"/>
        </w:r>
        <w:r w:rsidR="006606D6">
          <w:rPr>
            <w:noProof/>
            <w:webHidden/>
          </w:rPr>
          <w:t>86</w:t>
        </w:r>
        <w:r>
          <w:rPr>
            <w:noProof/>
            <w:webHidden/>
          </w:rPr>
          <w:fldChar w:fldCharType="end"/>
        </w:r>
      </w:hyperlink>
    </w:p>
    <w:p w14:paraId="7543EBEB" w14:textId="636921E5" w:rsidR="004A3AED" w:rsidRDefault="004A3AED">
      <w:pPr>
        <w:pStyle w:val="TDC3"/>
        <w:rPr>
          <w:rFonts w:asciiTheme="minorHAnsi" w:eastAsiaTheme="minorEastAsia" w:hAnsiTheme="minorHAnsi" w:cstheme="minorBidi"/>
          <w:noProof/>
          <w:sz w:val="22"/>
          <w:szCs w:val="22"/>
          <w:lang w:eastAsia="es-PE"/>
        </w:rPr>
      </w:pPr>
      <w:hyperlink w:anchor="_Toc528648345" w:history="1">
        <w:r w:rsidRPr="00F66D74">
          <w:rPr>
            <w:rStyle w:val="Hipervnculo"/>
            <w:rFonts w:ascii="Arial" w:hAnsi="Arial" w:cs="Arial"/>
            <w:b/>
            <w:noProof/>
          </w:rPr>
          <w:t>4.3.3.</w:t>
        </w:r>
        <w:r>
          <w:rPr>
            <w:rFonts w:asciiTheme="minorHAnsi" w:eastAsiaTheme="minorEastAsia" w:hAnsiTheme="minorHAnsi" w:cstheme="minorBidi"/>
            <w:noProof/>
            <w:sz w:val="22"/>
            <w:szCs w:val="22"/>
            <w:lang w:eastAsia="es-PE"/>
          </w:rPr>
          <w:tab/>
        </w:r>
        <w:r w:rsidRPr="00F66D74">
          <w:rPr>
            <w:rStyle w:val="Hipervnculo"/>
            <w:rFonts w:ascii="Arial" w:hAnsi="Arial" w:cs="Arial"/>
            <w:b/>
            <w:bCs/>
            <w:noProof/>
          </w:rPr>
          <w:t>Oferta Hídrica a nivel mensual</w:t>
        </w:r>
        <w:r>
          <w:rPr>
            <w:noProof/>
            <w:webHidden/>
          </w:rPr>
          <w:tab/>
        </w:r>
        <w:r>
          <w:rPr>
            <w:noProof/>
            <w:webHidden/>
          </w:rPr>
          <w:fldChar w:fldCharType="begin"/>
        </w:r>
        <w:r>
          <w:rPr>
            <w:noProof/>
            <w:webHidden/>
          </w:rPr>
          <w:instrText xml:space="preserve"> PAGEREF _Toc528648345 \h </w:instrText>
        </w:r>
        <w:r>
          <w:rPr>
            <w:noProof/>
            <w:webHidden/>
          </w:rPr>
        </w:r>
        <w:r>
          <w:rPr>
            <w:noProof/>
            <w:webHidden/>
          </w:rPr>
          <w:fldChar w:fldCharType="separate"/>
        </w:r>
        <w:r w:rsidR="006606D6">
          <w:rPr>
            <w:noProof/>
            <w:webHidden/>
          </w:rPr>
          <w:t>87</w:t>
        </w:r>
        <w:r>
          <w:rPr>
            <w:noProof/>
            <w:webHidden/>
          </w:rPr>
          <w:fldChar w:fldCharType="end"/>
        </w:r>
      </w:hyperlink>
    </w:p>
    <w:p w14:paraId="49BE9107" w14:textId="4B068CB1"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346" w:history="1">
        <w:r w:rsidRPr="00F66D74">
          <w:rPr>
            <w:rStyle w:val="Hipervnculo"/>
            <w:rFonts w:ascii="Arial" w:hAnsi="Arial" w:cs="Arial"/>
            <w:noProof/>
          </w:rPr>
          <w:t>4.4.</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Calidad del agua</w:t>
        </w:r>
        <w:r>
          <w:rPr>
            <w:noProof/>
            <w:webHidden/>
          </w:rPr>
          <w:tab/>
        </w:r>
        <w:r>
          <w:rPr>
            <w:noProof/>
            <w:webHidden/>
          </w:rPr>
          <w:fldChar w:fldCharType="begin"/>
        </w:r>
        <w:r>
          <w:rPr>
            <w:noProof/>
            <w:webHidden/>
          </w:rPr>
          <w:instrText xml:space="preserve"> PAGEREF _Toc528648346 \h </w:instrText>
        </w:r>
        <w:r>
          <w:rPr>
            <w:noProof/>
            <w:webHidden/>
          </w:rPr>
        </w:r>
        <w:r>
          <w:rPr>
            <w:noProof/>
            <w:webHidden/>
          </w:rPr>
          <w:fldChar w:fldCharType="separate"/>
        </w:r>
        <w:r w:rsidR="006606D6">
          <w:rPr>
            <w:noProof/>
            <w:webHidden/>
          </w:rPr>
          <w:t>87</w:t>
        </w:r>
        <w:r>
          <w:rPr>
            <w:noProof/>
            <w:webHidden/>
          </w:rPr>
          <w:fldChar w:fldCharType="end"/>
        </w:r>
      </w:hyperlink>
    </w:p>
    <w:p w14:paraId="2ECEA0B8" w14:textId="01AD07ED"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347" w:history="1">
        <w:r w:rsidRPr="00F66D74">
          <w:rPr>
            <w:rStyle w:val="Hipervnculo"/>
            <w:rFonts w:ascii="Arial" w:hAnsi="Arial" w:cs="Arial"/>
            <w:noProof/>
          </w:rPr>
          <w:t>4.5.</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Descripción de las etapas del proyecto</w:t>
        </w:r>
        <w:r>
          <w:rPr>
            <w:noProof/>
            <w:webHidden/>
          </w:rPr>
          <w:tab/>
        </w:r>
        <w:r>
          <w:rPr>
            <w:noProof/>
            <w:webHidden/>
          </w:rPr>
          <w:fldChar w:fldCharType="begin"/>
        </w:r>
        <w:r>
          <w:rPr>
            <w:noProof/>
            <w:webHidden/>
          </w:rPr>
          <w:instrText xml:space="preserve"> PAGEREF _Toc528648347 \h </w:instrText>
        </w:r>
        <w:r>
          <w:rPr>
            <w:noProof/>
            <w:webHidden/>
          </w:rPr>
        </w:r>
        <w:r>
          <w:rPr>
            <w:noProof/>
            <w:webHidden/>
          </w:rPr>
          <w:fldChar w:fldCharType="separate"/>
        </w:r>
        <w:r w:rsidR="006606D6">
          <w:rPr>
            <w:noProof/>
            <w:webHidden/>
          </w:rPr>
          <w:t>89</w:t>
        </w:r>
        <w:r>
          <w:rPr>
            <w:noProof/>
            <w:webHidden/>
          </w:rPr>
          <w:fldChar w:fldCharType="end"/>
        </w:r>
      </w:hyperlink>
    </w:p>
    <w:p w14:paraId="47F89141" w14:textId="6D7A0031" w:rsidR="004A3AED" w:rsidRDefault="004A3AED">
      <w:pPr>
        <w:pStyle w:val="TDC3"/>
        <w:rPr>
          <w:rFonts w:asciiTheme="minorHAnsi" w:eastAsiaTheme="minorEastAsia" w:hAnsiTheme="minorHAnsi" w:cstheme="minorBidi"/>
          <w:noProof/>
          <w:sz w:val="22"/>
          <w:szCs w:val="22"/>
          <w:lang w:eastAsia="es-PE"/>
        </w:rPr>
      </w:pPr>
      <w:hyperlink w:anchor="_Toc528648348" w:history="1">
        <w:r w:rsidRPr="00F66D74">
          <w:rPr>
            <w:rStyle w:val="Hipervnculo"/>
            <w:rFonts w:ascii="Arial" w:hAnsi="Arial" w:cs="Arial"/>
            <w:b/>
            <w:noProof/>
            <w:lang w:val="es-MX"/>
          </w:rPr>
          <w:t>4.5.1.</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lang w:val="es-MX"/>
          </w:rPr>
          <w:t>Etapa de planificación</w:t>
        </w:r>
        <w:r>
          <w:rPr>
            <w:noProof/>
            <w:webHidden/>
          </w:rPr>
          <w:tab/>
        </w:r>
        <w:r>
          <w:rPr>
            <w:noProof/>
            <w:webHidden/>
          </w:rPr>
          <w:fldChar w:fldCharType="begin"/>
        </w:r>
        <w:r>
          <w:rPr>
            <w:noProof/>
            <w:webHidden/>
          </w:rPr>
          <w:instrText xml:space="preserve"> PAGEREF _Toc528648348 \h </w:instrText>
        </w:r>
        <w:r>
          <w:rPr>
            <w:noProof/>
            <w:webHidden/>
          </w:rPr>
        </w:r>
        <w:r>
          <w:rPr>
            <w:noProof/>
            <w:webHidden/>
          </w:rPr>
          <w:fldChar w:fldCharType="separate"/>
        </w:r>
        <w:r w:rsidR="006606D6">
          <w:rPr>
            <w:noProof/>
            <w:webHidden/>
          </w:rPr>
          <w:t>89</w:t>
        </w:r>
        <w:r>
          <w:rPr>
            <w:noProof/>
            <w:webHidden/>
          </w:rPr>
          <w:fldChar w:fldCharType="end"/>
        </w:r>
      </w:hyperlink>
    </w:p>
    <w:p w14:paraId="25E93F5C" w14:textId="7CBE1685" w:rsidR="004A3AED" w:rsidRDefault="004A3AED">
      <w:pPr>
        <w:pStyle w:val="TDC3"/>
        <w:rPr>
          <w:rFonts w:asciiTheme="minorHAnsi" w:eastAsiaTheme="minorEastAsia" w:hAnsiTheme="minorHAnsi" w:cstheme="minorBidi"/>
          <w:noProof/>
          <w:sz w:val="22"/>
          <w:szCs w:val="22"/>
          <w:lang w:eastAsia="es-PE"/>
        </w:rPr>
      </w:pPr>
      <w:hyperlink w:anchor="_Toc528648349" w:history="1">
        <w:r w:rsidRPr="00F66D74">
          <w:rPr>
            <w:rStyle w:val="Hipervnculo"/>
            <w:rFonts w:ascii="Arial" w:hAnsi="Arial" w:cs="Arial"/>
            <w:b/>
            <w:noProof/>
            <w:lang w:val="es-MX"/>
          </w:rPr>
          <w:t>4.5.2.</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lang w:val="es-MX"/>
          </w:rPr>
          <w:t>Etapa de construcción</w:t>
        </w:r>
        <w:r>
          <w:rPr>
            <w:noProof/>
            <w:webHidden/>
          </w:rPr>
          <w:tab/>
        </w:r>
        <w:r>
          <w:rPr>
            <w:noProof/>
            <w:webHidden/>
          </w:rPr>
          <w:fldChar w:fldCharType="begin"/>
        </w:r>
        <w:r>
          <w:rPr>
            <w:noProof/>
            <w:webHidden/>
          </w:rPr>
          <w:instrText xml:space="preserve"> PAGEREF _Toc528648349 \h </w:instrText>
        </w:r>
        <w:r>
          <w:rPr>
            <w:noProof/>
            <w:webHidden/>
          </w:rPr>
        </w:r>
        <w:r>
          <w:rPr>
            <w:noProof/>
            <w:webHidden/>
          </w:rPr>
          <w:fldChar w:fldCharType="separate"/>
        </w:r>
        <w:r w:rsidR="006606D6">
          <w:rPr>
            <w:noProof/>
            <w:webHidden/>
          </w:rPr>
          <w:t>92</w:t>
        </w:r>
        <w:r>
          <w:rPr>
            <w:noProof/>
            <w:webHidden/>
          </w:rPr>
          <w:fldChar w:fldCharType="end"/>
        </w:r>
      </w:hyperlink>
    </w:p>
    <w:p w14:paraId="0030709C" w14:textId="08B5156A" w:rsidR="004A3AED" w:rsidRDefault="004A3AED">
      <w:pPr>
        <w:pStyle w:val="TDC2"/>
        <w:tabs>
          <w:tab w:val="left" w:pos="709"/>
          <w:tab w:val="right" w:leader="dot" w:pos="7927"/>
        </w:tabs>
        <w:rPr>
          <w:rFonts w:asciiTheme="minorHAnsi" w:eastAsiaTheme="minorEastAsia" w:hAnsiTheme="minorHAnsi" w:cstheme="minorBidi"/>
          <w:b w:val="0"/>
          <w:bCs w:val="0"/>
          <w:noProof/>
          <w:sz w:val="22"/>
          <w:szCs w:val="22"/>
          <w:lang w:eastAsia="es-PE"/>
        </w:rPr>
      </w:pPr>
      <w:hyperlink w:anchor="_Toc528648350" w:history="1">
        <w:r w:rsidRPr="00F66D74">
          <w:rPr>
            <w:rStyle w:val="Hipervnculo"/>
            <w:rFonts w:ascii="Arial" w:hAnsi="Arial" w:cs="Arial"/>
            <w:noProof/>
          </w:rPr>
          <w:t>4.6.</w:t>
        </w:r>
        <w:r>
          <w:rPr>
            <w:rFonts w:asciiTheme="minorHAnsi" w:eastAsiaTheme="minorEastAsia" w:hAnsiTheme="minorHAnsi" w:cstheme="minorBidi"/>
            <w:b w:val="0"/>
            <w:bCs w:val="0"/>
            <w:noProof/>
            <w:sz w:val="22"/>
            <w:szCs w:val="22"/>
            <w:lang w:eastAsia="es-PE"/>
          </w:rPr>
          <w:tab/>
        </w:r>
        <w:r w:rsidRPr="00F66D74">
          <w:rPr>
            <w:rStyle w:val="Hipervnculo"/>
            <w:rFonts w:ascii="Arial" w:hAnsi="Arial" w:cs="Arial"/>
            <w:noProof/>
          </w:rPr>
          <w:t>Tasa de crecimiento</w:t>
        </w:r>
        <w:r>
          <w:rPr>
            <w:noProof/>
            <w:webHidden/>
          </w:rPr>
          <w:tab/>
        </w:r>
        <w:r>
          <w:rPr>
            <w:noProof/>
            <w:webHidden/>
          </w:rPr>
          <w:fldChar w:fldCharType="begin"/>
        </w:r>
        <w:r>
          <w:rPr>
            <w:noProof/>
            <w:webHidden/>
          </w:rPr>
          <w:instrText xml:space="preserve"> PAGEREF _Toc528648350 \h </w:instrText>
        </w:r>
        <w:r>
          <w:rPr>
            <w:noProof/>
            <w:webHidden/>
          </w:rPr>
        </w:r>
        <w:r>
          <w:rPr>
            <w:noProof/>
            <w:webHidden/>
          </w:rPr>
          <w:fldChar w:fldCharType="separate"/>
        </w:r>
        <w:r w:rsidR="006606D6">
          <w:rPr>
            <w:noProof/>
            <w:webHidden/>
          </w:rPr>
          <w:t>105</w:t>
        </w:r>
        <w:r>
          <w:rPr>
            <w:noProof/>
            <w:webHidden/>
          </w:rPr>
          <w:fldChar w:fldCharType="end"/>
        </w:r>
      </w:hyperlink>
    </w:p>
    <w:p w14:paraId="5D5CCF63" w14:textId="65ABC458" w:rsidR="004A3AED" w:rsidRDefault="004A3AED">
      <w:pPr>
        <w:pStyle w:val="TDC3"/>
        <w:rPr>
          <w:rFonts w:asciiTheme="minorHAnsi" w:eastAsiaTheme="minorEastAsia" w:hAnsiTheme="minorHAnsi" w:cstheme="minorBidi"/>
          <w:noProof/>
          <w:sz w:val="22"/>
          <w:szCs w:val="22"/>
          <w:lang w:eastAsia="es-PE"/>
        </w:rPr>
      </w:pPr>
      <w:hyperlink w:anchor="_Toc528648351" w:history="1">
        <w:r w:rsidRPr="00F66D74">
          <w:rPr>
            <w:rStyle w:val="Hipervnculo"/>
            <w:rFonts w:ascii="Arial" w:hAnsi="Arial" w:cs="Arial"/>
            <w:b/>
            <w:noProof/>
            <w:lang w:val="es-MX"/>
          </w:rPr>
          <w:t>4.6.1.</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lang w:val="es-MX"/>
          </w:rPr>
          <w:t>Población proyectada</w:t>
        </w:r>
        <w:r>
          <w:rPr>
            <w:noProof/>
            <w:webHidden/>
          </w:rPr>
          <w:tab/>
        </w:r>
        <w:r>
          <w:rPr>
            <w:noProof/>
            <w:webHidden/>
          </w:rPr>
          <w:fldChar w:fldCharType="begin"/>
        </w:r>
        <w:r>
          <w:rPr>
            <w:noProof/>
            <w:webHidden/>
          </w:rPr>
          <w:instrText xml:space="preserve"> PAGEREF _Toc528648351 \h </w:instrText>
        </w:r>
        <w:r>
          <w:rPr>
            <w:noProof/>
            <w:webHidden/>
          </w:rPr>
        </w:r>
        <w:r>
          <w:rPr>
            <w:noProof/>
            <w:webHidden/>
          </w:rPr>
          <w:fldChar w:fldCharType="separate"/>
        </w:r>
        <w:r w:rsidR="006606D6">
          <w:rPr>
            <w:noProof/>
            <w:webHidden/>
          </w:rPr>
          <w:t>105</w:t>
        </w:r>
        <w:r>
          <w:rPr>
            <w:noProof/>
            <w:webHidden/>
          </w:rPr>
          <w:fldChar w:fldCharType="end"/>
        </w:r>
      </w:hyperlink>
    </w:p>
    <w:p w14:paraId="4C8CE414" w14:textId="342E35D7" w:rsidR="004A3AED" w:rsidRDefault="004A3AED">
      <w:pPr>
        <w:pStyle w:val="TDC3"/>
        <w:rPr>
          <w:rFonts w:asciiTheme="minorHAnsi" w:eastAsiaTheme="minorEastAsia" w:hAnsiTheme="minorHAnsi" w:cstheme="minorBidi"/>
          <w:noProof/>
          <w:sz w:val="22"/>
          <w:szCs w:val="22"/>
          <w:lang w:eastAsia="es-PE"/>
        </w:rPr>
      </w:pPr>
      <w:hyperlink w:anchor="_Toc528648352" w:history="1">
        <w:r w:rsidRPr="00F66D74">
          <w:rPr>
            <w:rStyle w:val="Hipervnculo"/>
            <w:rFonts w:ascii="Arial" w:hAnsi="Arial" w:cs="Arial"/>
            <w:b/>
            <w:noProof/>
            <w:lang w:val="es-MX"/>
          </w:rPr>
          <w:t>4.6.2.</w:t>
        </w:r>
        <w:r>
          <w:rPr>
            <w:rFonts w:asciiTheme="minorHAnsi" w:eastAsiaTheme="minorEastAsia" w:hAnsiTheme="minorHAnsi" w:cstheme="minorBidi"/>
            <w:noProof/>
            <w:sz w:val="22"/>
            <w:szCs w:val="22"/>
            <w:lang w:eastAsia="es-PE"/>
          </w:rPr>
          <w:tab/>
        </w:r>
        <w:r w:rsidRPr="00F66D74">
          <w:rPr>
            <w:rStyle w:val="Hipervnculo"/>
            <w:rFonts w:ascii="Arial" w:hAnsi="Arial" w:cs="Arial"/>
            <w:b/>
            <w:noProof/>
            <w:lang w:val="es-MX"/>
          </w:rPr>
          <w:t>Financiamiento</w:t>
        </w:r>
        <w:r>
          <w:rPr>
            <w:noProof/>
            <w:webHidden/>
          </w:rPr>
          <w:tab/>
        </w:r>
        <w:r>
          <w:rPr>
            <w:noProof/>
            <w:webHidden/>
          </w:rPr>
          <w:fldChar w:fldCharType="begin"/>
        </w:r>
        <w:r>
          <w:rPr>
            <w:noProof/>
            <w:webHidden/>
          </w:rPr>
          <w:instrText xml:space="preserve"> PAGEREF _Toc528648352 \h </w:instrText>
        </w:r>
        <w:r>
          <w:rPr>
            <w:noProof/>
            <w:webHidden/>
          </w:rPr>
        </w:r>
        <w:r>
          <w:rPr>
            <w:noProof/>
            <w:webHidden/>
          </w:rPr>
          <w:fldChar w:fldCharType="separate"/>
        </w:r>
        <w:r w:rsidR="006606D6">
          <w:rPr>
            <w:noProof/>
            <w:webHidden/>
          </w:rPr>
          <w:t>107</w:t>
        </w:r>
        <w:r>
          <w:rPr>
            <w:noProof/>
            <w:webHidden/>
          </w:rPr>
          <w:fldChar w:fldCharType="end"/>
        </w:r>
      </w:hyperlink>
    </w:p>
    <w:p w14:paraId="5416B6B2" w14:textId="4BEEFA8B"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353" w:history="1">
        <w:r w:rsidRPr="00F66D74">
          <w:rPr>
            <w:rStyle w:val="Hipervnculo"/>
            <w:rFonts w:cs="Arial"/>
            <w:noProof/>
          </w:rPr>
          <w:t>CONCLUSIONES</w:t>
        </w:r>
        <w:r>
          <w:rPr>
            <w:noProof/>
            <w:webHidden/>
          </w:rPr>
          <w:tab/>
        </w:r>
        <w:r>
          <w:rPr>
            <w:noProof/>
            <w:webHidden/>
          </w:rPr>
          <w:fldChar w:fldCharType="begin"/>
        </w:r>
        <w:r>
          <w:rPr>
            <w:noProof/>
            <w:webHidden/>
          </w:rPr>
          <w:instrText xml:space="preserve"> PAGEREF _Toc528648353 \h </w:instrText>
        </w:r>
        <w:r>
          <w:rPr>
            <w:noProof/>
            <w:webHidden/>
          </w:rPr>
        </w:r>
        <w:r>
          <w:rPr>
            <w:noProof/>
            <w:webHidden/>
          </w:rPr>
          <w:fldChar w:fldCharType="separate"/>
        </w:r>
        <w:r w:rsidR="006606D6">
          <w:rPr>
            <w:noProof/>
            <w:webHidden/>
          </w:rPr>
          <w:t>108</w:t>
        </w:r>
        <w:r>
          <w:rPr>
            <w:noProof/>
            <w:webHidden/>
          </w:rPr>
          <w:fldChar w:fldCharType="end"/>
        </w:r>
      </w:hyperlink>
    </w:p>
    <w:p w14:paraId="066BA5EE" w14:textId="0839021C"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354" w:history="1">
        <w:r w:rsidRPr="00F66D74">
          <w:rPr>
            <w:rStyle w:val="Hipervnculo"/>
            <w:rFonts w:cs="Arial"/>
            <w:noProof/>
          </w:rPr>
          <w:t>RECOMENDACIONES</w:t>
        </w:r>
        <w:r>
          <w:rPr>
            <w:noProof/>
            <w:webHidden/>
          </w:rPr>
          <w:tab/>
        </w:r>
        <w:r>
          <w:rPr>
            <w:noProof/>
            <w:webHidden/>
          </w:rPr>
          <w:fldChar w:fldCharType="begin"/>
        </w:r>
        <w:r>
          <w:rPr>
            <w:noProof/>
            <w:webHidden/>
          </w:rPr>
          <w:instrText xml:space="preserve"> PAGEREF _Toc528648354 \h </w:instrText>
        </w:r>
        <w:r>
          <w:rPr>
            <w:noProof/>
            <w:webHidden/>
          </w:rPr>
        </w:r>
        <w:r>
          <w:rPr>
            <w:noProof/>
            <w:webHidden/>
          </w:rPr>
          <w:fldChar w:fldCharType="separate"/>
        </w:r>
        <w:r w:rsidR="006606D6">
          <w:rPr>
            <w:noProof/>
            <w:webHidden/>
          </w:rPr>
          <w:t>109</w:t>
        </w:r>
        <w:r>
          <w:rPr>
            <w:noProof/>
            <w:webHidden/>
          </w:rPr>
          <w:fldChar w:fldCharType="end"/>
        </w:r>
      </w:hyperlink>
    </w:p>
    <w:p w14:paraId="6AC95813" w14:textId="7B32F898" w:rsidR="004A3AED" w:rsidRDefault="004A3AED">
      <w:pPr>
        <w:pStyle w:val="TDC1"/>
        <w:rPr>
          <w:rFonts w:asciiTheme="minorHAnsi" w:eastAsiaTheme="minorEastAsia" w:hAnsiTheme="minorHAnsi" w:cstheme="minorBidi"/>
          <w:b w:val="0"/>
          <w:bCs w:val="0"/>
          <w:caps w:val="0"/>
          <w:noProof/>
          <w:sz w:val="22"/>
          <w:szCs w:val="22"/>
          <w:lang w:eastAsia="es-PE"/>
        </w:rPr>
      </w:pPr>
      <w:hyperlink w:anchor="_Toc528648355" w:history="1">
        <w:r w:rsidRPr="00F66D74">
          <w:rPr>
            <w:rStyle w:val="Hipervnculo"/>
            <w:rFonts w:cs="Arial"/>
            <w:noProof/>
          </w:rPr>
          <w:t>REFERENCIAS BIBLIOGRAFICAS</w:t>
        </w:r>
        <w:r>
          <w:rPr>
            <w:noProof/>
            <w:webHidden/>
          </w:rPr>
          <w:tab/>
        </w:r>
        <w:r>
          <w:rPr>
            <w:noProof/>
            <w:webHidden/>
          </w:rPr>
          <w:fldChar w:fldCharType="begin"/>
        </w:r>
        <w:r>
          <w:rPr>
            <w:noProof/>
            <w:webHidden/>
          </w:rPr>
          <w:instrText xml:space="preserve"> PAGEREF _Toc528648355 \h </w:instrText>
        </w:r>
        <w:r>
          <w:rPr>
            <w:noProof/>
            <w:webHidden/>
          </w:rPr>
        </w:r>
        <w:r>
          <w:rPr>
            <w:noProof/>
            <w:webHidden/>
          </w:rPr>
          <w:fldChar w:fldCharType="separate"/>
        </w:r>
        <w:r w:rsidR="006606D6">
          <w:rPr>
            <w:noProof/>
            <w:webHidden/>
          </w:rPr>
          <w:t>110</w:t>
        </w:r>
        <w:r>
          <w:rPr>
            <w:noProof/>
            <w:webHidden/>
          </w:rPr>
          <w:fldChar w:fldCharType="end"/>
        </w:r>
      </w:hyperlink>
    </w:p>
    <w:p w14:paraId="4944CF15" w14:textId="77777777" w:rsidR="008523C5" w:rsidRPr="005F0CC3" w:rsidRDefault="0042681D" w:rsidP="005F0CC3">
      <w:pPr>
        <w:spacing w:line="480" w:lineRule="auto"/>
        <w:jc w:val="both"/>
        <w:rPr>
          <w:rFonts w:ascii="Arial" w:hAnsi="Arial" w:cs="Arial"/>
        </w:rPr>
      </w:pPr>
      <w:r w:rsidRPr="00CE0382">
        <w:rPr>
          <w:rFonts w:ascii="Arial" w:hAnsi="Arial" w:cs="Arial"/>
          <w:bCs/>
          <w:iCs/>
          <w:noProof/>
          <w:sz w:val="22"/>
          <w:szCs w:val="22"/>
          <w:lang w:val="es-ES"/>
        </w:rPr>
        <w:fldChar w:fldCharType="end"/>
      </w:r>
    </w:p>
    <w:p w14:paraId="6FC92DF8" w14:textId="77777777" w:rsidR="006531EE" w:rsidRPr="005F0CC3" w:rsidRDefault="006531EE" w:rsidP="005F0CC3">
      <w:pPr>
        <w:spacing w:line="480" w:lineRule="auto"/>
        <w:jc w:val="both"/>
        <w:rPr>
          <w:rFonts w:ascii="Arial" w:hAnsi="Arial" w:cs="Arial"/>
        </w:rPr>
      </w:pPr>
    </w:p>
    <w:p w14:paraId="13F57F07" w14:textId="77777777" w:rsidR="006531EE" w:rsidRPr="005F0CC3" w:rsidRDefault="006531EE" w:rsidP="005F0CC3">
      <w:pPr>
        <w:spacing w:line="480" w:lineRule="auto"/>
        <w:jc w:val="both"/>
        <w:rPr>
          <w:rFonts w:ascii="Arial" w:hAnsi="Arial" w:cs="Arial"/>
          <w:b/>
        </w:rPr>
      </w:pPr>
    </w:p>
    <w:p w14:paraId="4C16F3CD" w14:textId="77777777" w:rsidR="006531EE" w:rsidRDefault="006531EE" w:rsidP="005F0CC3">
      <w:pPr>
        <w:spacing w:line="480" w:lineRule="auto"/>
        <w:jc w:val="both"/>
        <w:rPr>
          <w:rFonts w:ascii="Arial" w:hAnsi="Arial" w:cs="Arial"/>
          <w:b/>
        </w:rPr>
      </w:pPr>
    </w:p>
    <w:p w14:paraId="2793EB85" w14:textId="77777777" w:rsidR="005F0CC3" w:rsidRDefault="005F0CC3" w:rsidP="005F0CC3">
      <w:pPr>
        <w:spacing w:line="480" w:lineRule="auto"/>
        <w:jc w:val="both"/>
        <w:rPr>
          <w:rFonts w:ascii="Arial" w:hAnsi="Arial" w:cs="Arial"/>
          <w:b/>
        </w:rPr>
      </w:pPr>
    </w:p>
    <w:p w14:paraId="70BF244E" w14:textId="77777777" w:rsidR="005F0CC3" w:rsidRDefault="005F0CC3" w:rsidP="005F0CC3">
      <w:pPr>
        <w:spacing w:line="480" w:lineRule="auto"/>
        <w:jc w:val="both"/>
        <w:rPr>
          <w:rFonts w:ascii="Arial" w:hAnsi="Arial" w:cs="Arial"/>
          <w:b/>
        </w:rPr>
      </w:pPr>
    </w:p>
    <w:p w14:paraId="6FE0C01D" w14:textId="77777777" w:rsidR="005F0CC3" w:rsidRDefault="005F0CC3" w:rsidP="005F0CC3">
      <w:pPr>
        <w:spacing w:line="480" w:lineRule="auto"/>
        <w:jc w:val="both"/>
        <w:rPr>
          <w:rFonts w:ascii="Arial" w:hAnsi="Arial" w:cs="Arial"/>
          <w:b/>
        </w:rPr>
      </w:pPr>
    </w:p>
    <w:p w14:paraId="1C371B70" w14:textId="77777777" w:rsidR="005F0CC3" w:rsidRDefault="005F0CC3" w:rsidP="005F0CC3">
      <w:pPr>
        <w:spacing w:line="480" w:lineRule="auto"/>
        <w:jc w:val="both"/>
        <w:rPr>
          <w:rFonts w:ascii="Arial" w:hAnsi="Arial" w:cs="Arial"/>
          <w:b/>
        </w:rPr>
      </w:pPr>
    </w:p>
    <w:p w14:paraId="092457C1" w14:textId="77777777" w:rsidR="005F0CC3" w:rsidRDefault="005F0CC3" w:rsidP="005F0CC3">
      <w:pPr>
        <w:spacing w:line="480" w:lineRule="auto"/>
        <w:jc w:val="both"/>
        <w:rPr>
          <w:rFonts w:ascii="Arial" w:hAnsi="Arial" w:cs="Arial"/>
          <w:b/>
        </w:rPr>
      </w:pPr>
    </w:p>
    <w:p w14:paraId="52474634" w14:textId="77777777" w:rsidR="005F0CC3" w:rsidRDefault="005F0CC3" w:rsidP="005F0CC3">
      <w:pPr>
        <w:spacing w:line="480" w:lineRule="auto"/>
        <w:jc w:val="both"/>
        <w:rPr>
          <w:rFonts w:ascii="Arial" w:hAnsi="Arial" w:cs="Arial"/>
          <w:b/>
        </w:rPr>
      </w:pPr>
    </w:p>
    <w:p w14:paraId="135D107C" w14:textId="77777777" w:rsidR="005F0CC3" w:rsidRDefault="005F0CC3" w:rsidP="005F0CC3">
      <w:pPr>
        <w:spacing w:line="480" w:lineRule="auto"/>
        <w:jc w:val="both"/>
        <w:rPr>
          <w:rFonts w:ascii="Arial" w:hAnsi="Arial" w:cs="Arial"/>
          <w:b/>
        </w:rPr>
      </w:pPr>
    </w:p>
    <w:p w14:paraId="744E257B" w14:textId="77777777" w:rsidR="005F0CC3" w:rsidRDefault="005F0CC3" w:rsidP="005F0CC3">
      <w:pPr>
        <w:spacing w:line="480" w:lineRule="auto"/>
        <w:jc w:val="both"/>
        <w:rPr>
          <w:rFonts w:ascii="Arial" w:hAnsi="Arial" w:cs="Arial"/>
          <w:b/>
        </w:rPr>
      </w:pPr>
    </w:p>
    <w:p w14:paraId="7500E7FA" w14:textId="77777777" w:rsidR="005F0CC3" w:rsidRDefault="005F0CC3" w:rsidP="005F0CC3">
      <w:pPr>
        <w:spacing w:line="480" w:lineRule="auto"/>
        <w:jc w:val="both"/>
        <w:rPr>
          <w:rFonts w:ascii="Arial" w:hAnsi="Arial" w:cs="Arial"/>
          <w:b/>
        </w:rPr>
      </w:pPr>
    </w:p>
    <w:p w14:paraId="3ED04B3F" w14:textId="77777777" w:rsidR="005F0CC3" w:rsidRDefault="005F0CC3" w:rsidP="005F0CC3">
      <w:pPr>
        <w:spacing w:line="480" w:lineRule="auto"/>
        <w:jc w:val="both"/>
        <w:rPr>
          <w:rFonts w:ascii="Arial" w:hAnsi="Arial" w:cs="Arial"/>
          <w:b/>
        </w:rPr>
      </w:pPr>
    </w:p>
    <w:p w14:paraId="57E3793E" w14:textId="77777777" w:rsidR="005F0CC3" w:rsidRDefault="005F0CC3" w:rsidP="005F0CC3">
      <w:pPr>
        <w:spacing w:line="480" w:lineRule="auto"/>
        <w:jc w:val="both"/>
        <w:rPr>
          <w:rFonts w:ascii="Arial" w:hAnsi="Arial" w:cs="Arial"/>
          <w:b/>
        </w:rPr>
      </w:pPr>
    </w:p>
    <w:p w14:paraId="4CAF12B2" w14:textId="77777777" w:rsidR="005F0CC3" w:rsidRDefault="005F0CC3" w:rsidP="005F0CC3">
      <w:pPr>
        <w:spacing w:line="480" w:lineRule="auto"/>
        <w:jc w:val="both"/>
        <w:rPr>
          <w:rFonts w:ascii="Arial" w:hAnsi="Arial" w:cs="Arial"/>
          <w:b/>
        </w:rPr>
      </w:pPr>
    </w:p>
    <w:p w14:paraId="736D01F7" w14:textId="77777777" w:rsidR="005F0CC3" w:rsidRDefault="005F0CC3" w:rsidP="005F0CC3">
      <w:pPr>
        <w:spacing w:line="480" w:lineRule="auto"/>
        <w:jc w:val="both"/>
        <w:rPr>
          <w:rFonts w:ascii="Arial" w:hAnsi="Arial" w:cs="Arial"/>
          <w:b/>
        </w:rPr>
      </w:pPr>
    </w:p>
    <w:p w14:paraId="37F14FA0" w14:textId="77777777" w:rsidR="005F0CC3" w:rsidRDefault="005F0CC3" w:rsidP="005F0CC3">
      <w:pPr>
        <w:spacing w:line="480" w:lineRule="auto"/>
        <w:jc w:val="both"/>
        <w:rPr>
          <w:rFonts w:ascii="Arial" w:hAnsi="Arial" w:cs="Arial"/>
          <w:b/>
        </w:rPr>
      </w:pPr>
    </w:p>
    <w:p w14:paraId="3F88805F" w14:textId="77777777" w:rsidR="004D210A" w:rsidRDefault="004D210A">
      <w:pPr>
        <w:rPr>
          <w:rFonts w:ascii="Arial" w:hAnsi="Arial" w:cs="Arial"/>
          <w:b/>
        </w:rPr>
      </w:pPr>
      <w:bookmarkStart w:id="7" w:name="_Toc181683343"/>
      <w:r>
        <w:rPr>
          <w:rFonts w:ascii="Arial" w:hAnsi="Arial" w:cs="Arial"/>
          <w:b/>
        </w:rPr>
        <w:br w:type="page"/>
      </w:r>
      <w:bookmarkStart w:id="8" w:name="_GoBack"/>
      <w:bookmarkEnd w:id="8"/>
    </w:p>
    <w:p w14:paraId="72B18EC8" w14:textId="77777777" w:rsidR="006841AE" w:rsidRDefault="006841AE" w:rsidP="006841AE">
      <w:pPr>
        <w:spacing w:line="480" w:lineRule="auto"/>
        <w:jc w:val="center"/>
        <w:outlineLvl w:val="0"/>
        <w:rPr>
          <w:rFonts w:ascii="Arial" w:hAnsi="Arial" w:cs="Arial"/>
          <w:b/>
        </w:rPr>
      </w:pPr>
      <w:bookmarkStart w:id="9" w:name="_Toc528648276"/>
      <w:r w:rsidRPr="00F62F2F">
        <w:rPr>
          <w:rFonts w:ascii="Arial" w:hAnsi="Arial" w:cs="Arial"/>
          <w:b/>
        </w:rPr>
        <w:lastRenderedPageBreak/>
        <w:t>RESUMEN</w:t>
      </w:r>
      <w:bookmarkEnd w:id="7"/>
      <w:bookmarkEnd w:id="9"/>
    </w:p>
    <w:p w14:paraId="20BF796E" w14:textId="77777777" w:rsidR="00170151" w:rsidRPr="00FF1CA5" w:rsidRDefault="00F45FBB" w:rsidP="00FF1CA5">
      <w:pPr>
        <w:pStyle w:val="Default"/>
        <w:spacing w:line="480" w:lineRule="auto"/>
        <w:jc w:val="both"/>
        <w:rPr>
          <w:rFonts w:ascii="Arial" w:hAnsi="Arial" w:cs="Arial"/>
          <w:lang w:val="es-MX" w:eastAsia="es-PE"/>
        </w:rPr>
      </w:pPr>
      <w:r w:rsidRPr="00FF1CA5">
        <w:rPr>
          <w:rFonts w:ascii="Arial" w:hAnsi="Arial" w:cs="Arial"/>
        </w:rPr>
        <w:t xml:space="preserve">El estudio se realizó en el </w:t>
      </w:r>
      <w:r w:rsidR="004B1FEF" w:rsidRPr="00FF1CA5">
        <w:rPr>
          <w:rFonts w:ascii="Arial" w:hAnsi="Arial" w:cs="Arial"/>
        </w:rPr>
        <w:t xml:space="preserve">centro poblado de Mayro, </w:t>
      </w:r>
      <w:r w:rsidRPr="00FF1CA5">
        <w:rPr>
          <w:rFonts w:ascii="Arial" w:hAnsi="Arial" w:cs="Arial"/>
        </w:rPr>
        <w:t xml:space="preserve">distrito de </w:t>
      </w:r>
      <w:r w:rsidR="00522EC6" w:rsidRPr="00FF1CA5">
        <w:rPr>
          <w:rFonts w:ascii="Arial" w:hAnsi="Arial" w:cs="Arial"/>
        </w:rPr>
        <w:t>Palcazú</w:t>
      </w:r>
      <w:r w:rsidR="004B1FEF" w:rsidRPr="00FF1CA5">
        <w:rPr>
          <w:rFonts w:ascii="Arial" w:hAnsi="Arial" w:cs="Arial"/>
        </w:rPr>
        <w:t xml:space="preserve"> durante el mes de </w:t>
      </w:r>
      <w:r w:rsidR="00170151" w:rsidRPr="00FF1CA5">
        <w:rPr>
          <w:rFonts w:ascii="Arial" w:hAnsi="Arial" w:cs="Arial"/>
        </w:rPr>
        <w:t>julio</w:t>
      </w:r>
      <w:r w:rsidR="004B1FEF" w:rsidRPr="00FF1CA5">
        <w:rPr>
          <w:rFonts w:ascii="Arial" w:hAnsi="Arial" w:cs="Arial"/>
        </w:rPr>
        <w:t xml:space="preserve"> del 2016</w:t>
      </w:r>
      <w:r w:rsidRPr="00FF1CA5">
        <w:rPr>
          <w:rFonts w:ascii="Arial" w:hAnsi="Arial" w:cs="Arial"/>
        </w:rPr>
        <w:t xml:space="preserve">, con el objetivo de determinar su calidad </w:t>
      </w:r>
      <w:r w:rsidR="004B1FEF" w:rsidRPr="00FF1CA5">
        <w:rPr>
          <w:rFonts w:ascii="Arial" w:hAnsi="Arial" w:cs="Arial"/>
        </w:rPr>
        <w:t>fisicoquímica</w:t>
      </w:r>
      <w:r w:rsidRPr="00FF1CA5">
        <w:rPr>
          <w:rFonts w:ascii="Arial" w:hAnsi="Arial" w:cs="Arial"/>
        </w:rPr>
        <w:t xml:space="preserve"> y </w:t>
      </w:r>
      <w:r w:rsidR="00170151" w:rsidRPr="00FF1CA5">
        <w:rPr>
          <w:rFonts w:ascii="Arial" w:hAnsi="Arial" w:cs="Arial"/>
        </w:rPr>
        <w:t>microbiológica</w:t>
      </w:r>
      <w:r w:rsidRPr="00FF1CA5">
        <w:rPr>
          <w:rFonts w:ascii="Arial" w:hAnsi="Arial" w:cs="Arial"/>
        </w:rPr>
        <w:t>.</w:t>
      </w:r>
      <w:r w:rsidR="00170151" w:rsidRPr="00FF1CA5">
        <w:rPr>
          <w:rFonts w:ascii="Arial" w:hAnsi="Arial" w:cs="Arial"/>
        </w:rPr>
        <w:t xml:space="preserve"> </w:t>
      </w:r>
      <w:r w:rsidR="00170151" w:rsidRPr="00FF1CA5">
        <w:rPr>
          <w:rFonts w:ascii="Arial" w:hAnsi="Arial" w:cs="Arial"/>
          <w:lang w:val="es-MX" w:eastAsia="es-PE"/>
        </w:rPr>
        <w:t xml:space="preserve">Se hizo el análisis microbiológico del agua, para determinar la calidad del agua con base a la Norma Oficial, empleando las pruebas presuntiva, confirmativa y completa después se determinó el NMP que es un método estadístico con una confiabilidad de 95%. </w:t>
      </w:r>
    </w:p>
    <w:p w14:paraId="6CA244A7" w14:textId="77777777" w:rsidR="00170151" w:rsidRPr="00170151" w:rsidRDefault="00170151" w:rsidP="00FF1CA5">
      <w:pPr>
        <w:autoSpaceDE w:val="0"/>
        <w:autoSpaceDN w:val="0"/>
        <w:adjustRightInd w:val="0"/>
        <w:spacing w:line="480" w:lineRule="auto"/>
        <w:jc w:val="both"/>
        <w:rPr>
          <w:rFonts w:ascii="Arial" w:hAnsi="Arial" w:cs="Arial"/>
          <w:color w:val="000000"/>
          <w:lang w:val="es-MX" w:eastAsia="es-PE"/>
        </w:rPr>
      </w:pPr>
      <w:r w:rsidRPr="00170151">
        <w:rPr>
          <w:rFonts w:ascii="Arial" w:hAnsi="Arial" w:cs="Arial"/>
          <w:color w:val="000000"/>
          <w:lang w:val="es-MX" w:eastAsia="es-PE"/>
        </w:rPr>
        <w:t xml:space="preserve">También se utilizó el método estadístico de U de Mann </w:t>
      </w:r>
      <w:proofErr w:type="spellStart"/>
      <w:r w:rsidRPr="00170151">
        <w:rPr>
          <w:rFonts w:ascii="Arial" w:hAnsi="Arial" w:cs="Arial"/>
          <w:color w:val="000000"/>
          <w:lang w:val="es-MX" w:eastAsia="es-PE"/>
        </w:rPr>
        <w:t>Witney</w:t>
      </w:r>
      <w:proofErr w:type="spellEnd"/>
      <w:r w:rsidRPr="00170151">
        <w:rPr>
          <w:rFonts w:ascii="Arial" w:hAnsi="Arial" w:cs="Arial"/>
          <w:color w:val="000000"/>
          <w:lang w:val="es-MX" w:eastAsia="es-PE"/>
        </w:rPr>
        <w:t xml:space="preserve"> para el análisis de los resultados por colonias muestreadas y estaciones del año (</w:t>
      </w:r>
      <w:proofErr w:type="spellStart"/>
      <w:r w:rsidRPr="00170151">
        <w:rPr>
          <w:rFonts w:ascii="Arial" w:hAnsi="Arial" w:cs="Arial"/>
          <w:color w:val="000000"/>
          <w:lang w:val="es-MX" w:eastAsia="es-PE"/>
        </w:rPr>
        <w:t>Azzimonti</w:t>
      </w:r>
      <w:proofErr w:type="spellEnd"/>
      <w:r w:rsidRPr="00170151">
        <w:rPr>
          <w:rFonts w:ascii="Arial" w:hAnsi="Arial" w:cs="Arial"/>
          <w:color w:val="000000"/>
          <w:lang w:val="es-MX" w:eastAsia="es-PE"/>
        </w:rPr>
        <w:t>, 2005)</w:t>
      </w:r>
      <w:r w:rsidRPr="00FF1CA5">
        <w:rPr>
          <w:rFonts w:ascii="Arial" w:hAnsi="Arial" w:cs="Arial"/>
          <w:color w:val="000000"/>
          <w:lang w:val="es-MX" w:eastAsia="es-PE"/>
        </w:rPr>
        <w:t>.</w:t>
      </w:r>
      <w:r w:rsidRPr="00170151">
        <w:rPr>
          <w:rFonts w:ascii="Arial" w:hAnsi="Arial" w:cs="Arial"/>
          <w:color w:val="000000"/>
          <w:lang w:val="es-MX" w:eastAsia="es-PE"/>
        </w:rPr>
        <w:t xml:space="preserve"> </w:t>
      </w:r>
    </w:p>
    <w:p w14:paraId="2830B6C0" w14:textId="77777777" w:rsidR="009E1D48" w:rsidRPr="00FF1CA5" w:rsidRDefault="0080376A" w:rsidP="002D1AEA">
      <w:pPr>
        <w:autoSpaceDE w:val="0"/>
        <w:autoSpaceDN w:val="0"/>
        <w:adjustRightInd w:val="0"/>
        <w:spacing w:line="480" w:lineRule="auto"/>
        <w:jc w:val="both"/>
        <w:rPr>
          <w:rFonts w:ascii="Arial" w:hAnsi="Arial" w:cs="Arial"/>
          <w:b/>
        </w:rPr>
      </w:pPr>
      <w:r w:rsidRPr="0080376A">
        <w:rPr>
          <w:rFonts w:ascii="Arial" w:hAnsi="Arial" w:cs="Arial"/>
          <w:color w:val="000000"/>
          <w:lang w:val="es-MX" w:eastAsia="es-PE"/>
        </w:rPr>
        <w:t>T</w:t>
      </w:r>
      <w:r w:rsidR="00170151" w:rsidRPr="0080376A">
        <w:rPr>
          <w:rFonts w:ascii="Arial" w:hAnsi="Arial" w:cs="Arial"/>
          <w:color w:val="000000"/>
          <w:lang w:val="es-MX" w:eastAsia="es-PE"/>
        </w:rPr>
        <w:t xml:space="preserve">ambién se presenta en resumen los resultados de las pruebas: presuntiva confirmativa y completa en la cual se informa que todas las muestras de agua analizadas </w:t>
      </w:r>
      <w:r w:rsidRPr="0080376A">
        <w:rPr>
          <w:rFonts w:ascii="Arial" w:hAnsi="Arial" w:cs="Arial"/>
          <w:color w:val="000000"/>
          <w:lang w:val="es-MX" w:eastAsia="es-PE"/>
        </w:rPr>
        <w:t xml:space="preserve">no sobrepasan los estándares de calidad de agua en los parámetros físico – químicos, inorgánicos y un parámetro de los </w:t>
      </w:r>
      <w:proofErr w:type="spellStart"/>
      <w:r w:rsidRPr="0080376A">
        <w:rPr>
          <w:rFonts w:ascii="Arial" w:hAnsi="Arial" w:cs="Arial"/>
          <w:color w:val="000000"/>
          <w:lang w:val="es-MX" w:eastAsia="es-PE"/>
        </w:rPr>
        <w:t>microbioologicos</w:t>
      </w:r>
      <w:proofErr w:type="spellEnd"/>
      <w:r w:rsidRPr="0080376A">
        <w:rPr>
          <w:rFonts w:ascii="Arial" w:hAnsi="Arial" w:cs="Arial"/>
          <w:color w:val="000000"/>
          <w:lang w:val="es-MX" w:eastAsia="es-PE"/>
        </w:rPr>
        <w:t xml:space="preserve">, dado que en los coliforme </w:t>
      </w:r>
      <w:proofErr w:type="spellStart"/>
      <w:r w:rsidRPr="0080376A">
        <w:rPr>
          <w:rFonts w:ascii="Arial" w:hAnsi="Arial" w:cs="Arial"/>
          <w:color w:val="000000"/>
          <w:lang w:val="es-MX" w:eastAsia="es-PE"/>
        </w:rPr>
        <w:t>termotolerantes</w:t>
      </w:r>
      <w:proofErr w:type="spellEnd"/>
      <w:r w:rsidRPr="0080376A">
        <w:rPr>
          <w:rFonts w:ascii="Arial" w:hAnsi="Arial" w:cs="Arial"/>
          <w:color w:val="000000"/>
          <w:lang w:val="es-MX" w:eastAsia="es-PE"/>
        </w:rPr>
        <w:t xml:space="preserve"> sobre pasa más del doble del ECA para categoría A – 2 </w:t>
      </w:r>
      <w:bookmarkStart w:id="10" w:name="_Toc181683346"/>
      <w:r>
        <w:rPr>
          <w:rFonts w:ascii="Arial" w:hAnsi="Arial" w:cs="Arial"/>
        </w:rPr>
        <w:t>a</w:t>
      </w:r>
      <w:r w:rsidR="00D64CB7" w:rsidRPr="0080376A">
        <w:rPr>
          <w:rFonts w:ascii="Arial" w:hAnsi="Arial" w:cs="Arial"/>
        </w:rPr>
        <w:t>guas superficiales destinadas a la producción de agua potable</w:t>
      </w:r>
      <w:r w:rsidR="00FF1CA5" w:rsidRPr="0080376A">
        <w:rPr>
          <w:rFonts w:ascii="Arial" w:hAnsi="Arial" w:cs="Arial"/>
        </w:rPr>
        <w:t xml:space="preserve">, sin embargo al existir cierta cantidad de coliformes </w:t>
      </w:r>
      <w:r w:rsidR="00FF1CA5" w:rsidRPr="0080376A">
        <w:rPr>
          <w:rFonts w:ascii="Arial" w:hAnsi="Arial" w:cs="Arial"/>
          <w:b/>
          <w:bCs/>
        </w:rPr>
        <w:t>SE TIENE QUE REALIZAR UN PROCESO DE</w:t>
      </w:r>
      <w:r w:rsidR="00FF1CA5" w:rsidRPr="00FF1CA5">
        <w:rPr>
          <w:rFonts w:ascii="Arial" w:hAnsi="Arial" w:cs="Arial"/>
          <w:b/>
          <w:bCs/>
        </w:rPr>
        <w:t xml:space="preserve"> </w:t>
      </w:r>
      <w:r>
        <w:rPr>
          <w:rFonts w:ascii="Arial" w:hAnsi="Arial" w:cs="Arial"/>
          <w:b/>
          <w:bCs/>
        </w:rPr>
        <w:t>TRATAMIENTO CONVENCIONAL</w:t>
      </w:r>
      <w:r w:rsidR="00FF1CA5" w:rsidRPr="00FF1CA5">
        <w:rPr>
          <w:rFonts w:ascii="Arial" w:hAnsi="Arial" w:cs="Arial"/>
          <w:b/>
          <w:bCs/>
        </w:rPr>
        <w:t xml:space="preserve"> </w:t>
      </w:r>
      <w:r w:rsidR="00FF1CA5" w:rsidRPr="00FF1CA5">
        <w:rPr>
          <w:rFonts w:ascii="Arial" w:hAnsi="Arial" w:cs="Arial"/>
        </w:rPr>
        <w:t>para utilizarla como agua potable.</w:t>
      </w:r>
    </w:p>
    <w:p w14:paraId="6FDFB5CB" w14:textId="77777777" w:rsidR="007308ED" w:rsidRDefault="007308ED">
      <w:pPr>
        <w:rPr>
          <w:rFonts w:ascii="Arial" w:hAnsi="Arial" w:cs="Arial"/>
          <w:b/>
        </w:rPr>
      </w:pPr>
      <w:r>
        <w:rPr>
          <w:rFonts w:ascii="Arial" w:hAnsi="Arial" w:cs="Arial"/>
          <w:b/>
        </w:rPr>
        <w:br w:type="page"/>
      </w:r>
    </w:p>
    <w:p w14:paraId="744E28F9" w14:textId="77777777" w:rsidR="00043F49" w:rsidRDefault="00043F49" w:rsidP="00043F49">
      <w:pPr>
        <w:spacing w:line="480" w:lineRule="auto"/>
        <w:jc w:val="center"/>
        <w:outlineLvl w:val="0"/>
        <w:rPr>
          <w:rFonts w:ascii="Arial" w:hAnsi="Arial" w:cs="Arial"/>
          <w:b/>
        </w:rPr>
      </w:pPr>
      <w:bookmarkStart w:id="11" w:name="_Toc528648277"/>
      <w:r w:rsidRPr="00F62F2F">
        <w:rPr>
          <w:rFonts w:ascii="Arial" w:hAnsi="Arial" w:cs="Arial"/>
          <w:b/>
        </w:rPr>
        <w:lastRenderedPageBreak/>
        <w:t>INTRODUCCIÓN</w:t>
      </w:r>
      <w:bookmarkEnd w:id="10"/>
      <w:bookmarkEnd w:id="11"/>
    </w:p>
    <w:p w14:paraId="7586DEF3" w14:textId="77777777" w:rsidR="00FF1CA5" w:rsidRPr="00FF1CA5" w:rsidRDefault="00FF1CA5" w:rsidP="00FF1CA5">
      <w:pPr>
        <w:autoSpaceDE w:val="0"/>
        <w:autoSpaceDN w:val="0"/>
        <w:adjustRightInd w:val="0"/>
        <w:spacing w:line="480" w:lineRule="auto"/>
        <w:jc w:val="both"/>
        <w:rPr>
          <w:rFonts w:ascii="Arial" w:hAnsi="Arial" w:cs="Arial"/>
          <w:color w:val="000000"/>
          <w:lang w:val="es-MX" w:eastAsia="es-PE"/>
        </w:rPr>
      </w:pPr>
      <w:r w:rsidRPr="00FF1CA5">
        <w:rPr>
          <w:rFonts w:ascii="Arial" w:hAnsi="Arial" w:cs="Arial"/>
          <w:color w:val="000000"/>
          <w:lang w:val="es-MX" w:eastAsia="es-PE"/>
        </w:rPr>
        <w:t xml:space="preserve">El agua es el mayor recurso del planeta, pero a la vez el más escaso, preciado e imprescindible para la existencia de la vida, dicho así parece una contradicción pero no lo es, porque la cantidad disponible es escasa y su distribución desigual. Podemos considerar que el agua dulce es escasa, es insustituible para la vida y la actividad socioeconómica. </w:t>
      </w:r>
    </w:p>
    <w:p w14:paraId="52241247" w14:textId="77777777" w:rsidR="00FF1CA5" w:rsidRPr="00FF1CA5" w:rsidRDefault="00FF1CA5" w:rsidP="00FF1CA5">
      <w:pPr>
        <w:autoSpaceDE w:val="0"/>
        <w:autoSpaceDN w:val="0"/>
        <w:adjustRightInd w:val="0"/>
        <w:spacing w:line="480" w:lineRule="auto"/>
        <w:jc w:val="both"/>
        <w:rPr>
          <w:rFonts w:ascii="Arial" w:hAnsi="Arial" w:cs="Arial"/>
          <w:color w:val="000000"/>
          <w:lang w:val="es-MX" w:eastAsia="es-PE"/>
        </w:rPr>
      </w:pPr>
      <w:r w:rsidRPr="00FF1CA5">
        <w:rPr>
          <w:rFonts w:ascii="Arial" w:hAnsi="Arial" w:cs="Arial"/>
          <w:color w:val="000000"/>
          <w:lang w:val="es-MX" w:eastAsia="es-PE"/>
        </w:rPr>
        <w:t xml:space="preserve">Hoy en día se escucha hablar de escases del agua a nivel mundial, pues solo 1% del agua del planeta es agua dulce que puede ser utilizada para el consumo humano. El agua es un recurso fundamental para todos los seres vivos, sin embargo hoy en día las diferentes fuentes de agua vienen siendo contaminadas por diversas actividades que realiza el hombre. En nuestro país, por ejemplo, la industria minero metalúrgica, es una de las principales fuentes de contaminación de aguas superficiales. Este problema, generalmente se presenta en la zona sierra de nuestro país donde hay presencia de unidades mineras que vierten sus efluentes en los cuerpos receptores deteriorando la calidad de agua. </w:t>
      </w:r>
    </w:p>
    <w:p w14:paraId="4CDE0D53" w14:textId="77777777" w:rsidR="00223BBA" w:rsidRPr="00223BBA" w:rsidRDefault="00223BBA" w:rsidP="00223BBA">
      <w:pPr>
        <w:pStyle w:val="Default"/>
        <w:spacing w:line="480" w:lineRule="auto"/>
        <w:jc w:val="both"/>
        <w:rPr>
          <w:rFonts w:ascii="Arial" w:hAnsi="Arial" w:cs="Arial"/>
          <w:lang w:val="es-MX" w:eastAsia="es-PE"/>
        </w:rPr>
      </w:pPr>
      <w:r w:rsidRPr="00223BBA">
        <w:rPr>
          <w:rFonts w:ascii="Arial" w:hAnsi="Arial" w:cs="Arial"/>
        </w:rPr>
        <w:t xml:space="preserve">Actualmente los pobladores del Centro Poblado de Puerto Mayro en su mayoría no cuenta con el servicio de agua </w:t>
      </w:r>
      <w:r w:rsidRPr="001E5DD0">
        <w:rPr>
          <w:rFonts w:ascii="Arial" w:hAnsi="Arial" w:cs="Arial"/>
        </w:rPr>
        <w:t>adecuado,</w:t>
      </w:r>
      <w:r w:rsidRPr="00223BBA">
        <w:rPr>
          <w:rFonts w:ascii="Arial" w:hAnsi="Arial" w:cs="Arial"/>
        </w:rPr>
        <w:t xml:space="preserve"> trayendo como consecuencia que acarreen agua de ciertas quebradas o caños como le dicen en la zona, esto ha originado que se genere e incremente enfermedades respiratorias, gastrointestinales, diarreas agudas. </w:t>
      </w:r>
      <w:r w:rsidRPr="001E5DD0">
        <w:rPr>
          <w:rFonts w:ascii="Arial" w:hAnsi="Arial" w:cs="Arial"/>
        </w:rPr>
        <w:t>Es por ello que urge el m</w:t>
      </w:r>
      <w:r w:rsidR="001E5DD0" w:rsidRPr="001E5DD0">
        <w:rPr>
          <w:rFonts w:ascii="Arial" w:hAnsi="Arial" w:cs="Arial"/>
        </w:rPr>
        <w:t>ejoramiento del sistema de agua</w:t>
      </w:r>
      <w:r w:rsidRPr="001E5DD0">
        <w:rPr>
          <w:rFonts w:ascii="Arial" w:hAnsi="Arial" w:cs="Arial"/>
        </w:rPr>
        <w:t>, con la finalidad de mejorar la calidad de vida de la población</w:t>
      </w:r>
      <w:r w:rsidRPr="00223BBA">
        <w:rPr>
          <w:rFonts w:ascii="Arial" w:hAnsi="Arial" w:cs="Arial"/>
          <w:lang w:val="es-MX" w:eastAsia="es-PE"/>
        </w:rPr>
        <w:t xml:space="preserve">, este Proyecto mejorará las condiciones </w:t>
      </w:r>
      <w:r w:rsidRPr="00223BBA">
        <w:rPr>
          <w:rFonts w:ascii="Arial" w:hAnsi="Arial" w:cs="Arial"/>
          <w:lang w:val="es-MX" w:eastAsia="es-PE"/>
        </w:rPr>
        <w:lastRenderedPageBreak/>
        <w:t xml:space="preserve">de vida de los habitantes, logrando de esta manera el desarrollo de la población local de una manera eficaz y segura. </w:t>
      </w:r>
    </w:p>
    <w:p w14:paraId="7DB219B1" w14:textId="77777777" w:rsidR="00535079" w:rsidRDefault="00FF1CA5" w:rsidP="007308ED">
      <w:pPr>
        <w:autoSpaceDE w:val="0"/>
        <w:autoSpaceDN w:val="0"/>
        <w:adjustRightInd w:val="0"/>
        <w:spacing w:line="480" w:lineRule="auto"/>
        <w:jc w:val="both"/>
        <w:rPr>
          <w:rFonts w:ascii="Arial" w:hAnsi="Arial" w:cs="Arial"/>
          <w:lang w:val="es-MX" w:eastAsia="es-PE"/>
        </w:rPr>
      </w:pPr>
      <w:r w:rsidRPr="00FA2833">
        <w:rPr>
          <w:rFonts w:ascii="Arial" w:hAnsi="Arial" w:cs="Arial"/>
          <w:lang w:val="es-MX" w:eastAsia="es-PE"/>
        </w:rPr>
        <w:t>Basado en la problemática se ha realizado un análisis de la situación actual de la calidad del agua</w:t>
      </w:r>
      <w:r w:rsidR="00977151" w:rsidRPr="00FA2833">
        <w:rPr>
          <w:rFonts w:ascii="Arial" w:hAnsi="Arial" w:cs="Arial"/>
          <w:lang w:val="es-MX" w:eastAsia="es-PE"/>
        </w:rPr>
        <w:t xml:space="preserve"> de la quebrada Mayro</w:t>
      </w:r>
      <w:r w:rsidRPr="00FA2833">
        <w:rPr>
          <w:rFonts w:ascii="Arial" w:hAnsi="Arial" w:cs="Arial"/>
          <w:lang w:val="es-MX" w:eastAsia="es-PE"/>
        </w:rPr>
        <w:t>, el cual constituye ámbito de estudio, identificar cuáles son los</w:t>
      </w:r>
      <w:r w:rsidR="00977151" w:rsidRPr="00FA2833">
        <w:rPr>
          <w:rFonts w:ascii="Arial" w:hAnsi="Arial" w:cs="Arial"/>
          <w:lang w:val="es-MX" w:eastAsia="es-PE"/>
        </w:rPr>
        <w:t xml:space="preserve"> elementos</w:t>
      </w:r>
      <w:r w:rsidRPr="00FA2833">
        <w:rPr>
          <w:rFonts w:ascii="Arial" w:hAnsi="Arial" w:cs="Arial"/>
          <w:lang w:val="es-MX" w:eastAsia="es-PE"/>
        </w:rPr>
        <w:t xml:space="preserve"> fisicoquímico y microbiológico con mayor concentración por encima de lo establecido en los Estándares de Calidad del Agua respecto a la </w:t>
      </w:r>
      <w:r w:rsidR="00FA2833" w:rsidRPr="00FA2833">
        <w:rPr>
          <w:rFonts w:ascii="Arial" w:hAnsi="Arial" w:cs="Arial"/>
          <w:bCs/>
          <w:lang w:val="es-MX" w:eastAsia="es-PE"/>
        </w:rPr>
        <w:t>CATEGORÍA 1 - A</w:t>
      </w:r>
      <w:r w:rsidRPr="00FA2833">
        <w:rPr>
          <w:rFonts w:ascii="Arial" w:hAnsi="Arial" w:cs="Arial"/>
          <w:lang w:val="es-MX" w:eastAsia="es-PE"/>
        </w:rPr>
        <w:t xml:space="preserve">, </w:t>
      </w:r>
      <w:r w:rsidR="00FA2833" w:rsidRPr="00FA2833">
        <w:rPr>
          <w:rFonts w:ascii="Arial" w:hAnsi="Arial" w:cs="Arial"/>
          <w:bCs/>
          <w:lang w:val="es-MX" w:eastAsia="es-PE"/>
        </w:rPr>
        <w:t>Aguas superficiales destinadas a</w:t>
      </w:r>
      <w:r w:rsidR="00FA2833">
        <w:rPr>
          <w:rFonts w:ascii="Arial" w:hAnsi="Arial" w:cs="Arial"/>
          <w:bCs/>
          <w:lang w:val="es-MX" w:eastAsia="es-PE"/>
        </w:rPr>
        <w:t xml:space="preserve"> </w:t>
      </w:r>
      <w:r w:rsidR="00FA2833" w:rsidRPr="00FA2833">
        <w:rPr>
          <w:rFonts w:ascii="Arial" w:hAnsi="Arial" w:cs="Arial"/>
          <w:bCs/>
          <w:lang w:val="es-MX" w:eastAsia="es-PE"/>
        </w:rPr>
        <w:t>la producción de agua potable</w:t>
      </w:r>
      <w:r w:rsidRPr="00FA2833">
        <w:rPr>
          <w:rFonts w:ascii="Arial" w:hAnsi="Arial" w:cs="Arial"/>
          <w:lang w:val="es-MX" w:eastAsia="es-PE"/>
        </w:rPr>
        <w:t xml:space="preserve">, por lo que se utilizó los resultados de los monitoreo de calidad de agua efectuados </w:t>
      </w:r>
      <w:r w:rsidR="00FA2833" w:rsidRPr="00FA2833">
        <w:rPr>
          <w:rFonts w:ascii="Arial" w:hAnsi="Arial" w:cs="Arial"/>
          <w:lang w:val="es-MX" w:eastAsia="es-PE"/>
        </w:rPr>
        <w:t xml:space="preserve">por </w:t>
      </w:r>
      <w:r w:rsidR="00FA2833" w:rsidRPr="00FA2833">
        <w:rPr>
          <w:rFonts w:ascii="Arial" w:hAnsi="Arial" w:cs="Arial"/>
          <w:bCs/>
          <w:lang w:val="es-MX" w:eastAsia="es-PE"/>
        </w:rPr>
        <w:t xml:space="preserve">CERTIFICACIONES DEL PERU S.A.C, </w:t>
      </w:r>
      <w:r w:rsidRPr="00FA2833">
        <w:rPr>
          <w:rFonts w:ascii="Arial" w:hAnsi="Arial" w:cs="Arial"/>
          <w:lang w:val="es-MX" w:eastAsia="es-PE"/>
        </w:rPr>
        <w:t xml:space="preserve">como parte del </w:t>
      </w:r>
      <w:r w:rsidR="00FA2833" w:rsidRPr="00FA2833">
        <w:rPr>
          <w:rFonts w:ascii="Arial" w:hAnsi="Arial" w:cs="Arial"/>
          <w:lang w:val="es-MX" w:eastAsia="es-PE"/>
        </w:rPr>
        <w:t>proyecto de mejoramiento del servicio de agua potable</w:t>
      </w:r>
      <w:r w:rsidRPr="00FA2833">
        <w:rPr>
          <w:rFonts w:ascii="Arial" w:hAnsi="Arial" w:cs="Arial"/>
          <w:lang w:val="es-MX" w:eastAsia="es-PE"/>
        </w:rPr>
        <w:t>.</w:t>
      </w:r>
    </w:p>
    <w:p w14:paraId="349094C3" w14:textId="77777777" w:rsidR="00535079" w:rsidRDefault="00535079">
      <w:pPr>
        <w:rPr>
          <w:rFonts w:ascii="Arial" w:hAnsi="Arial" w:cs="Arial"/>
          <w:lang w:val="es-MX" w:eastAsia="es-PE"/>
        </w:rPr>
      </w:pPr>
      <w:r>
        <w:rPr>
          <w:rFonts w:ascii="Arial" w:hAnsi="Arial" w:cs="Arial"/>
          <w:lang w:val="es-MX" w:eastAsia="es-PE"/>
        </w:rPr>
        <w:br w:type="page"/>
      </w:r>
    </w:p>
    <w:p w14:paraId="29A7C140" w14:textId="77777777" w:rsidR="00535079" w:rsidRDefault="00535079" w:rsidP="007308ED">
      <w:pPr>
        <w:autoSpaceDE w:val="0"/>
        <w:autoSpaceDN w:val="0"/>
        <w:adjustRightInd w:val="0"/>
        <w:spacing w:line="480" w:lineRule="auto"/>
        <w:jc w:val="both"/>
        <w:rPr>
          <w:rFonts w:ascii="Arial" w:hAnsi="Arial" w:cs="Arial"/>
          <w:lang w:val="es-MX" w:eastAsia="es-PE"/>
        </w:rPr>
      </w:pPr>
    </w:p>
    <w:p w14:paraId="23AD87DF" w14:textId="77777777" w:rsidR="00535079" w:rsidRDefault="00535079" w:rsidP="007308ED">
      <w:pPr>
        <w:autoSpaceDE w:val="0"/>
        <w:autoSpaceDN w:val="0"/>
        <w:adjustRightInd w:val="0"/>
        <w:spacing w:line="480" w:lineRule="auto"/>
        <w:jc w:val="both"/>
        <w:rPr>
          <w:rFonts w:ascii="Arial" w:hAnsi="Arial" w:cs="Arial"/>
          <w:lang w:val="es-MX" w:eastAsia="es-PE"/>
        </w:rPr>
      </w:pPr>
    </w:p>
    <w:p w14:paraId="534244C3" w14:textId="77777777" w:rsidR="00535079" w:rsidRDefault="00535079" w:rsidP="007308ED">
      <w:pPr>
        <w:autoSpaceDE w:val="0"/>
        <w:autoSpaceDN w:val="0"/>
        <w:adjustRightInd w:val="0"/>
        <w:spacing w:line="480" w:lineRule="auto"/>
        <w:jc w:val="both"/>
        <w:rPr>
          <w:rFonts w:ascii="Arial" w:hAnsi="Arial" w:cs="Arial"/>
          <w:lang w:val="es-MX" w:eastAsia="es-PE"/>
        </w:rPr>
      </w:pPr>
    </w:p>
    <w:p w14:paraId="3054C302" w14:textId="77777777" w:rsidR="00535079" w:rsidRDefault="00535079" w:rsidP="007308ED">
      <w:pPr>
        <w:autoSpaceDE w:val="0"/>
        <w:autoSpaceDN w:val="0"/>
        <w:adjustRightInd w:val="0"/>
        <w:spacing w:line="480" w:lineRule="auto"/>
        <w:jc w:val="both"/>
        <w:rPr>
          <w:rFonts w:ascii="Arial" w:hAnsi="Arial" w:cs="Arial"/>
          <w:lang w:val="es-MX" w:eastAsia="es-PE"/>
        </w:rPr>
      </w:pPr>
    </w:p>
    <w:p w14:paraId="3EC9F938" w14:textId="77777777" w:rsidR="00535079" w:rsidRDefault="00535079" w:rsidP="007308ED">
      <w:pPr>
        <w:autoSpaceDE w:val="0"/>
        <w:autoSpaceDN w:val="0"/>
        <w:adjustRightInd w:val="0"/>
        <w:spacing w:line="480" w:lineRule="auto"/>
        <w:jc w:val="both"/>
        <w:rPr>
          <w:rFonts w:ascii="Arial" w:hAnsi="Arial" w:cs="Arial"/>
          <w:lang w:val="es-MX" w:eastAsia="es-PE"/>
        </w:rPr>
      </w:pPr>
    </w:p>
    <w:p w14:paraId="656ABCD9" w14:textId="77777777" w:rsidR="00535079" w:rsidRDefault="00535079" w:rsidP="007308ED">
      <w:pPr>
        <w:autoSpaceDE w:val="0"/>
        <w:autoSpaceDN w:val="0"/>
        <w:adjustRightInd w:val="0"/>
        <w:spacing w:line="480" w:lineRule="auto"/>
        <w:jc w:val="both"/>
        <w:rPr>
          <w:rFonts w:ascii="Arial" w:hAnsi="Arial" w:cs="Arial"/>
          <w:lang w:val="es-MX" w:eastAsia="es-PE"/>
        </w:rPr>
      </w:pPr>
    </w:p>
    <w:p w14:paraId="4ADBB310" w14:textId="77777777" w:rsidR="00535079" w:rsidRDefault="00535079" w:rsidP="007308ED">
      <w:pPr>
        <w:autoSpaceDE w:val="0"/>
        <w:autoSpaceDN w:val="0"/>
        <w:adjustRightInd w:val="0"/>
        <w:spacing w:line="480" w:lineRule="auto"/>
        <w:jc w:val="both"/>
        <w:rPr>
          <w:rFonts w:ascii="Arial" w:hAnsi="Arial" w:cs="Arial"/>
          <w:lang w:val="es-MX" w:eastAsia="es-PE"/>
        </w:rPr>
      </w:pPr>
    </w:p>
    <w:p w14:paraId="69714BAB" w14:textId="77777777" w:rsidR="00535079" w:rsidRDefault="00535079" w:rsidP="007308ED">
      <w:pPr>
        <w:autoSpaceDE w:val="0"/>
        <w:autoSpaceDN w:val="0"/>
        <w:adjustRightInd w:val="0"/>
        <w:spacing w:line="480" w:lineRule="auto"/>
        <w:jc w:val="both"/>
        <w:rPr>
          <w:rFonts w:ascii="Arial" w:hAnsi="Arial" w:cs="Arial"/>
          <w:lang w:val="es-MX" w:eastAsia="es-PE"/>
        </w:rPr>
      </w:pPr>
    </w:p>
    <w:p w14:paraId="3A70DDAD" w14:textId="77777777" w:rsidR="00580DFD" w:rsidRPr="00F62F2F" w:rsidRDefault="00580DFD" w:rsidP="00580DFD">
      <w:pPr>
        <w:spacing w:line="480" w:lineRule="auto"/>
        <w:jc w:val="center"/>
        <w:outlineLvl w:val="0"/>
        <w:rPr>
          <w:rFonts w:ascii="Arial" w:hAnsi="Arial" w:cs="Arial"/>
          <w:b/>
        </w:rPr>
      </w:pPr>
      <w:bookmarkStart w:id="12" w:name="_Toc181683347"/>
      <w:bookmarkStart w:id="13" w:name="_Toc528648278"/>
      <w:r w:rsidRPr="00F62F2F">
        <w:rPr>
          <w:rFonts w:ascii="Arial" w:hAnsi="Arial" w:cs="Arial"/>
          <w:b/>
        </w:rPr>
        <w:t>CAPITULO I</w:t>
      </w:r>
      <w:bookmarkEnd w:id="12"/>
      <w:bookmarkEnd w:id="13"/>
    </w:p>
    <w:p w14:paraId="16F507AC" w14:textId="77777777" w:rsidR="00580DFD" w:rsidRPr="00F62F2F" w:rsidRDefault="00580DFD" w:rsidP="00580DFD">
      <w:pPr>
        <w:spacing w:line="480" w:lineRule="auto"/>
        <w:jc w:val="center"/>
        <w:outlineLvl w:val="0"/>
        <w:rPr>
          <w:rFonts w:ascii="Arial" w:hAnsi="Arial" w:cs="Arial"/>
          <w:b/>
        </w:rPr>
      </w:pPr>
      <w:bookmarkStart w:id="14" w:name="_Toc181683348"/>
      <w:bookmarkStart w:id="15" w:name="_Toc528648279"/>
      <w:r>
        <w:rPr>
          <w:rFonts w:ascii="Arial" w:hAnsi="Arial" w:cs="Arial"/>
          <w:b/>
        </w:rPr>
        <w:t>PLANTEAMIENTO DEL PROBLEMA</w:t>
      </w:r>
      <w:bookmarkEnd w:id="14"/>
      <w:bookmarkEnd w:id="15"/>
    </w:p>
    <w:p w14:paraId="51341272" w14:textId="77777777" w:rsidR="00580DFD" w:rsidRDefault="00580DFD" w:rsidP="00DE6D3F">
      <w:pPr>
        <w:numPr>
          <w:ilvl w:val="1"/>
          <w:numId w:val="1"/>
        </w:numPr>
        <w:spacing w:line="480" w:lineRule="auto"/>
        <w:outlineLvl w:val="1"/>
        <w:rPr>
          <w:rFonts w:ascii="Arial" w:hAnsi="Arial" w:cs="Arial"/>
          <w:b/>
        </w:rPr>
      </w:pPr>
      <w:bookmarkStart w:id="16" w:name="_Toc181683349"/>
      <w:bookmarkStart w:id="17" w:name="_Toc528648280"/>
      <w:r>
        <w:rPr>
          <w:rFonts w:ascii="Arial" w:hAnsi="Arial" w:cs="Arial"/>
          <w:b/>
        </w:rPr>
        <w:t>Identificación y Determinación del P</w:t>
      </w:r>
      <w:r w:rsidRPr="00F62F2F">
        <w:rPr>
          <w:rFonts w:ascii="Arial" w:hAnsi="Arial" w:cs="Arial"/>
          <w:b/>
        </w:rPr>
        <w:t>roblema</w:t>
      </w:r>
      <w:bookmarkEnd w:id="16"/>
      <w:bookmarkEnd w:id="17"/>
    </w:p>
    <w:p w14:paraId="55B48BC2" w14:textId="77777777" w:rsidR="00FA2833" w:rsidRPr="00FA2833" w:rsidRDefault="00FA2833" w:rsidP="00FA2833">
      <w:pPr>
        <w:spacing w:line="480" w:lineRule="auto"/>
        <w:ind w:left="709" w:right="76"/>
        <w:jc w:val="both"/>
        <w:rPr>
          <w:rFonts w:ascii="Arial" w:eastAsia="Arial" w:hAnsi="Arial" w:cs="Arial"/>
        </w:rPr>
      </w:pPr>
      <w:r w:rsidRPr="00FA2833">
        <w:rPr>
          <w:rFonts w:ascii="Arial" w:eastAsia="Arial" w:hAnsi="Arial" w:cs="Arial"/>
          <w:spacing w:val="-1"/>
        </w:rPr>
        <w:t>E</w:t>
      </w:r>
      <w:r w:rsidRPr="00FA2833">
        <w:rPr>
          <w:rFonts w:ascii="Arial" w:eastAsia="Arial" w:hAnsi="Arial" w:cs="Arial"/>
        </w:rPr>
        <w:t>n el d</w:t>
      </w:r>
      <w:r w:rsidRPr="00FA2833">
        <w:rPr>
          <w:rFonts w:ascii="Arial" w:eastAsia="Arial" w:hAnsi="Arial" w:cs="Arial"/>
          <w:spacing w:val="-6"/>
        </w:rPr>
        <w:t>i</w:t>
      </w:r>
      <w:r w:rsidRPr="00FA2833">
        <w:rPr>
          <w:rFonts w:ascii="Arial" w:eastAsia="Arial" w:hAnsi="Arial" w:cs="Arial"/>
          <w:spacing w:val="2"/>
        </w:rPr>
        <w:t>s</w:t>
      </w:r>
      <w:r w:rsidRPr="00FA2833">
        <w:rPr>
          <w:rFonts w:ascii="Arial" w:eastAsia="Arial" w:hAnsi="Arial" w:cs="Arial"/>
          <w:spacing w:val="3"/>
        </w:rPr>
        <w:t>t</w:t>
      </w:r>
      <w:r w:rsidRPr="00FA2833">
        <w:rPr>
          <w:rFonts w:ascii="Arial" w:eastAsia="Arial" w:hAnsi="Arial" w:cs="Arial"/>
          <w:spacing w:val="1"/>
        </w:rPr>
        <w:t>r</w:t>
      </w:r>
      <w:r w:rsidRPr="00FA2833">
        <w:rPr>
          <w:rFonts w:ascii="Arial" w:eastAsia="Arial" w:hAnsi="Arial" w:cs="Arial"/>
          <w:spacing w:val="-6"/>
        </w:rPr>
        <w:t>i</w:t>
      </w:r>
      <w:r w:rsidRPr="00FA2833">
        <w:rPr>
          <w:rFonts w:ascii="Arial" w:eastAsia="Arial" w:hAnsi="Arial" w:cs="Arial"/>
          <w:spacing w:val="3"/>
        </w:rPr>
        <w:t>t</w:t>
      </w:r>
      <w:r w:rsidRPr="00FA2833">
        <w:rPr>
          <w:rFonts w:ascii="Arial" w:eastAsia="Arial" w:hAnsi="Arial" w:cs="Arial"/>
        </w:rPr>
        <w:t>o</w:t>
      </w:r>
      <w:r w:rsidRPr="00FA2833">
        <w:rPr>
          <w:rFonts w:ascii="Arial" w:eastAsia="Arial" w:hAnsi="Arial" w:cs="Arial"/>
          <w:spacing w:val="1"/>
        </w:rPr>
        <w:t xml:space="preserve"> </w:t>
      </w:r>
      <w:r w:rsidRPr="00FA2833">
        <w:rPr>
          <w:rFonts w:ascii="Arial" w:eastAsia="Arial" w:hAnsi="Arial" w:cs="Arial"/>
        </w:rPr>
        <w:t>de</w:t>
      </w:r>
      <w:r w:rsidRPr="00FA2833">
        <w:rPr>
          <w:rFonts w:ascii="Arial" w:eastAsia="Arial" w:hAnsi="Arial" w:cs="Arial"/>
          <w:spacing w:val="59"/>
        </w:rPr>
        <w:t xml:space="preserve"> </w:t>
      </w:r>
      <w:r w:rsidRPr="00FA2833">
        <w:rPr>
          <w:rFonts w:ascii="Arial" w:eastAsia="Arial" w:hAnsi="Arial" w:cs="Arial"/>
          <w:spacing w:val="-1"/>
        </w:rPr>
        <w:t>P</w:t>
      </w:r>
      <w:r w:rsidRPr="00FA2833">
        <w:rPr>
          <w:rFonts w:ascii="Arial" w:eastAsia="Arial" w:hAnsi="Arial" w:cs="Arial"/>
        </w:rPr>
        <w:t>a</w:t>
      </w:r>
      <w:r w:rsidRPr="00FA2833">
        <w:rPr>
          <w:rFonts w:ascii="Arial" w:eastAsia="Arial" w:hAnsi="Arial" w:cs="Arial"/>
          <w:spacing w:val="-1"/>
        </w:rPr>
        <w:t>l</w:t>
      </w:r>
      <w:r w:rsidRPr="00FA2833">
        <w:rPr>
          <w:rFonts w:ascii="Arial" w:eastAsia="Arial" w:hAnsi="Arial" w:cs="Arial"/>
        </w:rPr>
        <w:t>c</w:t>
      </w:r>
      <w:r w:rsidRPr="00FA2833">
        <w:rPr>
          <w:rFonts w:ascii="Arial" w:eastAsia="Arial" w:hAnsi="Arial" w:cs="Arial"/>
          <w:spacing w:val="-5"/>
        </w:rPr>
        <w:t>a</w:t>
      </w:r>
      <w:r w:rsidRPr="00FA2833">
        <w:rPr>
          <w:rFonts w:ascii="Arial" w:eastAsia="Arial" w:hAnsi="Arial" w:cs="Arial"/>
        </w:rPr>
        <w:t xml:space="preserve">zú </w:t>
      </w:r>
      <w:r w:rsidRPr="00FA2833">
        <w:rPr>
          <w:rFonts w:ascii="Arial" w:eastAsia="Arial" w:hAnsi="Arial" w:cs="Arial"/>
          <w:spacing w:val="-1"/>
        </w:rPr>
        <w:t>l</w:t>
      </w:r>
      <w:r w:rsidRPr="00FA2833">
        <w:rPr>
          <w:rFonts w:ascii="Arial" w:eastAsia="Arial" w:hAnsi="Arial" w:cs="Arial"/>
        </w:rPr>
        <w:t>a</w:t>
      </w:r>
      <w:r w:rsidRPr="00FA2833">
        <w:rPr>
          <w:rFonts w:ascii="Arial" w:eastAsia="Arial" w:hAnsi="Arial" w:cs="Arial"/>
          <w:spacing w:val="54"/>
        </w:rPr>
        <w:t xml:space="preserve"> </w:t>
      </w:r>
      <w:r w:rsidRPr="00FA2833">
        <w:rPr>
          <w:rFonts w:ascii="Arial" w:eastAsia="Arial" w:hAnsi="Arial" w:cs="Arial"/>
          <w:spacing w:val="3"/>
        </w:rPr>
        <w:t>s</w:t>
      </w:r>
      <w:r w:rsidRPr="00FA2833">
        <w:rPr>
          <w:rFonts w:ascii="Arial" w:eastAsia="Arial" w:hAnsi="Arial" w:cs="Arial"/>
          <w:spacing w:val="-1"/>
        </w:rPr>
        <w:t>i</w:t>
      </w:r>
      <w:r w:rsidRPr="00FA2833">
        <w:rPr>
          <w:rFonts w:ascii="Arial" w:eastAsia="Arial" w:hAnsi="Arial" w:cs="Arial"/>
          <w:spacing w:val="3"/>
        </w:rPr>
        <w:t>t</w:t>
      </w:r>
      <w:r w:rsidRPr="00FA2833">
        <w:rPr>
          <w:rFonts w:ascii="Arial" w:eastAsia="Arial" w:hAnsi="Arial" w:cs="Arial"/>
        </w:rPr>
        <w:t>uac</w:t>
      </w:r>
      <w:r w:rsidRPr="00FA2833">
        <w:rPr>
          <w:rFonts w:ascii="Arial" w:eastAsia="Arial" w:hAnsi="Arial" w:cs="Arial"/>
          <w:spacing w:val="-1"/>
        </w:rPr>
        <w:t>i</w:t>
      </w:r>
      <w:r w:rsidRPr="00FA2833">
        <w:rPr>
          <w:rFonts w:ascii="Arial" w:eastAsia="Arial" w:hAnsi="Arial" w:cs="Arial"/>
        </w:rPr>
        <w:t>ón</w:t>
      </w:r>
      <w:r w:rsidRPr="00FA2833">
        <w:rPr>
          <w:rFonts w:ascii="Arial" w:eastAsia="Arial" w:hAnsi="Arial" w:cs="Arial"/>
          <w:spacing w:val="56"/>
        </w:rPr>
        <w:t xml:space="preserve"> </w:t>
      </w:r>
      <w:r w:rsidRPr="00FA2833">
        <w:rPr>
          <w:rFonts w:ascii="Arial" w:eastAsia="Arial" w:hAnsi="Arial" w:cs="Arial"/>
        </w:rPr>
        <w:t>de</w:t>
      </w:r>
      <w:r w:rsidRPr="00FA2833">
        <w:rPr>
          <w:rFonts w:ascii="Arial" w:eastAsia="Arial" w:hAnsi="Arial" w:cs="Arial"/>
          <w:spacing w:val="57"/>
        </w:rPr>
        <w:t xml:space="preserve"> </w:t>
      </w:r>
      <w:r w:rsidRPr="00FA2833">
        <w:rPr>
          <w:rFonts w:ascii="Arial" w:eastAsia="Arial" w:hAnsi="Arial" w:cs="Arial"/>
          <w:spacing w:val="-1"/>
        </w:rPr>
        <w:t>l</w:t>
      </w:r>
      <w:r w:rsidRPr="00FA2833">
        <w:rPr>
          <w:rFonts w:ascii="Arial" w:eastAsia="Arial" w:hAnsi="Arial" w:cs="Arial"/>
        </w:rPr>
        <w:t>a</w:t>
      </w:r>
      <w:r w:rsidRPr="00FA2833">
        <w:rPr>
          <w:rFonts w:ascii="Arial" w:eastAsia="Arial" w:hAnsi="Arial" w:cs="Arial"/>
          <w:spacing w:val="59"/>
        </w:rPr>
        <w:t xml:space="preserve"> </w:t>
      </w:r>
      <w:r w:rsidRPr="00FA2833">
        <w:rPr>
          <w:rFonts w:ascii="Arial" w:eastAsia="Arial" w:hAnsi="Arial" w:cs="Arial"/>
          <w:spacing w:val="2"/>
        </w:rPr>
        <w:t>c</w:t>
      </w:r>
      <w:r w:rsidRPr="00FA2833">
        <w:rPr>
          <w:rFonts w:ascii="Arial" w:eastAsia="Arial" w:hAnsi="Arial" w:cs="Arial"/>
        </w:rPr>
        <w:t>a</w:t>
      </w:r>
      <w:r w:rsidRPr="00FA2833">
        <w:rPr>
          <w:rFonts w:ascii="Arial" w:eastAsia="Arial" w:hAnsi="Arial" w:cs="Arial"/>
          <w:spacing w:val="-1"/>
        </w:rPr>
        <w:t>li</w:t>
      </w:r>
      <w:r w:rsidRPr="00FA2833">
        <w:rPr>
          <w:rFonts w:ascii="Arial" w:eastAsia="Arial" w:hAnsi="Arial" w:cs="Arial"/>
        </w:rPr>
        <w:t>d</w:t>
      </w:r>
      <w:r w:rsidRPr="00FA2833">
        <w:rPr>
          <w:rFonts w:ascii="Arial" w:eastAsia="Arial" w:hAnsi="Arial" w:cs="Arial"/>
          <w:spacing w:val="-5"/>
        </w:rPr>
        <w:t>a</w:t>
      </w:r>
      <w:r w:rsidRPr="00FA2833">
        <w:rPr>
          <w:rFonts w:ascii="Arial" w:eastAsia="Arial" w:hAnsi="Arial" w:cs="Arial"/>
        </w:rPr>
        <w:t>d</w:t>
      </w:r>
      <w:r w:rsidRPr="00FA2833">
        <w:rPr>
          <w:rFonts w:ascii="Arial" w:eastAsia="Arial" w:hAnsi="Arial" w:cs="Arial"/>
          <w:spacing w:val="1"/>
        </w:rPr>
        <w:t xml:space="preserve"> </w:t>
      </w:r>
      <w:r w:rsidRPr="00FA2833">
        <w:rPr>
          <w:rFonts w:ascii="Arial" w:eastAsia="Arial" w:hAnsi="Arial" w:cs="Arial"/>
        </w:rPr>
        <w:t>de</w:t>
      </w:r>
      <w:r w:rsidRPr="00FA2833">
        <w:rPr>
          <w:rFonts w:ascii="Arial" w:eastAsia="Arial" w:hAnsi="Arial" w:cs="Arial"/>
          <w:spacing w:val="57"/>
        </w:rPr>
        <w:t xml:space="preserve"> </w:t>
      </w:r>
      <w:r w:rsidRPr="00FA2833">
        <w:rPr>
          <w:rFonts w:ascii="Arial" w:eastAsia="Arial" w:hAnsi="Arial" w:cs="Arial"/>
          <w:spacing w:val="2"/>
        </w:rPr>
        <w:t>s</w:t>
      </w:r>
      <w:r w:rsidRPr="00FA2833">
        <w:rPr>
          <w:rFonts w:ascii="Arial" w:eastAsia="Arial" w:hAnsi="Arial" w:cs="Arial"/>
        </w:rPr>
        <w:t>a</w:t>
      </w:r>
      <w:r w:rsidRPr="00FA2833">
        <w:rPr>
          <w:rFonts w:ascii="Arial" w:eastAsia="Arial" w:hAnsi="Arial" w:cs="Arial"/>
          <w:spacing w:val="-1"/>
        </w:rPr>
        <w:t>l</w:t>
      </w:r>
      <w:r w:rsidRPr="00FA2833">
        <w:rPr>
          <w:rFonts w:ascii="Arial" w:eastAsia="Arial" w:hAnsi="Arial" w:cs="Arial"/>
        </w:rPr>
        <w:t>ud</w:t>
      </w:r>
      <w:r w:rsidRPr="00FA2833">
        <w:rPr>
          <w:rFonts w:ascii="Arial" w:eastAsia="Arial" w:hAnsi="Arial" w:cs="Arial"/>
          <w:spacing w:val="57"/>
        </w:rPr>
        <w:t xml:space="preserve"> </w:t>
      </w:r>
      <w:r w:rsidRPr="00FA2833">
        <w:rPr>
          <w:rFonts w:ascii="Arial" w:eastAsia="Arial" w:hAnsi="Arial" w:cs="Arial"/>
        </w:rPr>
        <w:t>y</w:t>
      </w:r>
      <w:r w:rsidRPr="00FA2833">
        <w:rPr>
          <w:rFonts w:ascii="Arial" w:eastAsia="Arial" w:hAnsi="Arial" w:cs="Arial"/>
          <w:spacing w:val="57"/>
        </w:rPr>
        <w:t xml:space="preserve"> </w:t>
      </w:r>
      <w:r w:rsidRPr="00FA2833">
        <w:rPr>
          <w:rFonts w:ascii="Arial" w:eastAsia="Arial" w:hAnsi="Arial" w:cs="Arial"/>
          <w:spacing w:val="2"/>
        </w:rPr>
        <w:t>s</w:t>
      </w:r>
      <w:r w:rsidRPr="00FA2833">
        <w:rPr>
          <w:rFonts w:ascii="Arial" w:eastAsia="Arial" w:hAnsi="Arial" w:cs="Arial"/>
        </w:rPr>
        <w:t>a</w:t>
      </w:r>
      <w:r w:rsidRPr="00FA2833">
        <w:rPr>
          <w:rFonts w:ascii="Arial" w:eastAsia="Arial" w:hAnsi="Arial" w:cs="Arial"/>
          <w:spacing w:val="2"/>
        </w:rPr>
        <w:t>n</w:t>
      </w:r>
      <w:r w:rsidRPr="00FA2833">
        <w:rPr>
          <w:rFonts w:ascii="Arial" w:eastAsia="Arial" w:hAnsi="Arial" w:cs="Arial"/>
        </w:rPr>
        <w:t>ea</w:t>
      </w:r>
      <w:r w:rsidRPr="00FA2833">
        <w:rPr>
          <w:rFonts w:ascii="Arial" w:eastAsia="Arial" w:hAnsi="Arial" w:cs="Arial"/>
          <w:spacing w:val="1"/>
        </w:rPr>
        <w:t>m</w:t>
      </w:r>
      <w:r w:rsidRPr="00FA2833">
        <w:rPr>
          <w:rFonts w:ascii="Arial" w:eastAsia="Arial" w:hAnsi="Arial" w:cs="Arial"/>
          <w:spacing w:val="-1"/>
        </w:rPr>
        <w:t>i</w:t>
      </w:r>
      <w:r w:rsidRPr="00FA2833">
        <w:rPr>
          <w:rFonts w:ascii="Arial" w:eastAsia="Arial" w:hAnsi="Arial" w:cs="Arial"/>
        </w:rPr>
        <w:t>e</w:t>
      </w:r>
      <w:r w:rsidRPr="00FA2833">
        <w:rPr>
          <w:rFonts w:ascii="Arial" w:eastAsia="Arial" w:hAnsi="Arial" w:cs="Arial"/>
          <w:spacing w:val="-5"/>
        </w:rPr>
        <w:t>n</w:t>
      </w:r>
      <w:r w:rsidRPr="00FA2833">
        <w:rPr>
          <w:rFonts w:ascii="Arial" w:eastAsia="Arial" w:hAnsi="Arial" w:cs="Arial"/>
          <w:spacing w:val="1"/>
        </w:rPr>
        <w:t>t</w:t>
      </w:r>
      <w:r w:rsidRPr="00FA2833">
        <w:rPr>
          <w:rFonts w:ascii="Arial" w:eastAsia="Arial" w:hAnsi="Arial" w:cs="Arial"/>
        </w:rPr>
        <w:t xml:space="preserve">o </w:t>
      </w:r>
      <w:r w:rsidRPr="00FA2833">
        <w:rPr>
          <w:rFonts w:ascii="Arial" w:eastAsia="Arial" w:hAnsi="Arial" w:cs="Arial"/>
          <w:spacing w:val="-5"/>
        </w:rPr>
        <w:t>a</w:t>
      </w:r>
      <w:r w:rsidRPr="00FA2833">
        <w:rPr>
          <w:rFonts w:ascii="Arial" w:eastAsia="Arial" w:hAnsi="Arial" w:cs="Arial"/>
          <w:spacing w:val="3"/>
        </w:rPr>
        <w:t>m</w:t>
      </w:r>
      <w:r w:rsidRPr="00FA2833">
        <w:rPr>
          <w:rFonts w:ascii="Arial" w:eastAsia="Arial" w:hAnsi="Arial" w:cs="Arial"/>
        </w:rPr>
        <w:t>b</w:t>
      </w:r>
      <w:r w:rsidRPr="00FA2833">
        <w:rPr>
          <w:rFonts w:ascii="Arial" w:eastAsia="Arial" w:hAnsi="Arial" w:cs="Arial"/>
          <w:spacing w:val="-1"/>
        </w:rPr>
        <w:t>i</w:t>
      </w:r>
      <w:r w:rsidRPr="00FA2833">
        <w:rPr>
          <w:rFonts w:ascii="Arial" w:eastAsia="Arial" w:hAnsi="Arial" w:cs="Arial"/>
        </w:rPr>
        <w:t>en</w:t>
      </w:r>
      <w:r w:rsidRPr="00FA2833">
        <w:rPr>
          <w:rFonts w:ascii="Arial" w:eastAsia="Arial" w:hAnsi="Arial" w:cs="Arial"/>
          <w:spacing w:val="1"/>
        </w:rPr>
        <w:t>t</w:t>
      </w:r>
      <w:r w:rsidRPr="00FA2833">
        <w:rPr>
          <w:rFonts w:ascii="Arial" w:eastAsia="Arial" w:hAnsi="Arial" w:cs="Arial"/>
        </w:rPr>
        <w:t>al es d</w:t>
      </w:r>
      <w:r w:rsidRPr="00FA2833">
        <w:rPr>
          <w:rFonts w:ascii="Arial" w:eastAsia="Arial" w:hAnsi="Arial" w:cs="Arial"/>
          <w:spacing w:val="-3"/>
        </w:rPr>
        <w:t>e</w:t>
      </w:r>
      <w:r w:rsidRPr="00FA2833">
        <w:rPr>
          <w:rFonts w:ascii="Arial" w:eastAsia="Arial" w:hAnsi="Arial" w:cs="Arial"/>
          <w:spacing w:val="3"/>
        </w:rPr>
        <w:t>f</w:t>
      </w:r>
      <w:r w:rsidRPr="00FA2833">
        <w:rPr>
          <w:rFonts w:ascii="Arial" w:eastAsia="Arial" w:hAnsi="Arial" w:cs="Arial"/>
          <w:spacing w:val="-6"/>
        </w:rPr>
        <w:t>i</w:t>
      </w:r>
      <w:r w:rsidRPr="00FA2833">
        <w:rPr>
          <w:rFonts w:ascii="Arial" w:eastAsia="Arial" w:hAnsi="Arial" w:cs="Arial"/>
          <w:spacing w:val="2"/>
        </w:rPr>
        <w:t>c</w:t>
      </w:r>
      <w:r w:rsidRPr="00FA2833">
        <w:rPr>
          <w:rFonts w:ascii="Arial" w:eastAsia="Arial" w:hAnsi="Arial" w:cs="Arial"/>
          <w:spacing w:val="-1"/>
        </w:rPr>
        <w:t>i</w:t>
      </w:r>
      <w:r w:rsidR="00B07991">
        <w:rPr>
          <w:rFonts w:ascii="Arial" w:eastAsia="Arial" w:hAnsi="Arial" w:cs="Arial"/>
          <w:spacing w:val="-1"/>
        </w:rPr>
        <w:t>ente</w:t>
      </w:r>
      <w:r w:rsidRPr="00FA2833">
        <w:rPr>
          <w:rFonts w:ascii="Arial" w:eastAsia="Arial" w:hAnsi="Arial" w:cs="Arial"/>
        </w:rPr>
        <w:t>,</w:t>
      </w:r>
      <w:r w:rsidRPr="00FA2833">
        <w:rPr>
          <w:rFonts w:ascii="Arial" w:eastAsia="Arial" w:hAnsi="Arial" w:cs="Arial"/>
          <w:spacing w:val="51"/>
        </w:rPr>
        <w:t xml:space="preserve"> </w:t>
      </w:r>
      <w:r w:rsidRPr="00FA2833">
        <w:rPr>
          <w:rFonts w:ascii="Arial" w:eastAsia="Arial" w:hAnsi="Arial" w:cs="Arial"/>
          <w:spacing w:val="-1"/>
        </w:rPr>
        <w:t>l</w:t>
      </w:r>
      <w:r w:rsidRPr="00FA2833">
        <w:rPr>
          <w:rFonts w:ascii="Arial" w:eastAsia="Arial" w:hAnsi="Arial" w:cs="Arial"/>
        </w:rPr>
        <w:t xml:space="preserve">a </w:t>
      </w:r>
      <w:r w:rsidRPr="00FA2833">
        <w:rPr>
          <w:rFonts w:ascii="Arial" w:eastAsia="Arial" w:hAnsi="Arial" w:cs="Arial"/>
          <w:spacing w:val="3"/>
        </w:rPr>
        <w:t>m</w:t>
      </w:r>
      <w:r w:rsidRPr="00FA2833">
        <w:rPr>
          <w:rFonts w:ascii="Arial" w:eastAsia="Arial" w:hAnsi="Arial" w:cs="Arial"/>
          <w:spacing w:val="-1"/>
        </w:rPr>
        <w:t>i</w:t>
      </w:r>
      <w:r w:rsidRPr="00FA2833">
        <w:rPr>
          <w:rFonts w:ascii="Arial" w:eastAsia="Arial" w:hAnsi="Arial" w:cs="Arial"/>
          <w:spacing w:val="-5"/>
        </w:rPr>
        <w:t>s</w:t>
      </w:r>
      <w:r w:rsidRPr="00FA2833">
        <w:rPr>
          <w:rFonts w:ascii="Arial" w:eastAsia="Arial" w:hAnsi="Arial" w:cs="Arial"/>
          <w:spacing w:val="4"/>
        </w:rPr>
        <w:t>m</w:t>
      </w:r>
      <w:r w:rsidRPr="00FA2833">
        <w:rPr>
          <w:rFonts w:ascii="Arial" w:eastAsia="Arial" w:hAnsi="Arial" w:cs="Arial"/>
        </w:rPr>
        <w:t>a ha</w:t>
      </w:r>
      <w:r w:rsidRPr="00FA2833">
        <w:rPr>
          <w:rFonts w:ascii="Arial" w:eastAsia="Arial" w:hAnsi="Arial" w:cs="Arial"/>
          <w:spacing w:val="20"/>
        </w:rPr>
        <w:t xml:space="preserve"> </w:t>
      </w:r>
      <w:r w:rsidRPr="00FA2833">
        <w:rPr>
          <w:rFonts w:ascii="Arial" w:eastAsia="Arial" w:hAnsi="Arial" w:cs="Arial"/>
          <w:spacing w:val="2"/>
        </w:rPr>
        <w:t>g</w:t>
      </w:r>
      <w:r w:rsidRPr="00FA2833">
        <w:rPr>
          <w:rFonts w:ascii="Arial" w:eastAsia="Arial" w:hAnsi="Arial" w:cs="Arial"/>
        </w:rPr>
        <w:t>en</w:t>
      </w:r>
      <w:r w:rsidRPr="00FA2833">
        <w:rPr>
          <w:rFonts w:ascii="Arial" w:eastAsia="Arial" w:hAnsi="Arial" w:cs="Arial"/>
          <w:spacing w:val="-3"/>
        </w:rPr>
        <w:t>e</w:t>
      </w:r>
      <w:r w:rsidRPr="00FA2833">
        <w:rPr>
          <w:rFonts w:ascii="Arial" w:eastAsia="Arial" w:hAnsi="Arial" w:cs="Arial"/>
          <w:spacing w:val="1"/>
        </w:rPr>
        <w:t>r</w:t>
      </w:r>
      <w:r w:rsidRPr="00FA2833">
        <w:rPr>
          <w:rFonts w:ascii="Arial" w:eastAsia="Arial" w:hAnsi="Arial" w:cs="Arial"/>
        </w:rPr>
        <w:t>a</w:t>
      </w:r>
      <w:r w:rsidRPr="00FA2833">
        <w:rPr>
          <w:rFonts w:ascii="Arial" w:eastAsia="Arial" w:hAnsi="Arial" w:cs="Arial"/>
          <w:spacing w:val="-3"/>
        </w:rPr>
        <w:t>d</w:t>
      </w:r>
      <w:r w:rsidRPr="00FA2833">
        <w:rPr>
          <w:rFonts w:ascii="Arial" w:eastAsia="Arial" w:hAnsi="Arial" w:cs="Arial"/>
        </w:rPr>
        <w:t>o a</w:t>
      </w:r>
      <w:r w:rsidRPr="00FA2833">
        <w:rPr>
          <w:rFonts w:ascii="Arial" w:eastAsia="Arial" w:hAnsi="Arial" w:cs="Arial"/>
          <w:spacing w:val="-1"/>
        </w:rPr>
        <w:t>l</w:t>
      </w:r>
      <w:r w:rsidRPr="00FA2833">
        <w:rPr>
          <w:rFonts w:ascii="Arial" w:eastAsia="Arial" w:hAnsi="Arial" w:cs="Arial"/>
          <w:spacing w:val="2"/>
        </w:rPr>
        <w:t>t</w:t>
      </w:r>
      <w:r w:rsidRPr="00FA2833">
        <w:rPr>
          <w:rFonts w:ascii="Arial" w:eastAsia="Arial" w:hAnsi="Arial" w:cs="Arial"/>
        </w:rPr>
        <w:t xml:space="preserve">as </w:t>
      </w:r>
      <w:r w:rsidRPr="00FA2833">
        <w:rPr>
          <w:rFonts w:ascii="Arial" w:eastAsia="Arial" w:hAnsi="Arial" w:cs="Arial"/>
          <w:spacing w:val="3"/>
        </w:rPr>
        <w:t>t</w:t>
      </w:r>
      <w:r w:rsidRPr="00FA2833">
        <w:rPr>
          <w:rFonts w:ascii="Arial" w:eastAsia="Arial" w:hAnsi="Arial" w:cs="Arial"/>
        </w:rPr>
        <w:t>as</w:t>
      </w:r>
      <w:r w:rsidRPr="00FA2833">
        <w:rPr>
          <w:rFonts w:ascii="Arial" w:eastAsia="Arial" w:hAnsi="Arial" w:cs="Arial"/>
          <w:spacing w:val="-5"/>
        </w:rPr>
        <w:t>a</w:t>
      </w:r>
      <w:r w:rsidRPr="00FA2833">
        <w:rPr>
          <w:rFonts w:ascii="Arial" w:eastAsia="Arial" w:hAnsi="Arial" w:cs="Arial"/>
        </w:rPr>
        <w:t>s</w:t>
      </w:r>
      <w:r w:rsidRPr="00FA2833">
        <w:rPr>
          <w:rFonts w:ascii="Arial" w:eastAsia="Arial" w:hAnsi="Arial" w:cs="Arial"/>
          <w:spacing w:val="25"/>
        </w:rPr>
        <w:t xml:space="preserve"> </w:t>
      </w:r>
      <w:r w:rsidRPr="00FA2833">
        <w:rPr>
          <w:rFonts w:ascii="Arial" w:eastAsia="Arial" w:hAnsi="Arial" w:cs="Arial"/>
        </w:rPr>
        <w:t xml:space="preserve">de </w:t>
      </w:r>
      <w:r w:rsidRPr="00FA2833">
        <w:rPr>
          <w:rFonts w:ascii="Arial" w:eastAsia="Arial" w:hAnsi="Arial" w:cs="Arial"/>
          <w:spacing w:val="3"/>
        </w:rPr>
        <w:t>m</w:t>
      </w:r>
      <w:r w:rsidRPr="00FA2833">
        <w:rPr>
          <w:rFonts w:ascii="Arial" w:eastAsia="Arial" w:hAnsi="Arial" w:cs="Arial"/>
        </w:rPr>
        <w:t>o</w:t>
      </w:r>
      <w:r w:rsidRPr="00FA2833">
        <w:rPr>
          <w:rFonts w:ascii="Arial" w:eastAsia="Arial" w:hAnsi="Arial" w:cs="Arial"/>
          <w:spacing w:val="1"/>
        </w:rPr>
        <w:t>r</w:t>
      </w:r>
      <w:r w:rsidRPr="00FA2833">
        <w:rPr>
          <w:rFonts w:ascii="Arial" w:eastAsia="Arial" w:hAnsi="Arial" w:cs="Arial"/>
          <w:spacing w:val="-1"/>
        </w:rPr>
        <w:t>t</w:t>
      </w:r>
      <w:r w:rsidRPr="00FA2833">
        <w:rPr>
          <w:rFonts w:ascii="Arial" w:eastAsia="Arial" w:hAnsi="Arial" w:cs="Arial"/>
        </w:rPr>
        <w:t>a</w:t>
      </w:r>
      <w:r w:rsidRPr="00FA2833">
        <w:rPr>
          <w:rFonts w:ascii="Arial" w:eastAsia="Arial" w:hAnsi="Arial" w:cs="Arial"/>
          <w:spacing w:val="-1"/>
        </w:rPr>
        <w:t>li</w:t>
      </w:r>
      <w:r w:rsidRPr="00FA2833">
        <w:rPr>
          <w:rFonts w:ascii="Arial" w:eastAsia="Arial" w:hAnsi="Arial" w:cs="Arial"/>
        </w:rPr>
        <w:t xml:space="preserve">dad y </w:t>
      </w:r>
      <w:r w:rsidRPr="00FA2833">
        <w:rPr>
          <w:rFonts w:ascii="Arial" w:eastAsia="Arial" w:hAnsi="Arial" w:cs="Arial"/>
          <w:spacing w:val="3"/>
        </w:rPr>
        <w:t>m</w:t>
      </w:r>
      <w:r w:rsidRPr="00FA2833">
        <w:rPr>
          <w:rFonts w:ascii="Arial" w:eastAsia="Arial" w:hAnsi="Arial" w:cs="Arial"/>
        </w:rPr>
        <w:t>o</w:t>
      </w:r>
      <w:r w:rsidRPr="00FA2833">
        <w:rPr>
          <w:rFonts w:ascii="Arial" w:eastAsia="Arial" w:hAnsi="Arial" w:cs="Arial"/>
          <w:spacing w:val="-2"/>
        </w:rPr>
        <w:t>r</w:t>
      </w:r>
      <w:r w:rsidRPr="00FA2833">
        <w:rPr>
          <w:rFonts w:ascii="Arial" w:eastAsia="Arial" w:hAnsi="Arial" w:cs="Arial"/>
        </w:rPr>
        <w:t>b</w:t>
      </w:r>
      <w:r w:rsidRPr="00FA2833">
        <w:rPr>
          <w:rFonts w:ascii="Arial" w:eastAsia="Arial" w:hAnsi="Arial" w:cs="Arial"/>
          <w:spacing w:val="-1"/>
        </w:rPr>
        <w:t>ili</w:t>
      </w:r>
      <w:r w:rsidRPr="00FA2833">
        <w:rPr>
          <w:rFonts w:ascii="Arial" w:eastAsia="Arial" w:hAnsi="Arial" w:cs="Arial"/>
        </w:rPr>
        <w:t xml:space="preserve">dad y </w:t>
      </w:r>
      <w:r w:rsidRPr="00FA2833">
        <w:rPr>
          <w:rFonts w:ascii="Arial" w:eastAsia="Arial" w:hAnsi="Arial" w:cs="Arial"/>
          <w:spacing w:val="3"/>
        </w:rPr>
        <w:t>m</w:t>
      </w:r>
      <w:r w:rsidRPr="00FA2833">
        <w:rPr>
          <w:rFonts w:ascii="Arial" w:eastAsia="Arial" w:hAnsi="Arial" w:cs="Arial"/>
        </w:rPr>
        <w:t>ú</w:t>
      </w:r>
      <w:r w:rsidRPr="00FA2833">
        <w:rPr>
          <w:rFonts w:ascii="Arial" w:eastAsia="Arial" w:hAnsi="Arial" w:cs="Arial"/>
          <w:spacing w:val="-1"/>
        </w:rPr>
        <w:t>l</w:t>
      </w:r>
      <w:r w:rsidRPr="00FA2833">
        <w:rPr>
          <w:rFonts w:ascii="Arial" w:eastAsia="Arial" w:hAnsi="Arial" w:cs="Arial"/>
          <w:spacing w:val="1"/>
        </w:rPr>
        <w:t>t</w:t>
      </w:r>
      <w:r w:rsidRPr="00FA2833">
        <w:rPr>
          <w:rFonts w:ascii="Arial" w:eastAsia="Arial" w:hAnsi="Arial" w:cs="Arial"/>
          <w:spacing w:val="-1"/>
        </w:rPr>
        <w:t>i</w:t>
      </w:r>
      <w:r w:rsidRPr="00FA2833">
        <w:rPr>
          <w:rFonts w:ascii="Arial" w:eastAsia="Arial" w:hAnsi="Arial" w:cs="Arial"/>
        </w:rPr>
        <w:t>p</w:t>
      </w:r>
      <w:r w:rsidRPr="00FA2833">
        <w:rPr>
          <w:rFonts w:ascii="Arial" w:eastAsia="Arial" w:hAnsi="Arial" w:cs="Arial"/>
          <w:spacing w:val="-1"/>
        </w:rPr>
        <w:t>l</w:t>
      </w:r>
      <w:r w:rsidRPr="00FA2833">
        <w:rPr>
          <w:rFonts w:ascii="Arial" w:eastAsia="Arial" w:hAnsi="Arial" w:cs="Arial"/>
        </w:rPr>
        <w:t xml:space="preserve">es </w:t>
      </w:r>
      <w:r w:rsidRPr="00FA2833">
        <w:rPr>
          <w:rFonts w:ascii="Arial" w:eastAsia="Arial" w:hAnsi="Arial" w:cs="Arial"/>
          <w:spacing w:val="6"/>
        </w:rPr>
        <w:t>f</w:t>
      </w:r>
      <w:r w:rsidRPr="00FA2833">
        <w:rPr>
          <w:rFonts w:ascii="Arial" w:eastAsia="Arial" w:hAnsi="Arial" w:cs="Arial"/>
        </w:rPr>
        <w:t>a</w:t>
      </w:r>
      <w:r w:rsidRPr="00FA2833">
        <w:rPr>
          <w:rFonts w:ascii="Arial" w:eastAsia="Arial" w:hAnsi="Arial" w:cs="Arial"/>
          <w:spacing w:val="-5"/>
        </w:rPr>
        <w:t>c</w:t>
      </w:r>
      <w:r w:rsidRPr="00FA2833">
        <w:rPr>
          <w:rFonts w:ascii="Arial" w:eastAsia="Arial" w:hAnsi="Arial" w:cs="Arial"/>
          <w:spacing w:val="3"/>
        </w:rPr>
        <w:t>t</w:t>
      </w:r>
      <w:r w:rsidRPr="00FA2833">
        <w:rPr>
          <w:rFonts w:ascii="Arial" w:eastAsia="Arial" w:hAnsi="Arial" w:cs="Arial"/>
        </w:rPr>
        <w:t>o</w:t>
      </w:r>
      <w:r w:rsidRPr="00FA2833">
        <w:rPr>
          <w:rFonts w:ascii="Arial" w:eastAsia="Arial" w:hAnsi="Arial" w:cs="Arial"/>
          <w:spacing w:val="1"/>
        </w:rPr>
        <w:t>r</w:t>
      </w:r>
      <w:r w:rsidRPr="00FA2833">
        <w:rPr>
          <w:rFonts w:ascii="Arial" w:eastAsia="Arial" w:hAnsi="Arial" w:cs="Arial"/>
          <w:spacing w:val="-3"/>
        </w:rPr>
        <w:t>e</w:t>
      </w:r>
      <w:r w:rsidRPr="00FA2833">
        <w:rPr>
          <w:rFonts w:ascii="Arial" w:eastAsia="Arial" w:hAnsi="Arial" w:cs="Arial"/>
        </w:rPr>
        <w:t>s de</w:t>
      </w:r>
      <w:r w:rsidRPr="00FA2833">
        <w:rPr>
          <w:rFonts w:ascii="Arial" w:eastAsia="Arial" w:hAnsi="Arial" w:cs="Arial"/>
          <w:spacing w:val="34"/>
        </w:rPr>
        <w:t xml:space="preserve"> </w:t>
      </w:r>
      <w:r w:rsidRPr="00FA2833">
        <w:rPr>
          <w:rFonts w:ascii="Arial" w:eastAsia="Arial" w:hAnsi="Arial" w:cs="Arial"/>
          <w:spacing w:val="1"/>
        </w:rPr>
        <w:t>r</w:t>
      </w:r>
      <w:r w:rsidRPr="00FA2833">
        <w:rPr>
          <w:rFonts w:ascii="Arial" w:eastAsia="Arial" w:hAnsi="Arial" w:cs="Arial"/>
          <w:spacing w:val="-1"/>
        </w:rPr>
        <w:t>i</w:t>
      </w:r>
      <w:r w:rsidRPr="00FA2833">
        <w:rPr>
          <w:rFonts w:ascii="Arial" w:eastAsia="Arial" w:hAnsi="Arial" w:cs="Arial"/>
          <w:spacing w:val="-5"/>
        </w:rPr>
        <w:t>e</w:t>
      </w:r>
      <w:r w:rsidRPr="00FA2833">
        <w:rPr>
          <w:rFonts w:ascii="Arial" w:eastAsia="Arial" w:hAnsi="Arial" w:cs="Arial"/>
          <w:spacing w:val="2"/>
        </w:rPr>
        <w:t>sg</w:t>
      </w:r>
      <w:r w:rsidRPr="00FA2833">
        <w:rPr>
          <w:rFonts w:ascii="Arial" w:eastAsia="Arial" w:hAnsi="Arial" w:cs="Arial"/>
          <w:spacing w:val="-3"/>
        </w:rPr>
        <w:t>o</w:t>
      </w:r>
      <w:r w:rsidRPr="00FA2833">
        <w:rPr>
          <w:rFonts w:ascii="Arial" w:eastAsia="Arial" w:hAnsi="Arial" w:cs="Arial"/>
        </w:rPr>
        <w:t xml:space="preserve">, </w:t>
      </w:r>
      <w:r w:rsidRPr="00FA2833">
        <w:rPr>
          <w:rFonts w:ascii="Arial" w:eastAsia="Arial" w:hAnsi="Arial" w:cs="Arial"/>
          <w:spacing w:val="-5"/>
        </w:rPr>
        <w:t>a</w:t>
      </w:r>
      <w:r w:rsidRPr="00FA2833">
        <w:rPr>
          <w:rFonts w:ascii="Arial" w:eastAsia="Arial" w:hAnsi="Arial" w:cs="Arial"/>
          <w:spacing w:val="2"/>
        </w:rPr>
        <w:t>s</w:t>
      </w:r>
      <w:r w:rsidRPr="00FA2833">
        <w:rPr>
          <w:rFonts w:ascii="Arial" w:eastAsia="Arial" w:hAnsi="Arial" w:cs="Arial"/>
        </w:rPr>
        <w:t xml:space="preserve">í </w:t>
      </w:r>
      <w:r w:rsidRPr="00FA2833">
        <w:rPr>
          <w:rFonts w:ascii="Arial" w:eastAsia="Arial" w:hAnsi="Arial" w:cs="Arial"/>
          <w:spacing w:val="2"/>
        </w:rPr>
        <w:t>c</w:t>
      </w:r>
      <w:r w:rsidRPr="00FA2833">
        <w:rPr>
          <w:rFonts w:ascii="Arial" w:eastAsia="Arial" w:hAnsi="Arial" w:cs="Arial"/>
        </w:rPr>
        <w:t>o</w:t>
      </w:r>
      <w:r w:rsidRPr="00FA2833">
        <w:rPr>
          <w:rFonts w:ascii="Arial" w:eastAsia="Arial" w:hAnsi="Arial" w:cs="Arial"/>
          <w:spacing w:val="1"/>
        </w:rPr>
        <w:t>m</w:t>
      </w:r>
      <w:r w:rsidRPr="00FA2833">
        <w:rPr>
          <w:rFonts w:ascii="Arial" w:eastAsia="Arial" w:hAnsi="Arial" w:cs="Arial"/>
        </w:rPr>
        <w:t xml:space="preserve">o </w:t>
      </w:r>
      <w:r w:rsidRPr="00FA2833">
        <w:rPr>
          <w:rFonts w:ascii="Arial" w:eastAsia="Arial" w:hAnsi="Arial" w:cs="Arial"/>
          <w:spacing w:val="2"/>
        </w:rPr>
        <w:t>c</w:t>
      </w:r>
      <w:r w:rsidRPr="00FA2833">
        <w:rPr>
          <w:rFonts w:ascii="Arial" w:eastAsia="Arial" w:hAnsi="Arial" w:cs="Arial"/>
        </w:rPr>
        <w:t>o</w:t>
      </w:r>
      <w:r w:rsidRPr="00FA2833">
        <w:rPr>
          <w:rFonts w:ascii="Arial" w:eastAsia="Arial" w:hAnsi="Arial" w:cs="Arial"/>
          <w:spacing w:val="1"/>
        </w:rPr>
        <w:t>m</w:t>
      </w:r>
      <w:r w:rsidRPr="00FA2833">
        <w:rPr>
          <w:rFonts w:ascii="Arial" w:eastAsia="Arial" w:hAnsi="Arial" w:cs="Arial"/>
        </w:rPr>
        <w:t>p</w:t>
      </w:r>
      <w:r w:rsidRPr="00FA2833">
        <w:rPr>
          <w:rFonts w:ascii="Arial" w:eastAsia="Arial" w:hAnsi="Arial" w:cs="Arial"/>
          <w:spacing w:val="-1"/>
        </w:rPr>
        <w:t>li</w:t>
      </w:r>
      <w:r w:rsidRPr="00FA2833">
        <w:rPr>
          <w:rFonts w:ascii="Arial" w:eastAsia="Arial" w:hAnsi="Arial" w:cs="Arial"/>
          <w:spacing w:val="2"/>
        </w:rPr>
        <w:t>c</w:t>
      </w:r>
      <w:r w:rsidRPr="00FA2833">
        <w:rPr>
          <w:rFonts w:ascii="Arial" w:eastAsia="Arial" w:hAnsi="Arial" w:cs="Arial"/>
          <w:spacing w:val="-3"/>
        </w:rPr>
        <w:t>a</w:t>
      </w:r>
      <w:r w:rsidRPr="00FA2833">
        <w:rPr>
          <w:rFonts w:ascii="Arial" w:eastAsia="Arial" w:hAnsi="Arial" w:cs="Arial"/>
          <w:spacing w:val="2"/>
        </w:rPr>
        <w:t>c</w:t>
      </w:r>
      <w:r w:rsidRPr="00FA2833">
        <w:rPr>
          <w:rFonts w:ascii="Arial" w:eastAsia="Arial" w:hAnsi="Arial" w:cs="Arial"/>
          <w:spacing w:val="-1"/>
        </w:rPr>
        <w:t>i</w:t>
      </w:r>
      <w:r w:rsidRPr="00FA2833">
        <w:rPr>
          <w:rFonts w:ascii="Arial" w:eastAsia="Arial" w:hAnsi="Arial" w:cs="Arial"/>
        </w:rPr>
        <w:t>ones y en</w:t>
      </w:r>
      <w:r w:rsidRPr="00FA2833">
        <w:rPr>
          <w:rFonts w:ascii="Arial" w:eastAsia="Arial" w:hAnsi="Arial" w:cs="Arial"/>
          <w:spacing w:val="3"/>
        </w:rPr>
        <w:t>f</w:t>
      </w:r>
      <w:r w:rsidRPr="00FA2833">
        <w:rPr>
          <w:rFonts w:ascii="Arial" w:eastAsia="Arial" w:hAnsi="Arial" w:cs="Arial"/>
        </w:rPr>
        <w:t>e</w:t>
      </w:r>
      <w:r w:rsidRPr="00FA2833">
        <w:rPr>
          <w:rFonts w:ascii="Arial" w:eastAsia="Arial" w:hAnsi="Arial" w:cs="Arial"/>
          <w:spacing w:val="-6"/>
        </w:rPr>
        <w:t>r</w:t>
      </w:r>
      <w:r w:rsidRPr="00FA2833">
        <w:rPr>
          <w:rFonts w:ascii="Arial" w:eastAsia="Arial" w:hAnsi="Arial" w:cs="Arial"/>
          <w:spacing w:val="3"/>
        </w:rPr>
        <w:t>m</w:t>
      </w:r>
      <w:r w:rsidRPr="00FA2833">
        <w:rPr>
          <w:rFonts w:ascii="Arial" w:eastAsia="Arial" w:hAnsi="Arial" w:cs="Arial"/>
        </w:rPr>
        <w:t>e</w:t>
      </w:r>
      <w:r w:rsidRPr="00FA2833">
        <w:rPr>
          <w:rFonts w:ascii="Arial" w:eastAsia="Arial" w:hAnsi="Arial" w:cs="Arial"/>
          <w:spacing w:val="-3"/>
        </w:rPr>
        <w:t>d</w:t>
      </w:r>
      <w:r w:rsidRPr="00FA2833">
        <w:rPr>
          <w:rFonts w:ascii="Arial" w:eastAsia="Arial" w:hAnsi="Arial" w:cs="Arial"/>
        </w:rPr>
        <w:t>ades</w:t>
      </w:r>
      <w:r w:rsidRPr="00FA2833">
        <w:rPr>
          <w:rFonts w:ascii="Arial" w:eastAsia="Arial" w:hAnsi="Arial" w:cs="Arial"/>
          <w:spacing w:val="4"/>
        </w:rPr>
        <w:t xml:space="preserve"> </w:t>
      </w:r>
      <w:r w:rsidRPr="00FA2833">
        <w:rPr>
          <w:rFonts w:ascii="Arial" w:eastAsia="Arial" w:hAnsi="Arial" w:cs="Arial"/>
        </w:rPr>
        <w:t>en</w:t>
      </w:r>
      <w:r w:rsidRPr="00FA2833">
        <w:rPr>
          <w:rFonts w:ascii="Arial" w:eastAsia="Arial" w:hAnsi="Arial" w:cs="Arial"/>
          <w:spacing w:val="-4"/>
        </w:rPr>
        <w:t xml:space="preserve"> </w:t>
      </w:r>
      <w:r w:rsidRPr="00FA2833">
        <w:rPr>
          <w:rFonts w:ascii="Arial" w:eastAsia="Arial" w:hAnsi="Arial" w:cs="Arial"/>
          <w:spacing w:val="-1"/>
        </w:rPr>
        <w:t>l</w:t>
      </w:r>
      <w:r w:rsidRPr="00FA2833">
        <w:rPr>
          <w:rFonts w:ascii="Arial" w:eastAsia="Arial" w:hAnsi="Arial" w:cs="Arial"/>
        </w:rPr>
        <w:t>a</w:t>
      </w:r>
      <w:r w:rsidRPr="00FA2833">
        <w:rPr>
          <w:rFonts w:ascii="Arial" w:eastAsia="Arial" w:hAnsi="Arial" w:cs="Arial"/>
          <w:spacing w:val="1"/>
        </w:rPr>
        <w:t xml:space="preserve"> </w:t>
      </w:r>
      <w:r w:rsidRPr="00FA2833">
        <w:rPr>
          <w:rFonts w:ascii="Arial" w:eastAsia="Arial" w:hAnsi="Arial" w:cs="Arial"/>
        </w:rPr>
        <w:t>pob</w:t>
      </w:r>
      <w:r w:rsidRPr="00FA2833">
        <w:rPr>
          <w:rFonts w:ascii="Arial" w:eastAsia="Arial" w:hAnsi="Arial" w:cs="Arial"/>
          <w:spacing w:val="-3"/>
        </w:rPr>
        <w:t>l</w:t>
      </w:r>
      <w:r w:rsidRPr="00FA2833">
        <w:rPr>
          <w:rFonts w:ascii="Arial" w:eastAsia="Arial" w:hAnsi="Arial" w:cs="Arial"/>
        </w:rPr>
        <w:t>a</w:t>
      </w:r>
      <w:r w:rsidRPr="00FA2833">
        <w:rPr>
          <w:rFonts w:ascii="Arial" w:eastAsia="Arial" w:hAnsi="Arial" w:cs="Arial"/>
          <w:spacing w:val="-2"/>
        </w:rPr>
        <w:t>c</w:t>
      </w:r>
      <w:r w:rsidRPr="00FA2833">
        <w:rPr>
          <w:rFonts w:ascii="Arial" w:eastAsia="Arial" w:hAnsi="Arial" w:cs="Arial"/>
          <w:spacing w:val="-1"/>
        </w:rPr>
        <w:t>i</w:t>
      </w:r>
      <w:r w:rsidRPr="00FA2833">
        <w:rPr>
          <w:rFonts w:ascii="Arial" w:eastAsia="Arial" w:hAnsi="Arial" w:cs="Arial"/>
        </w:rPr>
        <w:t>ón.</w:t>
      </w:r>
    </w:p>
    <w:p w14:paraId="0A628458" w14:textId="77777777" w:rsidR="00FA2833" w:rsidRPr="00FA2833" w:rsidRDefault="00FA2833" w:rsidP="00FA2833">
      <w:pPr>
        <w:spacing w:line="480" w:lineRule="auto"/>
        <w:ind w:left="709"/>
        <w:jc w:val="both"/>
        <w:rPr>
          <w:rFonts w:ascii="Arial" w:hAnsi="Arial" w:cs="Arial"/>
        </w:rPr>
      </w:pPr>
      <w:r w:rsidRPr="00FA2833">
        <w:rPr>
          <w:rFonts w:ascii="Arial" w:eastAsia="Arial" w:hAnsi="Arial" w:cs="Arial"/>
          <w:spacing w:val="2"/>
        </w:rPr>
        <w:t>L</w:t>
      </w:r>
      <w:r w:rsidRPr="00FA2833">
        <w:rPr>
          <w:rFonts w:ascii="Arial" w:eastAsia="Arial" w:hAnsi="Arial" w:cs="Arial"/>
        </w:rPr>
        <w:t>a</w:t>
      </w:r>
      <w:r w:rsidRPr="00FA2833">
        <w:rPr>
          <w:rFonts w:ascii="Arial" w:eastAsia="Arial" w:hAnsi="Arial" w:cs="Arial"/>
          <w:spacing w:val="1"/>
        </w:rPr>
        <w:t xml:space="preserve"> </w:t>
      </w:r>
      <w:r w:rsidRPr="00FA2833">
        <w:rPr>
          <w:rFonts w:ascii="Arial" w:eastAsia="Arial" w:hAnsi="Arial" w:cs="Arial"/>
          <w:spacing w:val="2"/>
        </w:rPr>
        <w:t>pob</w:t>
      </w:r>
      <w:r w:rsidRPr="00FA2833">
        <w:rPr>
          <w:rFonts w:ascii="Arial" w:eastAsia="Arial" w:hAnsi="Arial" w:cs="Arial"/>
          <w:spacing w:val="1"/>
        </w:rPr>
        <w:t>l</w:t>
      </w:r>
      <w:r w:rsidRPr="00FA2833">
        <w:rPr>
          <w:rFonts w:ascii="Arial" w:eastAsia="Arial" w:hAnsi="Arial" w:cs="Arial"/>
          <w:spacing w:val="2"/>
        </w:rPr>
        <w:t>ac</w:t>
      </w:r>
      <w:r w:rsidRPr="00FA2833">
        <w:rPr>
          <w:rFonts w:ascii="Arial" w:eastAsia="Arial" w:hAnsi="Arial" w:cs="Arial"/>
          <w:spacing w:val="1"/>
        </w:rPr>
        <w:t>i</w:t>
      </w:r>
      <w:r w:rsidRPr="00FA2833">
        <w:rPr>
          <w:rFonts w:ascii="Arial" w:eastAsia="Arial" w:hAnsi="Arial" w:cs="Arial"/>
          <w:spacing w:val="2"/>
        </w:rPr>
        <w:t>ó</w:t>
      </w:r>
      <w:r w:rsidRPr="00FA2833">
        <w:rPr>
          <w:rFonts w:ascii="Arial" w:eastAsia="Arial" w:hAnsi="Arial" w:cs="Arial"/>
        </w:rPr>
        <w:t>n</w:t>
      </w:r>
      <w:r w:rsidRPr="00FA2833">
        <w:rPr>
          <w:rFonts w:ascii="Arial" w:eastAsia="Arial" w:hAnsi="Arial" w:cs="Arial"/>
          <w:spacing w:val="1"/>
        </w:rPr>
        <w:t xml:space="preserve"> </w:t>
      </w:r>
      <w:r w:rsidRPr="00FA2833">
        <w:rPr>
          <w:rFonts w:ascii="Arial" w:eastAsia="Arial" w:hAnsi="Arial" w:cs="Arial"/>
          <w:spacing w:val="2"/>
        </w:rPr>
        <w:t>d</w:t>
      </w:r>
      <w:r w:rsidRPr="00FA2833">
        <w:rPr>
          <w:rFonts w:ascii="Arial" w:eastAsia="Arial" w:hAnsi="Arial" w:cs="Arial"/>
        </w:rPr>
        <w:t>e</w:t>
      </w:r>
      <w:r w:rsidRPr="00FA2833">
        <w:rPr>
          <w:rFonts w:ascii="Arial" w:eastAsia="Arial" w:hAnsi="Arial" w:cs="Arial"/>
          <w:spacing w:val="1"/>
        </w:rPr>
        <w:t xml:space="preserve"> P</w:t>
      </w:r>
      <w:r w:rsidRPr="00FA2833">
        <w:rPr>
          <w:rFonts w:ascii="Arial" w:eastAsia="Arial" w:hAnsi="Arial" w:cs="Arial"/>
          <w:spacing w:val="2"/>
        </w:rPr>
        <w:t>u</w:t>
      </w:r>
      <w:r w:rsidRPr="00FA2833">
        <w:rPr>
          <w:rFonts w:ascii="Arial" w:eastAsia="Arial" w:hAnsi="Arial" w:cs="Arial"/>
        </w:rPr>
        <w:t>e</w:t>
      </w:r>
      <w:r w:rsidRPr="00FA2833">
        <w:rPr>
          <w:rFonts w:ascii="Arial" w:eastAsia="Arial" w:hAnsi="Arial" w:cs="Arial"/>
          <w:spacing w:val="3"/>
        </w:rPr>
        <w:t>r</w:t>
      </w:r>
      <w:r w:rsidRPr="00FA2833">
        <w:rPr>
          <w:rFonts w:ascii="Arial" w:eastAsia="Arial" w:hAnsi="Arial" w:cs="Arial"/>
          <w:spacing w:val="1"/>
        </w:rPr>
        <w:t>t</w:t>
      </w:r>
      <w:r w:rsidRPr="00FA2833">
        <w:rPr>
          <w:rFonts w:ascii="Arial" w:eastAsia="Arial" w:hAnsi="Arial" w:cs="Arial"/>
        </w:rPr>
        <w:t>o</w:t>
      </w:r>
      <w:r w:rsidRPr="00FA2833">
        <w:rPr>
          <w:rFonts w:ascii="Arial" w:eastAsia="Arial" w:hAnsi="Arial" w:cs="Arial"/>
          <w:spacing w:val="1"/>
        </w:rPr>
        <w:t xml:space="preserve"> </w:t>
      </w:r>
      <w:r w:rsidRPr="00FA2833">
        <w:rPr>
          <w:rFonts w:ascii="Arial" w:eastAsia="Arial" w:hAnsi="Arial" w:cs="Arial"/>
          <w:spacing w:val="-2"/>
        </w:rPr>
        <w:t>M</w:t>
      </w:r>
      <w:r w:rsidRPr="00FA2833">
        <w:rPr>
          <w:rFonts w:ascii="Arial" w:eastAsia="Arial" w:hAnsi="Arial" w:cs="Arial"/>
          <w:spacing w:val="4"/>
        </w:rPr>
        <w:t>a</w:t>
      </w:r>
      <w:r w:rsidRPr="00FA2833">
        <w:rPr>
          <w:rFonts w:ascii="Arial" w:eastAsia="Arial" w:hAnsi="Arial" w:cs="Arial"/>
        </w:rPr>
        <w:t>y</w:t>
      </w:r>
      <w:r w:rsidRPr="00FA2833">
        <w:rPr>
          <w:rFonts w:ascii="Arial" w:eastAsia="Arial" w:hAnsi="Arial" w:cs="Arial"/>
          <w:spacing w:val="3"/>
        </w:rPr>
        <w:t>r</w:t>
      </w:r>
      <w:r w:rsidRPr="00FA2833">
        <w:rPr>
          <w:rFonts w:ascii="Arial" w:eastAsia="Arial" w:hAnsi="Arial" w:cs="Arial"/>
        </w:rPr>
        <w:t>o</w:t>
      </w:r>
      <w:r w:rsidRPr="00FA2833">
        <w:rPr>
          <w:rFonts w:ascii="Arial" w:eastAsia="Arial" w:hAnsi="Arial" w:cs="Arial"/>
          <w:spacing w:val="1"/>
        </w:rPr>
        <w:t xml:space="preserve"> </w:t>
      </w:r>
      <w:r w:rsidRPr="00FA2833">
        <w:rPr>
          <w:rFonts w:ascii="Arial" w:eastAsia="Arial" w:hAnsi="Arial" w:cs="Arial"/>
          <w:spacing w:val="2"/>
        </w:rPr>
        <w:t>cuen</w:t>
      </w:r>
      <w:r w:rsidRPr="00FA2833">
        <w:rPr>
          <w:rFonts w:ascii="Arial" w:eastAsia="Arial" w:hAnsi="Arial" w:cs="Arial"/>
          <w:spacing w:val="1"/>
        </w:rPr>
        <w:t>t</w:t>
      </w:r>
      <w:r w:rsidRPr="00FA2833">
        <w:rPr>
          <w:rFonts w:ascii="Arial" w:eastAsia="Arial" w:hAnsi="Arial" w:cs="Arial"/>
        </w:rPr>
        <w:t>a</w:t>
      </w:r>
      <w:r w:rsidRPr="00FA2833">
        <w:rPr>
          <w:rFonts w:ascii="Arial" w:eastAsia="Arial" w:hAnsi="Arial" w:cs="Arial"/>
          <w:spacing w:val="1"/>
        </w:rPr>
        <w:t xml:space="preserve"> </w:t>
      </w:r>
      <w:r w:rsidRPr="00FA2833">
        <w:rPr>
          <w:rFonts w:ascii="Arial" w:eastAsia="Arial" w:hAnsi="Arial" w:cs="Arial"/>
          <w:spacing w:val="2"/>
        </w:rPr>
        <w:t>co</w:t>
      </w:r>
      <w:r w:rsidRPr="00FA2833">
        <w:rPr>
          <w:rFonts w:ascii="Arial" w:eastAsia="Arial" w:hAnsi="Arial" w:cs="Arial"/>
        </w:rPr>
        <w:t>n</w:t>
      </w:r>
      <w:r w:rsidRPr="00FA2833">
        <w:rPr>
          <w:rFonts w:ascii="Arial" w:eastAsia="Arial" w:hAnsi="Arial" w:cs="Arial"/>
          <w:spacing w:val="1"/>
        </w:rPr>
        <w:t xml:space="preserve"> </w:t>
      </w:r>
      <w:r w:rsidRPr="00FA2833">
        <w:rPr>
          <w:rFonts w:ascii="Arial" w:eastAsia="Arial" w:hAnsi="Arial" w:cs="Arial"/>
          <w:spacing w:val="2"/>
        </w:rPr>
        <w:t>s</w:t>
      </w:r>
      <w:r w:rsidRPr="00FA2833">
        <w:rPr>
          <w:rFonts w:ascii="Arial" w:eastAsia="Arial" w:hAnsi="Arial" w:cs="Arial"/>
        </w:rPr>
        <w:t>e</w:t>
      </w:r>
      <w:r w:rsidRPr="00FA2833">
        <w:rPr>
          <w:rFonts w:ascii="Arial" w:eastAsia="Arial" w:hAnsi="Arial" w:cs="Arial"/>
          <w:spacing w:val="3"/>
        </w:rPr>
        <w:t>r</w:t>
      </w:r>
      <w:r w:rsidRPr="00FA2833">
        <w:rPr>
          <w:rFonts w:ascii="Arial" w:eastAsia="Arial" w:hAnsi="Arial" w:cs="Arial"/>
        </w:rPr>
        <w:t>v</w:t>
      </w:r>
      <w:r w:rsidRPr="00FA2833">
        <w:rPr>
          <w:rFonts w:ascii="Arial" w:eastAsia="Arial" w:hAnsi="Arial" w:cs="Arial"/>
          <w:spacing w:val="1"/>
        </w:rPr>
        <w:t>i</w:t>
      </w:r>
      <w:r w:rsidRPr="00FA2833">
        <w:rPr>
          <w:rFonts w:ascii="Arial" w:eastAsia="Arial" w:hAnsi="Arial" w:cs="Arial"/>
          <w:spacing w:val="2"/>
        </w:rPr>
        <w:t>c</w:t>
      </w:r>
      <w:r w:rsidRPr="00FA2833">
        <w:rPr>
          <w:rFonts w:ascii="Arial" w:eastAsia="Arial" w:hAnsi="Arial" w:cs="Arial"/>
          <w:spacing w:val="1"/>
        </w:rPr>
        <w:t>i</w:t>
      </w:r>
      <w:r w:rsidRPr="00FA2833">
        <w:rPr>
          <w:rFonts w:ascii="Arial" w:eastAsia="Arial" w:hAnsi="Arial" w:cs="Arial"/>
        </w:rPr>
        <w:t>o</w:t>
      </w:r>
      <w:r w:rsidRPr="00FA2833">
        <w:rPr>
          <w:rFonts w:ascii="Arial" w:eastAsia="Arial" w:hAnsi="Arial" w:cs="Arial"/>
          <w:spacing w:val="1"/>
        </w:rPr>
        <w:t xml:space="preserve"> </w:t>
      </w:r>
      <w:r w:rsidRPr="00FA2833">
        <w:rPr>
          <w:rFonts w:ascii="Arial" w:eastAsia="Arial" w:hAnsi="Arial" w:cs="Arial"/>
          <w:spacing w:val="2"/>
        </w:rPr>
        <w:t>d</w:t>
      </w:r>
      <w:r w:rsidRPr="00FA2833">
        <w:rPr>
          <w:rFonts w:ascii="Arial" w:eastAsia="Arial" w:hAnsi="Arial" w:cs="Arial"/>
        </w:rPr>
        <w:t>e</w:t>
      </w:r>
      <w:r w:rsidRPr="00FA2833">
        <w:rPr>
          <w:rFonts w:ascii="Arial" w:eastAsia="Arial" w:hAnsi="Arial" w:cs="Arial"/>
          <w:spacing w:val="1"/>
        </w:rPr>
        <w:t xml:space="preserve"> </w:t>
      </w:r>
      <w:r w:rsidRPr="00FA2833">
        <w:rPr>
          <w:rFonts w:ascii="Arial" w:eastAsia="Arial" w:hAnsi="Arial" w:cs="Arial"/>
          <w:spacing w:val="2"/>
        </w:rPr>
        <w:t>agu</w:t>
      </w:r>
      <w:r w:rsidRPr="00FA2833">
        <w:rPr>
          <w:rFonts w:ascii="Arial" w:eastAsia="Arial" w:hAnsi="Arial" w:cs="Arial"/>
        </w:rPr>
        <w:t>a</w:t>
      </w:r>
      <w:r w:rsidRPr="00FA2833">
        <w:rPr>
          <w:rFonts w:ascii="Arial" w:eastAsia="Arial" w:hAnsi="Arial" w:cs="Arial"/>
          <w:spacing w:val="1"/>
        </w:rPr>
        <w:t xml:space="preserve"> </w:t>
      </w:r>
      <w:r w:rsidRPr="00FA2833">
        <w:rPr>
          <w:rFonts w:ascii="Arial" w:eastAsia="Arial" w:hAnsi="Arial" w:cs="Arial"/>
          <w:spacing w:val="2"/>
        </w:rPr>
        <w:t>d</w:t>
      </w:r>
      <w:r w:rsidRPr="00FA2833">
        <w:rPr>
          <w:rFonts w:ascii="Arial" w:eastAsia="Arial" w:hAnsi="Arial" w:cs="Arial"/>
        </w:rPr>
        <w:t>e</w:t>
      </w:r>
      <w:r w:rsidRPr="00FA2833">
        <w:rPr>
          <w:rFonts w:ascii="Arial" w:eastAsia="Arial" w:hAnsi="Arial" w:cs="Arial"/>
          <w:spacing w:val="5"/>
        </w:rPr>
        <w:t>f</w:t>
      </w:r>
      <w:r w:rsidRPr="00FA2833">
        <w:rPr>
          <w:rFonts w:ascii="Arial" w:eastAsia="Arial" w:hAnsi="Arial" w:cs="Arial"/>
          <w:spacing w:val="-1"/>
        </w:rPr>
        <w:t>i</w:t>
      </w:r>
      <w:r w:rsidRPr="00FA2833">
        <w:rPr>
          <w:rFonts w:ascii="Arial" w:eastAsia="Arial" w:hAnsi="Arial" w:cs="Arial"/>
          <w:spacing w:val="2"/>
        </w:rPr>
        <w:t>c</w:t>
      </w:r>
      <w:r w:rsidRPr="00FA2833">
        <w:rPr>
          <w:rFonts w:ascii="Arial" w:eastAsia="Arial" w:hAnsi="Arial" w:cs="Arial"/>
          <w:spacing w:val="1"/>
        </w:rPr>
        <w:t>i</w:t>
      </w:r>
      <w:r w:rsidRPr="00FA2833">
        <w:rPr>
          <w:rFonts w:ascii="Arial" w:eastAsia="Arial" w:hAnsi="Arial" w:cs="Arial"/>
          <w:spacing w:val="2"/>
        </w:rPr>
        <w:t>en</w:t>
      </w:r>
      <w:r w:rsidRPr="00FA2833">
        <w:rPr>
          <w:rFonts w:ascii="Arial" w:eastAsia="Arial" w:hAnsi="Arial" w:cs="Arial"/>
          <w:spacing w:val="1"/>
        </w:rPr>
        <w:t>t</w:t>
      </w:r>
      <w:r w:rsidRPr="00FA2833">
        <w:rPr>
          <w:rFonts w:ascii="Arial" w:eastAsia="Arial" w:hAnsi="Arial" w:cs="Arial"/>
          <w:spacing w:val="2"/>
        </w:rPr>
        <w:t>e</w:t>
      </w:r>
      <w:r w:rsidRPr="00FA2833">
        <w:rPr>
          <w:rFonts w:ascii="Arial" w:eastAsia="Arial" w:hAnsi="Arial" w:cs="Arial"/>
        </w:rPr>
        <w:t xml:space="preserve">, </w:t>
      </w:r>
      <w:r w:rsidRPr="00FA2833">
        <w:rPr>
          <w:rFonts w:ascii="Arial" w:eastAsia="Arial" w:hAnsi="Arial" w:cs="Arial"/>
          <w:spacing w:val="2"/>
        </w:rPr>
        <w:t>cons</w:t>
      </w:r>
      <w:r w:rsidRPr="00FA2833">
        <w:rPr>
          <w:rFonts w:ascii="Arial" w:eastAsia="Arial" w:hAnsi="Arial" w:cs="Arial"/>
        </w:rPr>
        <w:t xml:space="preserve">ume el </w:t>
      </w:r>
      <w:r w:rsidRPr="00FA2833">
        <w:rPr>
          <w:rFonts w:ascii="Arial" w:eastAsia="Arial" w:hAnsi="Arial" w:cs="Arial"/>
          <w:spacing w:val="2"/>
        </w:rPr>
        <w:t>agu</w:t>
      </w:r>
      <w:r w:rsidRPr="00FA2833">
        <w:rPr>
          <w:rFonts w:ascii="Arial" w:eastAsia="Arial" w:hAnsi="Arial" w:cs="Arial"/>
        </w:rPr>
        <w:t>a</w:t>
      </w:r>
      <w:r w:rsidRPr="00FA2833">
        <w:rPr>
          <w:rFonts w:ascii="Arial" w:eastAsia="Arial" w:hAnsi="Arial" w:cs="Arial"/>
          <w:spacing w:val="3"/>
        </w:rPr>
        <w:t xml:space="preserve"> </w:t>
      </w:r>
      <w:r w:rsidRPr="00FA2833">
        <w:rPr>
          <w:rFonts w:ascii="Arial" w:eastAsia="Arial" w:hAnsi="Arial" w:cs="Arial"/>
          <w:spacing w:val="2"/>
        </w:rPr>
        <w:t>d</w:t>
      </w:r>
      <w:r w:rsidRPr="00FA2833">
        <w:rPr>
          <w:rFonts w:ascii="Arial" w:eastAsia="Arial" w:hAnsi="Arial" w:cs="Arial"/>
        </w:rPr>
        <w:t>e</w:t>
      </w:r>
      <w:r w:rsidRPr="00FA2833">
        <w:rPr>
          <w:rFonts w:ascii="Arial" w:eastAsia="Arial" w:hAnsi="Arial" w:cs="Arial"/>
          <w:spacing w:val="3"/>
        </w:rPr>
        <w:t xml:space="preserve"> </w:t>
      </w:r>
      <w:r w:rsidRPr="00FA2833">
        <w:rPr>
          <w:rFonts w:ascii="Arial" w:eastAsia="Arial" w:hAnsi="Arial" w:cs="Arial"/>
          <w:spacing w:val="2"/>
        </w:rPr>
        <w:t>la</w:t>
      </w:r>
      <w:r w:rsidRPr="00FA2833">
        <w:rPr>
          <w:rFonts w:ascii="Arial" w:eastAsia="Arial" w:hAnsi="Arial" w:cs="Arial"/>
        </w:rPr>
        <w:t xml:space="preserve"> </w:t>
      </w:r>
      <w:r w:rsidRPr="00FA2833">
        <w:rPr>
          <w:rFonts w:ascii="Arial" w:eastAsia="Arial" w:hAnsi="Arial" w:cs="Arial"/>
          <w:spacing w:val="4"/>
        </w:rPr>
        <w:t>q</w:t>
      </w:r>
      <w:r w:rsidRPr="00FA2833">
        <w:rPr>
          <w:rFonts w:ascii="Arial" w:eastAsia="Arial" w:hAnsi="Arial" w:cs="Arial"/>
          <w:spacing w:val="2"/>
        </w:rPr>
        <w:t>ue</w:t>
      </w:r>
      <w:r w:rsidRPr="00FA2833">
        <w:rPr>
          <w:rFonts w:ascii="Arial" w:eastAsia="Arial" w:hAnsi="Arial" w:cs="Arial"/>
        </w:rPr>
        <w:t>b</w:t>
      </w:r>
      <w:r w:rsidRPr="00FA2833">
        <w:rPr>
          <w:rFonts w:ascii="Arial" w:eastAsia="Arial" w:hAnsi="Arial" w:cs="Arial"/>
          <w:spacing w:val="3"/>
        </w:rPr>
        <w:t>r</w:t>
      </w:r>
      <w:r w:rsidRPr="00FA2833">
        <w:rPr>
          <w:rFonts w:ascii="Arial" w:eastAsia="Arial" w:hAnsi="Arial" w:cs="Arial"/>
          <w:spacing w:val="2"/>
        </w:rPr>
        <w:t>ad</w:t>
      </w:r>
      <w:r w:rsidRPr="00FA2833">
        <w:rPr>
          <w:rFonts w:ascii="Arial" w:eastAsia="Arial" w:hAnsi="Arial" w:cs="Arial"/>
        </w:rPr>
        <w:t>a</w:t>
      </w:r>
      <w:r w:rsidRPr="00FA2833">
        <w:rPr>
          <w:rFonts w:ascii="Arial" w:eastAsia="Arial" w:hAnsi="Arial" w:cs="Arial"/>
          <w:spacing w:val="6"/>
        </w:rPr>
        <w:t xml:space="preserve"> </w:t>
      </w:r>
      <w:proofErr w:type="spellStart"/>
      <w:r w:rsidR="00B07991" w:rsidRPr="00FA2833">
        <w:rPr>
          <w:rFonts w:ascii="Arial" w:eastAsia="Arial" w:hAnsi="Arial" w:cs="Arial"/>
          <w:spacing w:val="6"/>
        </w:rPr>
        <w:t>Camaron</w:t>
      </w:r>
      <w:proofErr w:type="spellEnd"/>
      <w:r w:rsidR="00B07991" w:rsidRPr="00FA2833">
        <w:rPr>
          <w:rFonts w:ascii="Arial" w:eastAsia="Arial" w:hAnsi="Arial" w:cs="Arial"/>
          <w:spacing w:val="6"/>
        </w:rPr>
        <w:t xml:space="preserve"> </w:t>
      </w:r>
      <w:r w:rsidRPr="00FA2833">
        <w:rPr>
          <w:rFonts w:ascii="Arial" w:eastAsia="Arial" w:hAnsi="Arial" w:cs="Arial"/>
          <w:spacing w:val="2"/>
        </w:rPr>
        <w:t>s</w:t>
      </w:r>
      <w:r w:rsidRPr="00FA2833">
        <w:rPr>
          <w:rFonts w:ascii="Arial" w:eastAsia="Arial" w:hAnsi="Arial" w:cs="Arial"/>
          <w:spacing w:val="1"/>
        </w:rPr>
        <w:t>i</w:t>
      </w:r>
      <w:r w:rsidRPr="00FA2833">
        <w:rPr>
          <w:rFonts w:ascii="Arial" w:eastAsia="Arial" w:hAnsi="Arial" w:cs="Arial"/>
        </w:rPr>
        <w:t>n</w:t>
      </w:r>
      <w:r w:rsidRPr="00FA2833">
        <w:rPr>
          <w:rFonts w:ascii="Arial" w:eastAsia="Arial" w:hAnsi="Arial" w:cs="Arial"/>
          <w:spacing w:val="3"/>
        </w:rPr>
        <w:t xml:space="preserve"> </w:t>
      </w:r>
      <w:r w:rsidRPr="00FA2833">
        <w:rPr>
          <w:rFonts w:ascii="Arial" w:eastAsia="Arial" w:hAnsi="Arial" w:cs="Arial"/>
          <w:spacing w:val="2"/>
        </w:rPr>
        <w:t>n</w:t>
      </w:r>
      <w:r w:rsidRPr="00FA2833">
        <w:rPr>
          <w:rFonts w:ascii="Arial" w:eastAsia="Arial" w:hAnsi="Arial" w:cs="Arial"/>
          <w:spacing w:val="1"/>
        </w:rPr>
        <w:t>i</w:t>
      </w:r>
      <w:r w:rsidRPr="00FA2833">
        <w:rPr>
          <w:rFonts w:ascii="Arial" w:eastAsia="Arial" w:hAnsi="Arial" w:cs="Arial"/>
        </w:rPr>
        <w:t>n</w:t>
      </w:r>
      <w:r w:rsidRPr="00FA2833">
        <w:rPr>
          <w:rFonts w:ascii="Arial" w:eastAsia="Arial" w:hAnsi="Arial" w:cs="Arial"/>
          <w:spacing w:val="4"/>
        </w:rPr>
        <w:t>g</w:t>
      </w:r>
      <w:r w:rsidRPr="00FA2833">
        <w:rPr>
          <w:rFonts w:ascii="Arial" w:eastAsia="Arial" w:hAnsi="Arial" w:cs="Arial"/>
          <w:spacing w:val="2"/>
        </w:rPr>
        <w:t>ú</w:t>
      </w:r>
      <w:r w:rsidRPr="00FA2833">
        <w:rPr>
          <w:rFonts w:ascii="Arial" w:eastAsia="Arial" w:hAnsi="Arial" w:cs="Arial"/>
        </w:rPr>
        <w:t xml:space="preserve">n </w:t>
      </w:r>
      <w:r w:rsidRPr="00FA2833">
        <w:rPr>
          <w:rFonts w:ascii="Arial" w:eastAsia="Arial" w:hAnsi="Arial" w:cs="Arial"/>
          <w:spacing w:val="3"/>
        </w:rPr>
        <w:t>tr</w:t>
      </w:r>
      <w:r w:rsidRPr="00FA2833">
        <w:rPr>
          <w:rFonts w:ascii="Arial" w:eastAsia="Arial" w:hAnsi="Arial" w:cs="Arial"/>
        </w:rPr>
        <w:t>a</w:t>
      </w:r>
      <w:r w:rsidRPr="00FA2833">
        <w:rPr>
          <w:rFonts w:ascii="Arial" w:eastAsia="Arial" w:hAnsi="Arial" w:cs="Arial"/>
          <w:spacing w:val="3"/>
        </w:rPr>
        <w:t>t</w:t>
      </w:r>
      <w:r w:rsidRPr="00FA2833">
        <w:rPr>
          <w:rFonts w:ascii="Arial" w:eastAsia="Arial" w:hAnsi="Arial" w:cs="Arial"/>
        </w:rPr>
        <w:t>a</w:t>
      </w:r>
      <w:r w:rsidRPr="00FA2833">
        <w:rPr>
          <w:rFonts w:ascii="Arial" w:eastAsia="Arial" w:hAnsi="Arial" w:cs="Arial"/>
          <w:spacing w:val="3"/>
        </w:rPr>
        <w:t>m</w:t>
      </w:r>
      <w:r w:rsidRPr="00FA2833">
        <w:rPr>
          <w:rFonts w:ascii="Arial" w:eastAsia="Arial" w:hAnsi="Arial" w:cs="Arial"/>
          <w:spacing w:val="1"/>
        </w:rPr>
        <w:t>i</w:t>
      </w:r>
      <w:r w:rsidRPr="00FA2833">
        <w:rPr>
          <w:rFonts w:ascii="Arial" w:eastAsia="Arial" w:hAnsi="Arial" w:cs="Arial"/>
          <w:spacing w:val="2"/>
        </w:rPr>
        <w:t>e</w:t>
      </w:r>
      <w:r w:rsidRPr="00FA2833">
        <w:rPr>
          <w:rFonts w:ascii="Arial" w:eastAsia="Arial" w:hAnsi="Arial" w:cs="Arial"/>
        </w:rPr>
        <w:t>n</w:t>
      </w:r>
      <w:r w:rsidRPr="00FA2833">
        <w:rPr>
          <w:rFonts w:ascii="Arial" w:eastAsia="Arial" w:hAnsi="Arial" w:cs="Arial"/>
          <w:spacing w:val="3"/>
        </w:rPr>
        <w:t>t</w:t>
      </w:r>
      <w:r w:rsidRPr="00FA2833">
        <w:rPr>
          <w:rFonts w:ascii="Arial" w:eastAsia="Arial" w:hAnsi="Arial" w:cs="Arial"/>
        </w:rPr>
        <w:t>o</w:t>
      </w:r>
      <w:r w:rsidRPr="00FA2833">
        <w:rPr>
          <w:rFonts w:ascii="Arial" w:eastAsia="Arial" w:hAnsi="Arial" w:cs="Arial"/>
          <w:spacing w:val="6"/>
        </w:rPr>
        <w:t xml:space="preserve"> </w:t>
      </w:r>
      <w:r w:rsidRPr="00FA2833">
        <w:rPr>
          <w:rFonts w:ascii="Arial" w:eastAsia="Arial" w:hAnsi="Arial" w:cs="Arial"/>
          <w:spacing w:val="2"/>
        </w:rPr>
        <w:t>po</w:t>
      </w:r>
      <w:r w:rsidRPr="00FA2833">
        <w:rPr>
          <w:rFonts w:ascii="Arial" w:eastAsia="Arial" w:hAnsi="Arial" w:cs="Arial"/>
        </w:rPr>
        <w:t>r</w:t>
      </w:r>
      <w:r w:rsidRPr="00FA2833">
        <w:rPr>
          <w:rFonts w:ascii="Arial" w:eastAsia="Arial" w:hAnsi="Arial" w:cs="Arial"/>
          <w:spacing w:val="4"/>
        </w:rPr>
        <w:t xml:space="preserve"> </w:t>
      </w:r>
      <w:r w:rsidRPr="00FA2833">
        <w:rPr>
          <w:rFonts w:ascii="Arial" w:eastAsia="Arial" w:hAnsi="Arial" w:cs="Arial"/>
          <w:spacing w:val="1"/>
        </w:rPr>
        <w:t>l</w:t>
      </w:r>
      <w:r w:rsidRPr="00FA2833">
        <w:rPr>
          <w:rFonts w:ascii="Arial" w:eastAsia="Arial" w:hAnsi="Arial" w:cs="Arial"/>
        </w:rPr>
        <w:t xml:space="preserve">o </w:t>
      </w:r>
      <w:r w:rsidRPr="00FA2833">
        <w:rPr>
          <w:rFonts w:ascii="Arial" w:eastAsia="Arial" w:hAnsi="Arial" w:cs="Arial"/>
          <w:spacing w:val="4"/>
        </w:rPr>
        <w:t>q</w:t>
      </w:r>
      <w:r w:rsidRPr="00FA2833">
        <w:rPr>
          <w:rFonts w:ascii="Arial" w:eastAsia="Arial" w:hAnsi="Arial" w:cs="Arial"/>
          <w:spacing w:val="2"/>
        </w:rPr>
        <w:t>u</w:t>
      </w:r>
      <w:r w:rsidRPr="00FA2833">
        <w:rPr>
          <w:rFonts w:ascii="Arial" w:eastAsia="Arial" w:hAnsi="Arial" w:cs="Arial"/>
        </w:rPr>
        <w:t xml:space="preserve">e </w:t>
      </w:r>
      <w:r w:rsidRPr="00FA2833">
        <w:rPr>
          <w:rFonts w:ascii="Arial" w:eastAsia="Arial" w:hAnsi="Arial" w:cs="Arial"/>
          <w:spacing w:val="2"/>
        </w:rPr>
        <w:t>n</w:t>
      </w:r>
      <w:r w:rsidRPr="00FA2833">
        <w:rPr>
          <w:rFonts w:ascii="Arial" w:eastAsia="Arial" w:hAnsi="Arial" w:cs="Arial"/>
        </w:rPr>
        <w:t>o</w:t>
      </w:r>
      <w:r w:rsidRPr="00FA2833">
        <w:rPr>
          <w:rFonts w:ascii="Arial" w:eastAsia="Arial" w:hAnsi="Arial" w:cs="Arial"/>
          <w:spacing w:val="3"/>
        </w:rPr>
        <w:t xml:space="preserve"> </w:t>
      </w:r>
      <w:r w:rsidRPr="00FA2833">
        <w:rPr>
          <w:rFonts w:ascii="Arial" w:eastAsia="Arial" w:hAnsi="Arial" w:cs="Arial"/>
          <w:spacing w:val="2"/>
        </w:rPr>
        <w:t>cu</w:t>
      </w:r>
      <w:r w:rsidRPr="00FA2833">
        <w:rPr>
          <w:rFonts w:ascii="Arial" w:eastAsia="Arial" w:hAnsi="Arial" w:cs="Arial"/>
        </w:rPr>
        <w:t>e</w:t>
      </w:r>
      <w:r w:rsidRPr="00FA2833">
        <w:rPr>
          <w:rFonts w:ascii="Arial" w:eastAsia="Arial" w:hAnsi="Arial" w:cs="Arial"/>
          <w:spacing w:val="2"/>
        </w:rPr>
        <w:t>n</w:t>
      </w:r>
      <w:r w:rsidRPr="00FA2833">
        <w:rPr>
          <w:rFonts w:ascii="Arial" w:eastAsia="Arial" w:hAnsi="Arial" w:cs="Arial"/>
          <w:spacing w:val="3"/>
        </w:rPr>
        <w:t>t</w:t>
      </w:r>
      <w:r w:rsidRPr="00FA2833">
        <w:rPr>
          <w:rFonts w:ascii="Arial" w:eastAsia="Arial" w:hAnsi="Arial" w:cs="Arial"/>
        </w:rPr>
        <w:t>an</w:t>
      </w:r>
      <w:r w:rsidRPr="00FA2833">
        <w:rPr>
          <w:rFonts w:ascii="Arial" w:eastAsia="Arial" w:hAnsi="Arial" w:cs="Arial"/>
          <w:spacing w:val="2"/>
        </w:rPr>
        <w:t xml:space="preserve"> co</w:t>
      </w:r>
      <w:r w:rsidRPr="00FA2833">
        <w:rPr>
          <w:rFonts w:ascii="Arial" w:eastAsia="Arial" w:hAnsi="Arial" w:cs="Arial"/>
        </w:rPr>
        <w:t>n</w:t>
      </w:r>
      <w:r w:rsidRPr="00FA2833">
        <w:rPr>
          <w:rFonts w:ascii="Arial" w:eastAsia="Arial" w:hAnsi="Arial" w:cs="Arial"/>
          <w:spacing w:val="3"/>
        </w:rPr>
        <w:t xml:space="preserve"> </w:t>
      </w:r>
      <w:r w:rsidRPr="00FA2833">
        <w:rPr>
          <w:rFonts w:ascii="Arial" w:eastAsia="Arial" w:hAnsi="Arial" w:cs="Arial"/>
          <w:spacing w:val="-1"/>
        </w:rPr>
        <w:t>l</w:t>
      </w:r>
      <w:r w:rsidRPr="00FA2833">
        <w:rPr>
          <w:rFonts w:ascii="Arial" w:eastAsia="Arial" w:hAnsi="Arial" w:cs="Arial"/>
        </w:rPr>
        <w:t xml:space="preserve">as </w:t>
      </w:r>
      <w:r w:rsidRPr="00FA2833">
        <w:rPr>
          <w:rFonts w:ascii="Arial" w:eastAsia="Arial" w:hAnsi="Arial" w:cs="Arial"/>
          <w:spacing w:val="4"/>
        </w:rPr>
        <w:t>g</w:t>
      </w:r>
      <w:r w:rsidRPr="00FA2833">
        <w:rPr>
          <w:rFonts w:ascii="Arial" w:eastAsia="Arial" w:hAnsi="Arial" w:cs="Arial"/>
        </w:rPr>
        <w:t>a</w:t>
      </w:r>
      <w:r w:rsidRPr="00FA2833">
        <w:rPr>
          <w:rFonts w:ascii="Arial" w:eastAsia="Arial" w:hAnsi="Arial" w:cs="Arial"/>
          <w:spacing w:val="3"/>
        </w:rPr>
        <w:t>r</w:t>
      </w:r>
      <w:r w:rsidRPr="00FA2833">
        <w:rPr>
          <w:rFonts w:ascii="Arial" w:eastAsia="Arial" w:hAnsi="Arial" w:cs="Arial"/>
          <w:spacing w:val="2"/>
        </w:rPr>
        <w:t>a</w:t>
      </w:r>
      <w:r w:rsidRPr="00FA2833">
        <w:rPr>
          <w:rFonts w:ascii="Arial" w:eastAsia="Arial" w:hAnsi="Arial" w:cs="Arial"/>
        </w:rPr>
        <w:t>n</w:t>
      </w:r>
      <w:r w:rsidRPr="00FA2833">
        <w:rPr>
          <w:rFonts w:ascii="Arial" w:eastAsia="Arial" w:hAnsi="Arial" w:cs="Arial"/>
          <w:spacing w:val="3"/>
        </w:rPr>
        <w:t>t</w:t>
      </w:r>
      <w:r w:rsidRPr="00FA2833">
        <w:rPr>
          <w:rFonts w:ascii="Arial" w:eastAsia="Arial" w:hAnsi="Arial" w:cs="Arial"/>
          <w:spacing w:val="-1"/>
        </w:rPr>
        <w:t>í</w:t>
      </w:r>
      <w:r w:rsidRPr="00FA2833">
        <w:rPr>
          <w:rFonts w:ascii="Arial" w:eastAsia="Arial" w:hAnsi="Arial" w:cs="Arial"/>
          <w:spacing w:val="2"/>
        </w:rPr>
        <w:t>a</w:t>
      </w:r>
      <w:r w:rsidRPr="00FA2833">
        <w:rPr>
          <w:rFonts w:ascii="Arial" w:eastAsia="Arial" w:hAnsi="Arial" w:cs="Arial"/>
        </w:rPr>
        <w:t>s</w:t>
      </w:r>
      <w:r w:rsidRPr="00FA2833">
        <w:rPr>
          <w:rFonts w:ascii="Arial" w:eastAsia="Arial" w:hAnsi="Arial" w:cs="Arial"/>
          <w:spacing w:val="2"/>
        </w:rPr>
        <w:t xml:space="preserve"> d</w:t>
      </w:r>
      <w:r w:rsidRPr="00FA2833">
        <w:rPr>
          <w:rFonts w:ascii="Arial" w:eastAsia="Arial" w:hAnsi="Arial" w:cs="Arial"/>
        </w:rPr>
        <w:t>e</w:t>
      </w:r>
      <w:r w:rsidRPr="00FA2833">
        <w:rPr>
          <w:rFonts w:ascii="Arial" w:eastAsia="Arial" w:hAnsi="Arial" w:cs="Arial"/>
          <w:spacing w:val="2"/>
        </w:rPr>
        <w:t xml:space="preserve"> </w:t>
      </w:r>
      <w:r w:rsidRPr="00FA2833">
        <w:rPr>
          <w:rFonts w:ascii="Arial" w:eastAsia="Arial" w:hAnsi="Arial" w:cs="Arial"/>
        </w:rPr>
        <w:t>c</w:t>
      </w:r>
      <w:r w:rsidRPr="00FA2833">
        <w:rPr>
          <w:rFonts w:ascii="Arial" w:eastAsia="Arial" w:hAnsi="Arial" w:cs="Arial"/>
          <w:spacing w:val="2"/>
        </w:rPr>
        <w:t>a</w:t>
      </w:r>
      <w:r w:rsidRPr="00FA2833">
        <w:rPr>
          <w:rFonts w:ascii="Arial" w:eastAsia="Arial" w:hAnsi="Arial" w:cs="Arial"/>
          <w:spacing w:val="1"/>
        </w:rPr>
        <w:t>li</w:t>
      </w:r>
      <w:r w:rsidRPr="00FA2833">
        <w:rPr>
          <w:rFonts w:ascii="Arial" w:eastAsia="Arial" w:hAnsi="Arial" w:cs="Arial"/>
          <w:spacing w:val="2"/>
        </w:rPr>
        <w:t>da</w:t>
      </w:r>
      <w:r w:rsidRPr="00FA2833">
        <w:rPr>
          <w:rFonts w:ascii="Arial" w:eastAsia="Arial" w:hAnsi="Arial" w:cs="Arial"/>
        </w:rPr>
        <w:t>d</w:t>
      </w:r>
      <w:r w:rsidRPr="00FA2833">
        <w:rPr>
          <w:rFonts w:ascii="Arial" w:eastAsia="Arial" w:hAnsi="Arial" w:cs="Arial"/>
          <w:spacing w:val="2"/>
        </w:rPr>
        <w:t xml:space="preserve"> p</w:t>
      </w:r>
      <w:r w:rsidRPr="00FA2833">
        <w:rPr>
          <w:rFonts w:ascii="Arial" w:eastAsia="Arial" w:hAnsi="Arial" w:cs="Arial"/>
        </w:rPr>
        <w:t>a</w:t>
      </w:r>
      <w:r w:rsidRPr="00FA2833">
        <w:rPr>
          <w:rFonts w:ascii="Arial" w:eastAsia="Arial" w:hAnsi="Arial" w:cs="Arial"/>
          <w:spacing w:val="3"/>
        </w:rPr>
        <w:t>r</w:t>
      </w:r>
      <w:r w:rsidRPr="00FA2833">
        <w:rPr>
          <w:rFonts w:ascii="Arial" w:eastAsia="Arial" w:hAnsi="Arial" w:cs="Arial"/>
        </w:rPr>
        <w:t>a</w:t>
      </w:r>
      <w:r w:rsidRPr="00FA2833">
        <w:rPr>
          <w:rFonts w:ascii="Arial" w:eastAsia="Arial" w:hAnsi="Arial" w:cs="Arial"/>
          <w:spacing w:val="2"/>
        </w:rPr>
        <w:t xml:space="preserve"> </w:t>
      </w:r>
      <w:r w:rsidRPr="00FA2833">
        <w:rPr>
          <w:rFonts w:ascii="Arial" w:eastAsia="Arial" w:hAnsi="Arial" w:cs="Arial"/>
        </w:rPr>
        <w:t>c</w:t>
      </w:r>
      <w:r w:rsidRPr="00FA2833">
        <w:rPr>
          <w:rFonts w:ascii="Arial" w:eastAsia="Arial" w:hAnsi="Arial" w:cs="Arial"/>
          <w:spacing w:val="2"/>
        </w:rPr>
        <w:t>ons</w:t>
      </w:r>
      <w:r w:rsidRPr="00FA2833">
        <w:rPr>
          <w:rFonts w:ascii="Arial" w:eastAsia="Arial" w:hAnsi="Arial" w:cs="Arial"/>
        </w:rPr>
        <w:t>u</w:t>
      </w:r>
      <w:r w:rsidRPr="00FA2833">
        <w:rPr>
          <w:rFonts w:ascii="Arial" w:eastAsia="Arial" w:hAnsi="Arial" w:cs="Arial"/>
          <w:spacing w:val="3"/>
        </w:rPr>
        <w:t>m</w:t>
      </w:r>
      <w:r w:rsidRPr="00FA2833">
        <w:rPr>
          <w:rFonts w:ascii="Arial" w:eastAsia="Arial" w:hAnsi="Arial" w:cs="Arial"/>
        </w:rPr>
        <w:t xml:space="preserve">o </w:t>
      </w:r>
      <w:r w:rsidRPr="00FA2833">
        <w:rPr>
          <w:rFonts w:ascii="Arial" w:eastAsia="Arial" w:hAnsi="Arial" w:cs="Arial"/>
          <w:spacing w:val="2"/>
        </w:rPr>
        <w:t>h</w:t>
      </w:r>
      <w:r w:rsidRPr="00FA2833">
        <w:rPr>
          <w:rFonts w:ascii="Arial" w:eastAsia="Arial" w:hAnsi="Arial" w:cs="Arial"/>
        </w:rPr>
        <w:t>u</w:t>
      </w:r>
      <w:r w:rsidRPr="00FA2833">
        <w:rPr>
          <w:rFonts w:ascii="Arial" w:eastAsia="Arial" w:hAnsi="Arial" w:cs="Arial"/>
          <w:spacing w:val="3"/>
        </w:rPr>
        <w:t>m</w:t>
      </w:r>
      <w:r w:rsidRPr="00FA2833">
        <w:rPr>
          <w:rFonts w:ascii="Arial" w:eastAsia="Arial" w:hAnsi="Arial" w:cs="Arial"/>
          <w:spacing w:val="2"/>
        </w:rPr>
        <w:t>an</w:t>
      </w:r>
      <w:r w:rsidRPr="00FA2833">
        <w:rPr>
          <w:rFonts w:ascii="Arial" w:eastAsia="Arial" w:hAnsi="Arial" w:cs="Arial"/>
          <w:spacing w:val="9"/>
        </w:rPr>
        <w:t>o</w:t>
      </w:r>
      <w:r w:rsidRPr="00FA2833">
        <w:rPr>
          <w:rFonts w:ascii="Arial" w:eastAsia="Arial" w:hAnsi="Arial" w:cs="Arial"/>
        </w:rPr>
        <w:t>.</w:t>
      </w:r>
      <w:r w:rsidRPr="00FA2833">
        <w:rPr>
          <w:rFonts w:ascii="Arial" w:eastAsia="Arial" w:hAnsi="Arial" w:cs="Arial"/>
          <w:spacing w:val="3"/>
        </w:rPr>
        <w:t xml:space="preserve"> </w:t>
      </w:r>
      <w:r w:rsidRPr="00FA2833">
        <w:rPr>
          <w:rFonts w:ascii="Arial" w:eastAsia="Arial" w:hAnsi="Arial" w:cs="Arial"/>
          <w:spacing w:val="-1"/>
        </w:rPr>
        <w:t>E</w:t>
      </w:r>
      <w:r w:rsidRPr="00FA2833">
        <w:rPr>
          <w:rFonts w:ascii="Arial" w:eastAsia="Arial" w:hAnsi="Arial" w:cs="Arial"/>
        </w:rPr>
        <w:t>n</w:t>
      </w:r>
      <w:r w:rsidRPr="00FA2833">
        <w:rPr>
          <w:rFonts w:ascii="Arial" w:eastAsia="Arial" w:hAnsi="Arial" w:cs="Arial"/>
          <w:spacing w:val="2"/>
        </w:rPr>
        <w:t xml:space="preserve"> cua</w:t>
      </w:r>
      <w:r w:rsidRPr="00FA2833">
        <w:rPr>
          <w:rFonts w:ascii="Arial" w:eastAsia="Arial" w:hAnsi="Arial" w:cs="Arial"/>
        </w:rPr>
        <w:t>n</w:t>
      </w:r>
      <w:r w:rsidRPr="00FA2833">
        <w:rPr>
          <w:rFonts w:ascii="Arial" w:eastAsia="Arial" w:hAnsi="Arial" w:cs="Arial"/>
          <w:spacing w:val="3"/>
        </w:rPr>
        <w:t>t</w:t>
      </w:r>
      <w:r w:rsidRPr="00FA2833">
        <w:rPr>
          <w:rFonts w:ascii="Arial" w:eastAsia="Arial" w:hAnsi="Arial" w:cs="Arial"/>
        </w:rPr>
        <w:t xml:space="preserve">o </w:t>
      </w:r>
      <w:r w:rsidRPr="00FA2833">
        <w:rPr>
          <w:rFonts w:ascii="Arial" w:eastAsia="Arial" w:hAnsi="Arial" w:cs="Arial"/>
          <w:spacing w:val="2"/>
        </w:rPr>
        <w:t>a</w:t>
      </w:r>
      <w:r w:rsidRPr="00FA2833">
        <w:rPr>
          <w:rFonts w:ascii="Arial" w:eastAsia="Arial" w:hAnsi="Arial" w:cs="Arial"/>
        </w:rPr>
        <w:t>l</w:t>
      </w:r>
      <w:r w:rsidRPr="00FA2833">
        <w:rPr>
          <w:rFonts w:ascii="Arial" w:eastAsia="Arial" w:hAnsi="Arial" w:cs="Arial"/>
          <w:spacing w:val="1"/>
        </w:rPr>
        <w:t xml:space="preserve"> </w:t>
      </w:r>
      <w:r w:rsidRPr="00FA2833">
        <w:rPr>
          <w:rFonts w:ascii="Arial" w:eastAsia="Arial" w:hAnsi="Arial" w:cs="Arial"/>
          <w:spacing w:val="2"/>
        </w:rPr>
        <w:t>s</w:t>
      </w:r>
      <w:r w:rsidRPr="00FA2833">
        <w:rPr>
          <w:rFonts w:ascii="Arial" w:eastAsia="Arial" w:hAnsi="Arial" w:cs="Arial"/>
        </w:rPr>
        <w:t>e</w:t>
      </w:r>
      <w:r w:rsidRPr="00FA2833">
        <w:rPr>
          <w:rFonts w:ascii="Arial" w:eastAsia="Arial" w:hAnsi="Arial" w:cs="Arial"/>
          <w:spacing w:val="3"/>
        </w:rPr>
        <w:t>r</w:t>
      </w:r>
      <w:r w:rsidRPr="00FA2833">
        <w:rPr>
          <w:rFonts w:ascii="Arial" w:eastAsia="Arial" w:hAnsi="Arial" w:cs="Arial"/>
        </w:rPr>
        <w:t>v</w:t>
      </w:r>
      <w:r w:rsidRPr="00FA2833">
        <w:rPr>
          <w:rFonts w:ascii="Arial" w:eastAsia="Arial" w:hAnsi="Arial" w:cs="Arial"/>
          <w:spacing w:val="1"/>
        </w:rPr>
        <w:t>i</w:t>
      </w:r>
      <w:r w:rsidRPr="00FA2833">
        <w:rPr>
          <w:rFonts w:ascii="Arial" w:eastAsia="Arial" w:hAnsi="Arial" w:cs="Arial"/>
          <w:spacing w:val="2"/>
        </w:rPr>
        <w:t>c</w:t>
      </w:r>
      <w:r w:rsidRPr="00FA2833">
        <w:rPr>
          <w:rFonts w:ascii="Arial" w:eastAsia="Arial" w:hAnsi="Arial" w:cs="Arial"/>
          <w:spacing w:val="1"/>
        </w:rPr>
        <w:t>i</w:t>
      </w:r>
      <w:r w:rsidRPr="00FA2833">
        <w:rPr>
          <w:rFonts w:ascii="Arial" w:eastAsia="Arial" w:hAnsi="Arial" w:cs="Arial"/>
        </w:rPr>
        <w:t>o</w:t>
      </w:r>
      <w:r w:rsidRPr="00FA2833">
        <w:rPr>
          <w:rFonts w:ascii="Arial" w:eastAsia="Arial" w:hAnsi="Arial" w:cs="Arial"/>
          <w:spacing w:val="2"/>
        </w:rPr>
        <w:t xml:space="preserve"> d</w:t>
      </w:r>
      <w:r w:rsidRPr="00FA2833">
        <w:rPr>
          <w:rFonts w:ascii="Arial" w:eastAsia="Arial" w:hAnsi="Arial" w:cs="Arial"/>
        </w:rPr>
        <w:t>e</w:t>
      </w:r>
      <w:r w:rsidRPr="00FA2833">
        <w:rPr>
          <w:rFonts w:ascii="Arial" w:eastAsia="Arial" w:hAnsi="Arial" w:cs="Arial"/>
          <w:spacing w:val="6"/>
        </w:rPr>
        <w:t xml:space="preserve"> </w:t>
      </w:r>
      <w:r w:rsidRPr="00FA2833">
        <w:rPr>
          <w:rFonts w:ascii="Arial" w:eastAsia="Arial" w:hAnsi="Arial" w:cs="Arial"/>
          <w:spacing w:val="2"/>
        </w:rPr>
        <w:t>des</w:t>
      </w:r>
      <w:r w:rsidRPr="00FA2833">
        <w:rPr>
          <w:rFonts w:ascii="Arial" w:eastAsia="Arial" w:hAnsi="Arial" w:cs="Arial"/>
        </w:rPr>
        <w:t>a</w:t>
      </w:r>
      <w:r w:rsidRPr="00FA2833">
        <w:rPr>
          <w:rFonts w:ascii="Arial" w:eastAsia="Arial" w:hAnsi="Arial" w:cs="Arial"/>
          <w:spacing w:val="4"/>
        </w:rPr>
        <w:t>g</w:t>
      </w:r>
      <w:r w:rsidRPr="00FA2833">
        <w:rPr>
          <w:rFonts w:ascii="Arial" w:eastAsia="Arial" w:hAnsi="Arial" w:cs="Arial"/>
        </w:rPr>
        <w:t>ü</w:t>
      </w:r>
      <w:r w:rsidRPr="00FA2833">
        <w:rPr>
          <w:rFonts w:ascii="Arial" w:eastAsia="Arial" w:hAnsi="Arial" w:cs="Arial"/>
          <w:spacing w:val="1"/>
        </w:rPr>
        <w:t>e</w:t>
      </w:r>
      <w:r w:rsidRPr="00FA2833">
        <w:rPr>
          <w:rFonts w:ascii="Arial" w:eastAsia="Arial" w:hAnsi="Arial" w:cs="Arial"/>
        </w:rPr>
        <w:t xml:space="preserve">, </w:t>
      </w:r>
      <w:r w:rsidRPr="00FA2833">
        <w:rPr>
          <w:rFonts w:ascii="Arial" w:eastAsia="Arial" w:hAnsi="Arial" w:cs="Arial"/>
          <w:spacing w:val="2"/>
        </w:rPr>
        <w:t>un</w:t>
      </w:r>
      <w:r w:rsidRPr="00FA2833">
        <w:rPr>
          <w:rFonts w:ascii="Arial" w:eastAsia="Arial" w:hAnsi="Arial" w:cs="Arial"/>
        </w:rPr>
        <w:t>a</w:t>
      </w:r>
      <w:r w:rsidRPr="00FA2833">
        <w:rPr>
          <w:rFonts w:ascii="Arial" w:eastAsia="Arial" w:hAnsi="Arial" w:cs="Arial"/>
          <w:spacing w:val="3"/>
        </w:rPr>
        <w:t xml:space="preserve"> </w:t>
      </w:r>
      <w:r w:rsidRPr="00FA2833">
        <w:rPr>
          <w:rFonts w:ascii="Arial" w:eastAsia="Arial" w:hAnsi="Arial" w:cs="Arial"/>
          <w:spacing w:val="2"/>
        </w:rPr>
        <w:t>pob</w:t>
      </w:r>
      <w:r w:rsidRPr="00FA2833">
        <w:rPr>
          <w:rFonts w:ascii="Arial" w:eastAsia="Arial" w:hAnsi="Arial" w:cs="Arial"/>
          <w:spacing w:val="1"/>
        </w:rPr>
        <w:t>l</w:t>
      </w:r>
      <w:r w:rsidRPr="00FA2833">
        <w:rPr>
          <w:rFonts w:ascii="Arial" w:eastAsia="Arial" w:hAnsi="Arial" w:cs="Arial"/>
        </w:rPr>
        <w:t>a</w:t>
      </w:r>
      <w:r w:rsidRPr="00FA2833">
        <w:rPr>
          <w:rFonts w:ascii="Arial" w:eastAsia="Arial" w:hAnsi="Arial" w:cs="Arial"/>
          <w:spacing w:val="2"/>
        </w:rPr>
        <w:t>c</w:t>
      </w:r>
      <w:r w:rsidRPr="00FA2833">
        <w:rPr>
          <w:rFonts w:ascii="Arial" w:eastAsia="Arial" w:hAnsi="Arial" w:cs="Arial"/>
          <w:spacing w:val="1"/>
        </w:rPr>
        <w:t>i</w:t>
      </w:r>
      <w:r w:rsidRPr="00FA2833">
        <w:rPr>
          <w:rFonts w:ascii="Arial" w:eastAsia="Arial" w:hAnsi="Arial" w:cs="Arial"/>
          <w:spacing w:val="2"/>
        </w:rPr>
        <w:t>ó</w:t>
      </w:r>
      <w:r w:rsidRPr="00FA2833">
        <w:rPr>
          <w:rFonts w:ascii="Arial" w:eastAsia="Arial" w:hAnsi="Arial" w:cs="Arial"/>
        </w:rPr>
        <w:t>n</w:t>
      </w:r>
      <w:r w:rsidRPr="00FA2833">
        <w:rPr>
          <w:rFonts w:ascii="Arial" w:eastAsia="Arial" w:hAnsi="Arial" w:cs="Arial"/>
          <w:spacing w:val="1"/>
        </w:rPr>
        <w:t xml:space="preserve"> </w:t>
      </w:r>
      <w:r w:rsidRPr="00FA2833">
        <w:rPr>
          <w:rFonts w:ascii="Arial" w:eastAsia="Arial" w:hAnsi="Arial" w:cs="Arial"/>
          <w:spacing w:val="3"/>
        </w:rPr>
        <w:t>m</w:t>
      </w:r>
      <w:r w:rsidRPr="00FA2833">
        <w:rPr>
          <w:rFonts w:ascii="Arial" w:eastAsia="Arial" w:hAnsi="Arial" w:cs="Arial"/>
          <w:spacing w:val="-1"/>
        </w:rPr>
        <w:t>í</w:t>
      </w:r>
      <w:r w:rsidRPr="00FA2833">
        <w:rPr>
          <w:rFonts w:ascii="Arial" w:eastAsia="Arial" w:hAnsi="Arial" w:cs="Arial"/>
          <w:spacing w:val="2"/>
        </w:rPr>
        <w:t>n</w:t>
      </w:r>
      <w:r w:rsidRPr="00FA2833">
        <w:rPr>
          <w:rFonts w:ascii="Arial" w:eastAsia="Arial" w:hAnsi="Arial" w:cs="Arial"/>
          <w:spacing w:val="1"/>
        </w:rPr>
        <w:t>i</w:t>
      </w:r>
      <w:r w:rsidRPr="00FA2833">
        <w:rPr>
          <w:rFonts w:ascii="Arial" w:eastAsia="Arial" w:hAnsi="Arial" w:cs="Arial"/>
          <w:spacing w:val="3"/>
        </w:rPr>
        <w:t>m</w:t>
      </w:r>
      <w:r w:rsidRPr="00FA2833">
        <w:rPr>
          <w:rFonts w:ascii="Arial" w:eastAsia="Arial" w:hAnsi="Arial" w:cs="Arial"/>
        </w:rPr>
        <w:t>a</w:t>
      </w:r>
      <w:r w:rsidRPr="00FA2833">
        <w:rPr>
          <w:rFonts w:ascii="Arial" w:eastAsia="Arial" w:hAnsi="Arial" w:cs="Arial"/>
          <w:spacing w:val="3"/>
        </w:rPr>
        <w:t xml:space="preserve"> </w:t>
      </w:r>
      <w:r w:rsidRPr="00FA2833">
        <w:rPr>
          <w:rFonts w:ascii="Arial" w:eastAsia="Arial" w:hAnsi="Arial" w:cs="Arial"/>
          <w:spacing w:val="2"/>
        </w:rPr>
        <w:t>cue</w:t>
      </w:r>
      <w:r w:rsidRPr="00FA2833">
        <w:rPr>
          <w:rFonts w:ascii="Arial" w:eastAsia="Arial" w:hAnsi="Arial" w:cs="Arial"/>
        </w:rPr>
        <w:t>n</w:t>
      </w:r>
      <w:r w:rsidRPr="00FA2833">
        <w:rPr>
          <w:rFonts w:ascii="Arial" w:eastAsia="Arial" w:hAnsi="Arial" w:cs="Arial"/>
          <w:spacing w:val="3"/>
        </w:rPr>
        <w:t>t</w:t>
      </w:r>
      <w:r w:rsidRPr="00FA2833">
        <w:rPr>
          <w:rFonts w:ascii="Arial" w:eastAsia="Arial" w:hAnsi="Arial" w:cs="Arial"/>
        </w:rPr>
        <w:t>a</w:t>
      </w:r>
      <w:r w:rsidRPr="00FA2833">
        <w:rPr>
          <w:rFonts w:ascii="Arial" w:eastAsia="Arial" w:hAnsi="Arial" w:cs="Arial"/>
          <w:spacing w:val="3"/>
        </w:rPr>
        <w:t xml:space="preserve"> </w:t>
      </w:r>
      <w:r w:rsidRPr="00FA2833">
        <w:rPr>
          <w:rFonts w:ascii="Arial" w:eastAsia="Arial" w:hAnsi="Arial" w:cs="Arial"/>
          <w:spacing w:val="2"/>
        </w:rPr>
        <w:t>c</w:t>
      </w:r>
      <w:r w:rsidRPr="00FA2833">
        <w:rPr>
          <w:rFonts w:ascii="Arial" w:eastAsia="Arial" w:hAnsi="Arial" w:cs="Arial"/>
        </w:rPr>
        <w:t>on</w:t>
      </w:r>
      <w:r w:rsidRPr="00FA2833">
        <w:rPr>
          <w:rFonts w:ascii="Arial" w:eastAsia="Arial" w:hAnsi="Arial" w:cs="Arial"/>
          <w:spacing w:val="3"/>
        </w:rPr>
        <w:t xml:space="preserve"> </w:t>
      </w:r>
      <w:r w:rsidRPr="00FA2833">
        <w:rPr>
          <w:rFonts w:ascii="Arial" w:eastAsia="Arial" w:hAnsi="Arial" w:cs="Arial"/>
          <w:spacing w:val="2"/>
        </w:rPr>
        <w:t>este</w:t>
      </w:r>
      <w:r w:rsidRPr="00FA2833">
        <w:rPr>
          <w:rFonts w:ascii="Arial" w:eastAsia="Arial" w:hAnsi="Arial" w:cs="Arial"/>
          <w:spacing w:val="1"/>
        </w:rPr>
        <w:t xml:space="preserve"> </w:t>
      </w:r>
      <w:r w:rsidRPr="00FA2833">
        <w:rPr>
          <w:rFonts w:ascii="Arial" w:eastAsia="Arial" w:hAnsi="Arial" w:cs="Arial"/>
          <w:spacing w:val="2"/>
        </w:rPr>
        <w:t>se</w:t>
      </w:r>
      <w:r w:rsidRPr="00FA2833">
        <w:rPr>
          <w:rFonts w:ascii="Arial" w:eastAsia="Arial" w:hAnsi="Arial" w:cs="Arial"/>
          <w:spacing w:val="3"/>
        </w:rPr>
        <w:t>r</w:t>
      </w:r>
      <w:r w:rsidRPr="00FA2833">
        <w:rPr>
          <w:rFonts w:ascii="Arial" w:eastAsia="Arial" w:hAnsi="Arial" w:cs="Arial"/>
        </w:rPr>
        <w:t>v</w:t>
      </w:r>
      <w:r w:rsidRPr="00FA2833">
        <w:rPr>
          <w:rFonts w:ascii="Arial" w:eastAsia="Arial" w:hAnsi="Arial" w:cs="Arial"/>
          <w:spacing w:val="1"/>
        </w:rPr>
        <w:t>i</w:t>
      </w:r>
      <w:r w:rsidRPr="00FA2833">
        <w:rPr>
          <w:rFonts w:ascii="Arial" w:eastAsia="Arial" w:hAnsi="Arial" w:cs="Arial"/>
        </w:rPr>
        <w:t>c</w:t>
      </w:r>
      <w:r w:rsidRPr="00FA2833">
        <w:rPr>
          <w:rFonts w:ascii="Arial" w:eastAsia="Arial" w:hAnsi="Arial" w:cs="Arial"/>
          <w:spacing w:val="1"/>
        </w:rPr>
        <w:t>i</w:t>
      </w:r>
      <w:r w:rsidRPr="00FA2833">
        <w:rPr>
          <w:rFonts w:ascii="Arial" w:eastAsia="Arial" w:hAnsi="Arial" w:cs="Arial"/>
          <w:spacing w:val="2"/>
        </w:rPr>
        <w:t>o</w:t>
      </w:r>
      <w:r w:rsidRPr="00FA2833">
        <w:rPr>
          <w:rFonts w:ascii="Arial" w:eastAsia="Arial" w:hAnsi="Arial" w:cs="Arial"/>
        </w:rPr>
        <w:t>,</w:t>
      </w:r>
      <w:r w:rsidRPr="00FA2833">
        <w:rPr>
          <w:rFonts w:ascii="Arial" w:eastAsia="Arial" w:hAnsi="Arial" w:cs="Arial"/>
          <w:spacing w:val="5"/>
        </w:rPr>
        <w:t xml:space="preserve"> </w:t>
      </w:r>
      <w:r w:rsidRPr="00FA2833">
        <w:rPr>
          <w:rFonts w:ascii="Arial" w:eastAsia="Arial" w:hAnsi="Arial" w:cs="Arial"/>
          <w:spacing w:val="2"/>
        </w:rPr>
        <w:t>e</w:t>
      </w:r>
      <w:r w:rsidRPr="00FA2833">
        <w:rPr>
          <w:rFonts w:ascii="Arial" w:eastAsia="Arial" w:hAnsi="Arial" w:cs="Arial"/>
        </w:rPr>
        <w:t xml:space="preserve">l </w:t>
      </w:r>
      <w:r w:rsidRPr="00FA2833">
        <w:rPr>
          <w:rFonts w:ascii="Arial" w:eastAsia="Arial" w:hAnsi="Arial" w:cs="Arial"/>
          <w:spacing w:val="4"/>
        </w:rPr>
        <w:t>q</w:t>
      </w:r>
      <w:r w:rsidRPr="00FA2833">
        <w:rPr>
          <w:rFonts w:ascii="Arial" w:eastAsia="Arial" w:hAnsi="Arial" w:cs="Arial"/>
        </w:rPr>
        <w:t>ue</w:t>
      </w:r>
      <w:r w:rsidRPr="00FA2833">
        <w:rPr>
          <w:rFonts w:ascii="Arial" w:eastAsia="Arial" w:hAnsi="Arial" w:cs="Arial"/>
          <w:spacing w:val="3"/>
        </w:rPr>
        <w:t xml:space="preserve"> </w:t>
      </w:r>
      <w:r w:rsidRPr="00FA2833">
        <w:rPr>
          <w:rFonts w:ascii="Arial" w:eastAsia="Arial" w:hAnsi="Arial" w:cs="Arial"/>
          <w:spacing w:val="2"/>
        </w:rPr>
        <w:t>e</w:t>
      </w:r>
      <w:r w:rsidRPr="00FA2833">
        <w:rPr>
          <w:rFonts w:ascii="Arial" w:eastAsia="Arial" w:hAnsi="Arial" w:cs="Arial"/>
        </w:rPr>
        <w:t>s</w:t>
      </w:r>
      <w:r w:rsidRPr="00FA2833">
        <w:rPr>
          <w:rFonts w:ascii="Arial" w:eastAsia="Arial" w:hAnsi="Arial" w:cs="Arial"/>
          <w:spacing w:val="1"/>
        </w:rPr>
        <w:t xml:space="preserve"> </w:t>
      </w:r>
      <w:r w:rsidRPr="00FA2833">
        <w:rPr>
          <w:rFonts w:ascii="Arial" w:eastAsia="Arial" w:hAnsi="Arial" w:cs="Arial"/>
          <w:spacing w:val="2"/>
        </w:rPr>
        <w:t>d</w:t>
      </w:r>
      <w:r w:rsidRPr="00FA2833">
        <w:rPr>
          <w:rFonts w:ascii="Arial" w:eastAsia="Arial" w:hAnsi="Arial" w:cs="Arial"/>
        </w:rPr>
        <w:t>e</w:t>
      </w:r>
      <w:r w:rsidRPr="00FA2833">
        <w:rPr>
          <w:rFonts w:ascii="Arial" w:eastAsia="Arial" w:hAnsi="Arial" w:cs="Arial"/>
          <w:spacing w:val="5"/>
        </w:rPr>
        <w:t>f</w:t>
      </w:r>
      <w:r w:rsidRPr="00FA2833">
        <w:rPr>
          <w:rFonts w:ascii="Arial" w:eastAsia="Arial" w:hAnsi="Arial" w:cs="Arial"/>
          <w:spacing w:val="-1"/>
        </w:rPr>
        <w:t>i</w:t>
      </w:r>
      <w:r w:rsidRPr="00FA2833">
        <w:rPr>
          <w:rFonts w:ascii="Arial" w:eastAsia="Arial" w:hAnsi="Arial" w:cs="Arial"/>
          <w:spacing w:val="2"/>
        </w:rPr>
        <w:t>c</w:t>
      </w:r>
      <w:r w:rsidRPr="00FA2833">
        <w:rPr>
          <w:rFonts w:ascii="Arial" w:eastAsia="Arial" w:hAnsi="Arial" w:cs="Arial"/>
          <w:spacing w:val="1"/>
        </w:rPr>
        <w:t>i</w:t>
      </w:r>
      <w:r w:rsidRPr="00FA2833">
        <w:rPr>
          <w:rFonts w:ascii="Arial" w:eastAsia="Arial" w:hAnsi="Arial" w:cs="Arial"/>
          <w:spacing w:val="2"/>
        </w:rPr>
        <w:t>en</w:t>
      </w:r>
      <w:r w:rsidRPr="00FA2833">
        <w:rPr>
          <w:rFonts w:ascii="Arial" w:eastAsia="Arial" w:hAnsi="Arial" w:cs="Arial"/>
          <w:spacing w:val="1"/>
        </w:rPr>
        <w:t>t</w:t>
      </w:r>
      <w:r w:rsidRPr="00FA2833">
        <w:rPr>
          <w:rFonts w:ascii="Arial" w:eastAsia="Arial" w:hAnsi="Arial" w:cs="Arial"/>
        </w:rPr>
        <w:t>e</w:t>
      </w:r>
      <w:r w:rsidRPr="00FA2833">
        <w:rPr>
          <w:rFonts w:ascii="Arial" w:eastAsia="Arial" w:hAnsi="Arial" w:cs="Arial"/>
          <w:spacing w:val="3"/>
        </w:rPr>
        <w:t xml:space="preserve"> </w:t>
      </w:r>
      <w:r w:rsidRPr="00FA2833">
        <w:rPr>
          <w:rFonts w:ascii="Arial" w:eastAsia="Arial" w:hAnsi="Arial" w:cs="Arial"/>
        </w:rPr>
        <w:t>y</w:t>
      </w:r>
      <w:r w:rsidRPr="00FA2833">
        <w:rPr>
          <w:rFonts w:ascii="Arial" w:eastAsia="Arial" w:hAnsi="Arial" w:cs="Arial"/>
          <w:spacing w:val="2"/>
        </w:rPr>
        <w:t xml:space="preserve"> c</w:t>
      </w:r>
      <w:r w:rsidRPr="00FA2833">
        <w:rPr>
          <w:rFonts w:ascii="Arial" w:eastAsia="Arial" w:hAnsi="Arial" w:cs="Arial"/>
        </w:rPr>
        <w:t xml:space="preserve">on </w:t>
      </w:r>
      <w:r w:rsidRPr="00FA2833">
        <w:rPr>
          <w:rFonts w:ascii="Arial" w:eastAsia="Arial" w:hAnsi="Arial" w:cs="Arial"/>
          <w:spacing w:val="2"/>
        </w:rPr>
        <w:t>desc</w:t>
      </w:r>
      <w:r w:rsidRPr="00FA2833">
        <w:rPr>
          <w:rFonts w:ascii="Arial" w:eastAsia="Arial" w:hAnsi="Arial" w:cs="Arial"/>
        </w:rPr>
        <w:t>ar</w:t>
      </w:r>
      <w:r w:rsidRPr="00FA2833">
        <w:rPr>
          <w:rFonts w:ascii="Arial" w:eastAsia="Arial" w:hAnsi="Arial" w:cs="Arial"/>
          <w:spacing w:val="5"/>
        </w:rPr>
        <w:t>g</w:t>
      </w:r>
      <w:r w:rsidRPr="00FA2833">
        <w:rPr>
          <w:rFonts w:ascii="Arial" w:eastAsia="Arial" w:hAnsi="Arial" w:cs="Arial"/>
        </w:rPr>
        <w:t>a</w:t>
      </w:r>
      <w:r w:rsidRPr="00FA2833">
        <w:rPr>
          <w:rFonts w:ascii="Arial" w:eastAsia="Arial" w:hAnsi="Arial" w:cs="Arial"/>
          <w:spacing w:val="3"/>
        </w:rPr>
        <w:t xml:space="preserve"> </w:t>
      </w:r>
      <w:r w:rsidRPr="00FA2833">
        <w:rPr>
          <w:rFonts w:ascii="Arial" w:eastAsia="Arial" w:hAnsi="Arial" w:cs="Arial"/>
          <w:spacing w:val="2"/>
        </w:rPr>
        <w:t>h</w:t>
      </w:r>
      <w:r w:rsidRPr="00FA2833">
        <w:rPr>
          <w:rFonts w:ascii="Arial" w:eastAsia="Arial" w:hAnsi="Arial" w:cs="Arial"/>
        </w:rPr>
        <w:t>a</w:t>
      </w:r>
      <w:r w:rsidRPr="00FA2833">
        <w:rPr>
          <w:rFonts w:ascii="Arial" w:eastAsia="Arial" w:hAnsi="Arial" w:cs="Arial"/>
          <w:spacing w:val="2"/>
        </w:rPr>
        <w:t>c</w:t>
      </w:r>
      <w:r w:rsidRPr="00FA2833">
        <w:rPr>
          <w:rFonts w:ascii="Arial" w:eastAsia="Arial" w:hAnsi="Arial" w:cs="Arial"/>
          <w:spacing w:val="1"/>
        </w:rPr>
        <w:t>i</w:t>
      </w:r>
      <w:r w:rsidRPr="00FA2833">
        <w:rPr>
          <w:rFonts w:ascii="Arial" w:eastAsia="Arial" w:hAnsi="Arial" w:cs="Arial"/>
        </w:rPr>
        <w:t>a</w:t>
      </w:r>
      <w:r w:rsidRPr="00FA2833">
        <w:rPr>
          <w:rFonts w:ascii="Arial" w:eastAsia="Arial" w:hAnsi="Arial" w:cs="Arial"/>
          <w:spacing w:val="5"/>
        </w:rPr>
        <w:t xml:space="preserve"> </w:t>
      </w:r>
      <w:r w:rsidRPr="00FA2833">
        <w:rPr>
          <w:rFonts w:ascii="Arial" w:eastAsia="Arial" w:hAnsi="Arial" w:cs="Arial"/>
          <w:spacing w:val="2"/>
        </w:rPr>
        <w:t>e</w:t>
      </w:r>
      <w:r w:rsidRPr="00FA2833">
        <w:rPr>
          <w:rFonts w:ascii="Arial" w:eastAsia="Arial" w:hAnsi="Arial" w:cs="Arial"/>
        </w:rPr>
        <w:t xml:space="preserve">l </w:t>
      </w:r>
      <w:r w:rsidRPr="00FA2833">
        <w:rPr>
          <w:rFonts w:ascii="Arial" w:eastAsia="Arial" w:hAnsi="Arial" w:cs="Arial"/>
          <w:spacing w:val="3"/>
        </w:rPr>
        <w:t>Rio Mayro</w:t>
      </w:r>
      <w:r w:rsidRPr="00FA2833">
        <w:rPr>
          <w:rFonts w:ascii="Arial" w:eastAsia="Arial" w:hAnsi="Arial" w:cs="Arial"/>
        </w:rPr>
        <w:t xml:space="preserve">, </w:t>
      </w:r>
      <w:r w:rsidRPr="00FA2833">
        <w:rPr>
          <w:rFonts w:ascii="Arial" w:eastAsia="Arial" w:hAnsi="Arial" w:cs="Arial"/>
          <w:spacing w:val="11"/>
        </w:rPr>
        <w:t>produciéndose</w:t>
      </w:r>
      <w:r w:rsidRPr="00FA2833">
        <w:rPr>
          <w:rFonts w:ascii="Arial" w:eastAsia="Arial" w:hAnsi="Arial" w:cs="Arial"/>
          <w:spacing w:val="5"/>
        </w:rPr>
        <w:t xml:space="preserve"> </w:t>
      </w:r>
      <w:r w:rsidRPr="00FA2833">
        <w:rPr>
          <w:rFonts w:ascii="Arial" w:eastAsia="Arial" w:hAnsi="Arial" w:cs="Arial"/>
          <w:spacing w:val="1"/>
        </w:rPr>
        <w:t>l</w:t>
      </w:r>
      <w:r w:rsidRPr="00FA2833">
        <w:rPr>
          <w:rFonts w:ascii="Arial" w:eastAsia="Arial" w:hAnsi="Arial" w:cs="Arial"/>
        </w:rPr>
        <w:t>a</w:t>
      </w:r>
      <w:r w:rsidRPr="00FA2833">
        <w:rPr>
          <w:rFonts w:ascii="Arial" w:eastAsia="Arial" w:hAnsi="Arial" w:cs="Arial"/>
          <w:spacing w:val="3"/>
        </w:rPr>
        <w:t xml:space="preserve"> </w:t>
      </w:r>
      <w:r w:rsidRPr="00FA2833">
        <w:rPr>
          <w:rFonts w:ascii="Arial" w:eastAsia="Arial" w:hAnsi="Arial" w:cs="Arial"/>
          <w:spacing w:val="2"/>
        </w:rPr>
        <w:t>c</w:t>
      </w:r>
      <w:r w:rsidRPr="00FA2833">
        <w:rPr>
          <w:rFonts w:ascii="Arial" w:eastAsia="Arial" w:hAnsi="Arial" w:cs="Arial"/>
        </w:rPr>
        <w:t>o</w:t>
      </w:r>
      <w:r w:rsidRPr="00FA2833">
        <w:rPr>
          <w:rFonts w:ascii="Arial" w:eastAsia="Arial" w:hAnsi="Arial" w:cs="Arial"/>
          <w:spacing w:val="2"/>
        </w:rPr>
        <w:t>n</w:t>
      </w:r>
      <w:r w:rsidRPr="00FA2833">
        <w:rPr>
          <w:rFonts w:ascii="Arial" w:eastAsia="Arial" w:hAnsi="Arial" w:cs="Arial"/>
          <w:spacing w:val="3"/>
        </w:rPr>
        <w:t>t</w:t>
      </w:r>
      <w:r w:rsidRPr="00FA2833">
        <w:rPr>
          <w:rFonts w:ascii="Arial" w:eastAsia="Arial" w:hAnsi="Arial" w:cs="Arial"/>
        </w:rPr>
        <w:t>a</w:t>
      </w:r>
      <w:r w:rsidRPr="00FA2833">
        <w:rPr>
          <w:rFonts w:ascii="Arial" w:eastAsia="Arial" w:hAnsi="Arial" w:cs="Arial"/>
          <w:spacing w:val="3"/>
        </w:rPr>
        <w:t>m</w:t>
      </w:r>
      <w:r w:rsidRPr="00FA2833">
        <w:rPr>
          <w:rFonts w:ascii="Arial" w:eastAsia="Arial" w:hAnsi="Arial" w:cs="Arial"/>
          <w:spacing w:val="-1"/>
        </w:rPr>
        <w:t>i</w:t>
      </w:r>
      <w:r w:rsidRPr="00FA2833">
        <w:rPr>
          <w:rFonts w:ascii="Arial" w:eastAsia="Arial" w:hAnsi="Arial" w:cs="Arial"/>
          <w:spacing w:val="2"/>
        </w:rPr>
        <w:t>nac</w:t>
      </w:r>
      <w:r w:rsidRPr="00FA2833">
        <w:rPr>
          <w:rFonts w:ascii="Arial" w:eastAsia="Arial" w:hAnsi="Arial" w:cs="Arial"/>
          <w:spacing w:val="1"/>
        </w:rPr>
        <w:t>i</w:t>
      </w:r>
      <w:r w:rsidRPr="00FA2833">
        <w:rPr>
          <w:rFonts w:ascii="Arial" w:eastAsia="Arial" w:hAnsi="Arial" w:cs="Arial"/>
          <w:spacing w:val="8"/>
        </w:rPr>
        <w:t>ó</w:t>
      </w:r>
      <w:r w:rsidRPr="00FA2833">
        <w:rPr>
          <w:rFonts w:ascii="Arial" w:eastAsia="Arial" w:hAnsi="Arial" w:cs="Arial"/>
        </w:rPr>
        <w:t>n</w:t>
      </w:r>
      <w:r w:rsidRPr="00FA2833">
        <w:rPr>
          <w:rFonts w:ascii="Arial" w:eastAsia="Arial" w:hAnsi="Arial" w:cs="Arial"/>
          <w:spacing w:val="3"/>
        </w:rPr>
        <w:t xml:space="preserve"> </w:t>
      </w:r>
      <w:r w:rsidRPr="00FA2833">
        <w:rPr>
          <w:rFonts w:ascii="Arial" w:eastAsia="Arial" w:hAnsi="Arial" w:cs="Arial"/>
          <w:spacing w:val="2"/>
        </w:rPr>
        <w:t>de</w:t>
      </w:r>
      <w:r w:rsidRPr="00FA2833">
        <w:rPr>
          <w:rFonts w:ascii="Arial" w:eastAsia="Arial" w:hAnsi="Arial" w:cs="Arial"/>
        </w:rPr>
        <w:t>l</w:t>
      </w:r>
      <w:r w:rsidRPr="00FA2833">
        <w:rPr>
          <w:rFonts w:ascii="Arial" w:eastAsia="Arial" w:hAnsi="Arial" w:cs="Arial"/>
          <w:spacing w:val="2"/>
        </w:rPr>
        <w:t xml:space="preserve"> </w:t>
      </w:r>
      <w:r w:rsidRPr="00FA2833">
        <w:rPr>
          <w:rFonts w:ascii="Arial" w:eastAsia="Arial" w:hAnsi="Arial" w:cs="Arial"/>
          <w:spacing w:val="3"/>
        </w:rPr>
        <w:t>m</w:t>
      </w:r>
      <w:r w:rsidRPr="00FA2833">
        <w:rPr>
          <w:rFonts w:ascii="Arial" w:eastAsia="Arial" w:hAnsi="Arial" w:cs="Arial"/>
          <w:spacing w:val="1"/>
        </w:rPr>
        <w:t>i</w:t>
      </w:r>
      <w:r w:rsidRPr="00FA2833">
        <w:rPr>
          <w:rFonts w:ascii="Arial" w:eastAsia="Arial" w:hAnsi="Arial" w:cs="Arial"/>
        </w:rPr>
        <w:t>s</w:t>
      </w:r>
      <w:r w:rsidRPr="00FA2833">
        <w:rPr>
          <w:rFonts w:ascii="Arial" w:eastAsia="Arial" w:hAnsi="Arial" w:cs="Arial"/>
          <w:spacing w:val="3"/>
        </w:rPr>
        <w:t>m</w:t>
      </w:r>
      <w:r w:rsidRPr="00FA2833">
        <w:rPr>
          <w:rFonts w:ascii="Arial" w:eastAsia="Arial" w:hAnsi="Arial" w:cs="Arial"/>
        </w:rPr>
        <w:t>o.</w:t>
      </w:r>
    </w:p>
    <w:p w14:paraId="007BE8E8" w14:textId="77777777" w:rsidR="00FA2833" w:rsidRPr="00FA2833" w:rsidRDefault="00FA2833" w:rsidP="00FA2833">
      <w:pPr>
        <w:spacing w:line="480" w:lineRule="auto"/>
        <w:ind w:left="709" w:right="120"/>
        <w:jc w:val="both"/>
        <w:rPr>
          <w:rFonts w:ascii="Arial" w:eastAsia="Arial" w:hAnsi="Arial" w:cs="Arial"/>
        </w:rPr>
      </w:pPr>
      <w:r w:rsidRPr="00FA2833">
        <w:rPr>
          <w:rFonts w:ascii="Arial" w:eastAsia="Arial" w:hAnsi="Arial" w:cs="Arial"/>
          <w:spacing w:val="-1"/>
        </w:rPr>
        <w:lastRenderedPageBreak/>
        <w:t>E</w:t>
      </w:r>
      <w:r w:rsidRPr="00FA2833">
        <w:rPr>
          <w:rFonts w:ascii="Arial" w:eastAsia="Arial" w:hAnsi="Arial" w:cs="Arial"/>
        </w:rPr>
        <w:t>l</w:t>
      </w:r>
      <w:r w:rsidRPr="00FA2833">
        <w:rPr>
          <w:rFonts w:ascii="Arial" w:eastAsia="Arial" w:hAnsi="Arial" w:cs="Arial"/>
          <w:spacing w:val="28"/>
        </w:rPr>
        <w:t xml:space="preserve"> </w:t>
      </w:r>
      <w:r w:rsidRPr="00FA2833">
        <w:rPr>
          <w:rFonts w:ascii="Arial" w:eastAsia="Arial" w:hAnsi="Arial" w:cs="Arial"/>
        </w:rPr>
        <w:t>a</w:t>
      </w:r>
      <w:r w:rsidRPr="00FA2833">
        <w:rPr>
          <w:rFonts w:ascii="Arial" w:eastAsia="Arial" w:hAnsi="Arial" w:cs="Arial"/>
          <w:spacing w:val="-1"/>
        </w:rPr>
        <w:t>n</w:t>
      </w:r>
      <w:r w:rsidRPr="00FA2833">
        <w:rPr>
          <w:rFonts w:ascii="Arial" w:eastAsia="Arial" w:hAnsi="Arial" w:cs="Arial"/>
          <w:spacing w:val="1"/>
        </w:rPr>
        <w:t>t</w:t>
      </w:r>
      <w:r w:rsidRPr="00FA2833">
        <w:rPr>
          <w:rFonts w:ascii="Arial" w:eastAsia="Arial" w:hAnsi="Arial" w:cs="Arial"/>
          <w:spacing w:val="-1"/>
        </w:rPr>
        <w:t>i</w:t>
      </w:r>
      <w:r w:rsidRPr="00FA2833">
        <w:rPr>
          <w:rFonts w:ascii="Arial" w:eastAsia="Arial" w:hAnsi="Arial" w:cs="Arial"/>
          <w:spacing w:val="2"/>
        </w:rPr>
        <w:t>g</w:t>
      </w:r>
      <w:r w:rsidRPr="00FA2833">
        <w:rPr>
          <w:rFonts w:ascii="Arial" w:eastAsia="Arial" w:hAnsi="Arial" w:cs="Arial"/>
        </w:rPr>
        <w:t>uo</w:t>
      </w:r>
      <w:r w:rsidRPr="00FA2833">
        <w:rPr>
          <w:rFonts w:ascii="Arial" w:eastAsia="Arial" w:hAnsi="Arial" w:cs="Arial"/>
          <w:spacing w:val="28"/>
        </w:rPr>
        <w:t xml:space="preserve"> </w:t>
      </w:r>
      <w:r w:rsidRPr="00FA2833">
        <w:rPr>
          <w:rFonts w:ascii="Arial" w:eastAsia="Arial" w:hAnsi="Arial" w:cs="Arial"/>
        </w:rPr>
        <w:t>s</w:t>
      </w:r>
      <w:r w:rsidRPr="00FA2833">
        <w:rPr>
          <w:rFonts w:ascii="Arial" w:eastAsia="Arial" w:hAnsi="Arial" w:cs="Arial"/>
          <w:spacing w:val="-1"/>
        </w:rPr>
        <w:t>i</w:t>
      </w:r>
      <w:r w:rsidRPr="00FA2833">
        <w:rPr>
          <w:rFonts w:ascii="Arial" w:eastAsia="Arial" w:hAnsi="Arial" w:cs="Arial"/>
        </w:rPr>
        <w:t>s</w:t>
      </w:r>
      <w:r w:rsidRPr="00FA2833">
        <w:rPr>
          <w:rFonts w:ascii="Arial" w:eastAsia="Arial" w:hAnsi="Arial" w:cs="Arial"/>
          <w:spacing w:val="1"/>
        </w:rPr>
        <w:t>t</w:t>
      </w:r>
      <w:r w:rsidRPr="00FA2833">
        <w:rPr>
          <w:rFonts w:ascii="Arial" w:eastAsia="Arial" w:hAnsi="Arial" w:cs="Arial"/>
          <w:spacing w:val="-3"/>
        </w:rPr>
        <w:t>e</w:t>
      </w:r>
      <w:r w:rsidRPr="00FA2833">
        <w:rPr>
          <w:rFonts w:ascii="Arial" w:eastAsia="Arial" w:hAnsi="Arial" w:cs="Arial"/>
          <w:spacing w:val="1"/>
        </w:rPr>
        <w:t>m</w:t>
      </w:r>
      <w:r w:rsidRPr="00FA2833">
        <w:rPr>
          <w:rFonts w:ascii="Arial" w:eastAsia="Arial" w:hAnsi="Arial" w:cs="Arial"/>
        </w:rPr>
        <w:t>a</w:t>
      </w:r>
      <w:r w:rsidRPr="00FA2833">
        <w:rPr>
          <w:rFonts w:ascii="Arial" w:eastAsia="Arial" w:hAnsi="Arial" w:cs="Arial"/>
          <w:spacing w:val="29"/>
        </w:rPr>
        <w:t xml:space="preserve"> </w:t>
      </w:r>
      <w:r w:rsidRPr="00FA2833">
        <w:rPr>
          <w:rFonts w:ascii="Arial" w:eastAsia="Arial" w:hAnsi="Arial" w:cs="Arial"/>
        </w:rPr>
        <w:t>de</w:t>
      </w:r>
      <w:r w:rsidRPr="00FA2833">
        <w:rPr>
          <w:rFonts w:ascii="Arial" w:eastAsia="Arial" w:hAnsi="Arial" w:cs="Arial"/>
          <w:spacing w:val="28"/>
        </w:rPr>
        <w:t xml:space="preserve"> </w:t>
      </w:r>
      <w:r w:rsidRPr="00FA2833">
        <w:rPr>
          <w:rFonts w:ascii="Arial" w:eastAsia="Arial" w:hAnsi="Arial" w:cs="Arial"/>
        </w:rPr>
        <w:t>a</w:t>
      </w:r>
      <w:r w:rsidRPr="00FA2833">
        <w:rPr>
          <w:rFonts w:ascii="Arial" w:eastAsia="Arial" w:hAnsi="Arial" w:cs="Arial"/>
          <w:spacing w:val="2"/>
        </w:rPr>
        <w:t>g</w:t>
      </w:r>
      <w:r w:rsidRPr="00FA2833">
        <w:rPr>
          <w:rFonts w:ascii="Arial" w:eastAsia="Arial" w:hAnsi="Arial" w:cs="Arial"/>
        </w:rPr>
        <w:t>ua</w:t>
      </w:r>
      <w:r w:rsidRPr="00FA2833">
        <w:rPr>
          <w:rFonts w:ascii="Arial" w:eastAsia="Arial" w:hAnsi="Arial" w:cs="Arial"/>
          <w:spacing w:val="26"/>
        </w:rPr>
        <w:t xml:space="preserve"> </w:t>
      </w:r>
      <w:r w:rsidRPr="00FA2833">
        <w:rPr>
          <w:rFonts w:ascii="Arial" w:eastAsia="Arial" w:hAnsi="Arial" w:cs="Arial"/>
          <w:spacing w:val="3"/>
        </w:rPr>
        <w:t>f</w:t>
      </w:r>
      <w:r w:rsidRPr="00FA2833">
        <w:rPr>
          <w:rFonts w:ascii="Arial" w:eastAsia="Arial" w:hAnsi="Arial" w:cs="Arial"/>
        </w:rPr>
        <w:t>ue construido en su primera vez por el estado a través de</w:t>
      </w:r>
      <w:r w:rsidR="00915F56">
        <w:rPr>
          <w:rFonts w:ascii="Arial" w:eastAsia="Arial" w:hAnsi="Arial" w:cs="Arial"/>
        </w:rPr>
        <w:t xml:space="preserve">l </w:t>
      </w:r>
      <w:r w:rsidR="00915F56" w:rsidRPr="00535079">
        <w:rPr>
          <w:rFonts w:ascii="Arial" w:eastAsiaTheme="minorHAnsi" w:hAnsi="Arial" w:cs="Arial"/>
          <w:color w:val="000000"/>
          <w:lang w:val="es-MX" w:eastAsia="en-US"/>
        </w:rPr>
        <w:t>Fondo de Cooperación para el Desarrollo Social</w:t>
      </w:r>
      <w:r w:rsidR="00915F56">
        <w:rPr>
          <w:rFonts w:ascii="Arial" w:eastAsiaTheme="minorHAnsi" w:hAnsi="Arial" w:cs="Arial"/>
          <w:color w:val="000000"/>
          <w:lang w:val="es-MX" w:eastAsia="en-US"/>
        </w:rPr>
        <w:t xml:space="preserve"> (</w:t>
      </w:r>
      <w:r w:rsidRPr="00FA2833">
        <w:rPr>
          <w:rFonts w:ascii="Arial" w:eastAsia="Arial" w:hAnsi="Arial" w:cs="Arial"/>
        </w:rPr>
        <w:t>FONCODES</w:t>
      </w:r>
      <w:r w:rsidR="00915F56">
        <w:rPr>
          <w:rFonts w:ascii="Arial" w:eastAsia="Arial" w:hAnsi="Arial" w:cs="Arial"/>
        </w:rPr>
        <w:t>)</w:t>
      </w:r>
      <w:r w:rsidRPr="00FA2833">
        <w:rPr>
          <w:rFonts w:ascii="Arial" w:eastAsia="Arial" w:hAnsi="Arial" w:cs="Arial"/>
        </w:rPr>
        <w:t xml:space="preserve"> hace aproximadamente más de 25 años posteriormente fue</w:t>
      </w:r>
      <w:r w:rsidRPr="00FA2833">
        <w:rPr>
          <w:rFonts w:ascii="Arial" w:eastAsia="Arial" w:hAnsi="Arial" w:cs="Arial"/>
          <w:spacing w:val="28"/>
        </w:rPr>
        <w:t xml:space="preserve"> </w:t>
      </w:r>
      <w:r w:rsidRPr="00FA2833">
        <w:rPr>
          <w:rFonts w:ascii="Arial" w:eastAsia="Arial" w:hAnsi="Arial" w:cs="Arial"/>
          <w:spacing w:val="-3"/>
        </w:rPr>
        <w:t>reparado</w:t>
      </w:r>
      <w:r w:rsidRPr="00FA2833">
        <w:rPr>
          <w:rFonts w:ascii="Arial" w:eastAsia="Arial" w:hAnsi="Arial" w:cs="Arial"/>
          <w:spacing w:val="29"/>
        </w:rPr>
        <w:t xml:space="preserve"> </w:t>
      </w:r>
      <w:r w:rsidRPr="00FA2833">
        <w:rPr>
          <w:rFonts w:ascii="Arial" w:eastAsia="Arial" w:hAnsi="Arial" w:cs="Arial"/>
          <w:spacing w:val="-3"/>
        </w:rPr>
        <w:t>p</w:t>
      </w:r>
      <w:r w:rsidRPr="00FA2833">
        <w:rPr>
          <w:rFonts w:ascii="Arial" w:eastAsia="Arial" w:hAnsi="Arial" w:cs="Arial"/>
        </w:rPr>
        <w:t>or</w:t>
      </w:r>
      <w:r w:rsidRPr="00FA2833">
        <w:rPr>
          <w:rFonts w:ascii="Arial" w:eastAsia="Arial" w:hAnsi="Arial" w:cs="Arial"/>
          <w:spacing w:val="34"/>
        </w:rPr>
        <w:t xml:space="preserve"> </w:t>
      </w:r>
      <w:r w:rsidRPr="00FA2833">
        <w:rPr>
          <w:rFonts w:ascii="Arial" w:eastAsia="Arial" w:hAnsi="Arial" w:cs="Arial"/>
          <w:spacing w:val="-1"/>
        </w:rPr>
        <w:t>l</w:t>
      </w:r>
      <w:r w:rsidRPr="00FA2833">
        <w:rPr>
          <w:rFonts w:ascii="Arial" w:eastAsia="Arial" w:hAnsi="Arial" w:cs="Arial"/>
        </w:rPr>
        <w:t>os</w:t>
      </w:r>
      <w:r w:rsidRPr="00FA2833">
        <w:rPr>
          <w:rFonts w:ascii="Arial" w:eastAsia="Arial" w:hAnsi="Arial" w:cs="Arial"/>
          <w:spacing w:val="29"/>
        </w:rPr>
        <w:t xml:space="preserve"> </w:t>
      </w:r>
      <w:r w:rsidRPr="00FA2833">
        <w:rPr>
          <w:rFonts w:ascii="Arial" w:eastAsia="Arial" w:hAnsi="Arial" w:cs="Arial"/>
        </w:rPr>
        <w:t>prop</w:t>
      </w:r>
      <w:r w:rsidRPr="00FA2833">
        <w:rPr>
          <w:rFonts w:ascii="Arial" w:eastAsia="Arial" w:hAnsi="Arial" w:cs="Arial"/>
          <w:spacing w:val="-1"/>
        </w:rPr>
        <w:t>i</w:t>
      </w:r>
      <w:r w:rsidRPr="00FA2833">
        <w:rPr>
          <w:rFonts w:ascii="Arial" w:eastAsia="Arial" w:hAnsi="Arial" w:cs="Arial"/>
        </w:rPr>
        <w:t>os</w:t>
      </w:r>
      <w:r w:rsidRPr="00FA2833">
        <w:rPr>
          <w:rFonts w:ascii="Arial" w:eastAsia="Arial" w:hAnsi="Arial" w:cs="Arial"/>
          <w:spacing w:val="29"/>
        </w:rPr>
        <w:t xml:space="preserve"> </w:t>
      </w:r>
      <w:r w:rsidRPr="00FA2833">
        <w:rPr>
          <w:rFonts w:ascii="Arial" w:eastAsia="Arial" w:hAnsi="Arial" w:cs="Arial"/>
        </w:rPr>
        <w:t>p</w:t>
      </w:r>
      <w:r w:rsidRPr="00FA2833">
        <w:rPr>
          <w:rFonts w:ascii="Arial" w:eastAsia="Arial" w:hAnsi="Arial" w:cs="Arial"/>
          <w:spacing w:val="-1"/>
        </w:rPr>
        <w:t>o</w:t>
      </w:r>
      <w:r w:rsidRPr="00FA2833">
        <w:rPr>
          <w:rFonts w:ascii="Arial" w:eastAsia="Arial" w:hAnsi="Arial" w:cs="Arial"/>
        </w:rPr>
        <w:t>b</w:t>
      </w:r>
      <w:r w:rsidRPr="00FA2833">
        <w:rPr>
          <w:rFonts w:ascii="Arial" w:eastAsia="Arial" w:hAnsi="Arial" w:cs="Arial"/>
          <w:spacing w:val="-1"/>
        </w:rPr>
        <w:t>l</w:t>
      </w:r>
      <w:r w:rsidRPr="00FA2833">
        <w:rPr>
          <w:rFonts w:ascii="Arial" w:eastAsia="Arial" w:hAnsi="Arial" w:cs="Arial"/>
        </w:rPr>
        <w:t>a</w:t>
      </w:r>
      <w:r w:rsidRPr="00FA2833">
        <w:rPr>
          <w:rFonts w:ascii="Arial" w:eastAsia="Arial" w:hAnsi="Arial" w:cs="Arial"/>
          <w:spacing w:val="-1"/>
        </w:rPr>
        <w:t>d</w:t>
      </w:r>
      <w:r w:rsidRPr="00FA2833">
        <w:rPr>
          <w:rFonts w:ascii="Arial" w:eastAsia="Arial" w:hAnsi="Arial" w:cs="Arial"/>
        </w:rPr>
        <w:t>ores de</w:t>
      </w:r>
      <w:r w:rsidRPr="00FA2833">
        <w:rPr>
          <w:rFonts w:ascii="Arial" w:eastAsia="Arial" w:hAnsi="Arial" w:cs="Arial"/>
          <w:spacing w:val="28"/>
        </w:rPr>
        <w:t xml:space="preserve"> </w:t>
      </w:r>
      <w:r w:rsidRPr="00FA2833">
        <w:rPr>
          <w:rFonts w:ascii="Arial" w:eastAsia="Arial" w:hAnsi="Arial" w:cs="Arial"/>
          <w:spacing w:val="3"/>
        </w:rPr>
        <w:t>f</w:t>
      </w:r>
      <w:r w:rsidRPr="00FA2833">
        <w:rPr>
          <w:rFonts w:ascii="Arial" w:eastAsia="Arial" w:hAnsi="Arial" w:cs="Arial"/>
          <w:spacing w:val="-3"/>
        </w:rPr>
        <w:t>o</w:t>
      </w:r>
      <w:r w:rsidRPr="00FA2833">
        <w:rPr>
          <w:rFonts w:ascii="Arial" w:eastAsia="Arial" w:hAnsi="Arial" w:cs="Arial"/>
          <w:spacing w:val="-2"/>
        </w:rPr>
        <w:t>rm</w:t>
      </w:r>
      <w:r w:rsidRPr="00FA2833">
        <w:rPr>
          <w:rFonts w:ascii="Arial" w:eastAsia="Arial" w:hAnsi="Arial" w:cs="Arial"/>
        </w:rPr>
        <w:t>a ar</w:t>
      </w:r>
      <w:r w:rsidRPr="00FA2833">
        <w:rPr>
          <w:rFonts w:ascii="Arial" w:eastAsia="Arial" w:hAnsi="Arial" w:cs="Arial"/>
          <w:spacing w:val="1"/>
        </w:rPr>
        <w:t>t</w:t>
      </w:r>
      <w:r w:rsidRPr="00FA2833">
        <w:rPr>
          <w:rFonts w:ascii="Arial" w:eastAsia="Arial" w:hAnsi="Arial" w:cs="Arial"/>
        </w:rPr>
        <w:t>es</w:t>
      </w:r>
      <w:r w:rsidRPr="00FA2833">
        <w:rPr>
          <w:rFonts w:ascii="Arial" w:eastAsia="Arial" w:hAnsi="Arial" w:cs="Arial"/>
          <w:spacing w:val="-1"/>
        </w:rPr>
        <w:t>a</w:t>
      </w:r>
      <w:r w:rsidRPr="00FA2833">
        <w:rPr>
          <w:rFonts w:ascii="Arial" w:eastAsia="Arial" w:hAnsi="Arial" w:cs="Arial"/>
        </w:rPr>
        <w:t>n</w:t>
      </w:r>
      <w:r w:rsidRPr="00FA2833">
        <w:rPr>
          <w:rFonts w:ascii="Arial" w:eastAsia="Arial" w:hAnsi="Arial" w:cs="Arial"/>
          <w:spacing w:val="-1"/>
        </w:rPr>
        <w:t>a</w:t>
      </w:r>
      <w:r w:rsidRPr="00FA2833">
        <w:rPr>
          <w:rFonts w:ascii="Arial" w:eastAsia="Arial" w:hAnsi="Arial" w:cs="Arial"/>
        </w:rPr>
        <w:t>l</w:t>
      </w:r>
      <w:r w:rsidRPr="00FA2833">
        <w:rPr>
          <w:rFonts w:ascii="Arial" w:eastAsia="Arial" w:hAnsi="Arial" w:cs="Arial"/>
          <w:spacing w:val="3"/>
        </w:rPr>
        <w:t xml:space="preserve"> </w:t>
      </w:r>
      <w:r w:rsidRPr="00FA2833">
        <w:rPr>
          <w:rFonts w:ascii="Arial" w:eastAsia="Arial" w:hAnsi="Arial" w:cs="Arial"/>
        </w:rPr>
        <w:t>a</w:t>
      </w:r>
      <w:r w:rsidRPr="00FA2833">
        <w:rPr>
          <w:rFonts w:ascii="Arial" w:eastAsia="Arial" w:hAnsi="Arial" w:cs="Arial"/>
          <w:spacing w:val="3"/>
        </w:rPr>
        <w:t xml:space="preserve"> </w:t>
      </w:r>
      <w:r w:rsidRPr="00FA2833">
        <w:rPr>
          <w:rFonts w:ascii="Arial" w:eastAsia="Arial" w:hAnsi="Arial" w:cs="Arial"/>
          <w:spacing w:val="-1"/>
        </w:rPr>
        <w:t>t</w:t>
      </w:r>
      <w:r w:rsidRPr="00FA2833">
        <w:rPr>
          <w:rFonts w:ascii="Arial" w:eastAsia="Arial" w:hAnsi="Arial" w:cs="Arial"/>
          <w:spacing w:val="1"/>
        </w:rPr>
        <w:t>r</w:t>
      </w:r>
      <w:r w:rsidRPr="00FA2833">
        <w:rPr>
          <w:rFonts w:ascii="Arial" w:eastAsia="Arial" w:hAnsi="Arial" w:cs="Arial"/>
        </w:rPr>
        <w:t>a</w:t>
      </w:r>
      <w:r w:rsidRPr="00FA2833">
        <w:rPr>
          <w:rFonts w:ascii="Arial" w:eastAsia="Arial" w:hAnsi="Arial" w:cs="Arial"/>
          <w:spacing w:val="-3"/>
        </w:rPr>
        <w:t>v</w:t>
      </w:r>
      <w:r w:rsidRPr="00FA2833">
        <w:rPr>
          <w:rFonts w:ascii="Arial" w:eastAsia="Arial" w:hAnsi="Arial" w:cs="Arial"/>
        </w:rPr>
        <w:t>és</w:t>
      </w:r>
      <w:r w:rsidRPr="00FA2833">
        <w:rPr>
          <w:rFonts w:ascii="Arial" w:eastAsia="Arial" w:hAnsi="Arial" w:cs="Arial"/>
          <w:spacing w:val="3"/>
        </w:rPr>
        <w:t xml:space="preserve"> </w:t>
      </w:r>
      <w:r w:rsidRPr="00FA2833">
        <w:rPr>
          <w:rFonts w:ascii="Arial" w:eastAsia="Arial" w:hAnsi="Arial" w:cs="Arial"/>
        </w:rPr>
        <w:t>de</w:t>
      </w:r>
      <w:r w:rsidRPr="00FA2833">
        <w:rPr>
          <w:rFonts w:ascii="Arial" w:eastAsia="Arial" w:hAnsi="Arial" w:cs="Arial"/>
          <w:spacing w:val="3"/>
        </w:rPr>
        <w:t xml:space="preserve"> </w:t>
      </w:r>
      <w:r w:rsidRPr="00FA2833">
        <w:rPr>
          <w:rFonts w:ascii="Arial" w:eastAsia="Arial" w:hAnsi="Arial" w:cs="Arial"/>
          <w:spacing w:val="-1"/>
        </w:rPr>
        <w:t>l</w:t>
      </w:r>
      <w:r w:rsidRPr="00FA2833">
        <w:rPr>
          <w:rFonts w:ascii="Arial" w:eastAsia="Arial" w:hAnsi="Arial" w:cs="Arial"/>
        </w:rPr>
        <w:t>os</w:t>
      </w:r>
      <w:r w:rsidRPr="00FA2833">
        <w:rPr>
          <w:rFonts w:ascii="Arial" w:eastAsia="Arial" w:hAnsi="Arial" w:cs="Arial"/>
          <w:spacing w:val="3"/>
        </w:rPr>
        <w:t xml:space="preserve"> </w:t>
      </w:r>
      <w:r w:rsidRPr="00FA2833">
        <w:rPr>
          <w:rFonts w:ascii="Arial" w:eastAsia="Arial" w:hAnsi="Arial" w:cs="Arial"/>
        </w:rPr>
        <w:t>a</w:t>
      </w:r>
      <w:r w:rsidRPr="00FA2833">
        <w:rPr>
          <w:rFonts w:ascii="Arial" w:eastAsia="Arial" w:hAnsi="Arial" w:cs="Arial"/>
          <w:spacing w:val="-1"/>
        </w:rPr>
        <w:t>ñ</w:t>
      </w:r>
      <w:r w:rsidRPr="00FA2833">
        <w:rPr>
          <w:rFonts w:ascii="Arial" w:eastAsia="Arial" w:hAnsi="Arial" w:cs="Arial"/>
        </w:rPr>
        <w:t>os.</w:t>
      </w:r>
      <w:r w:rsidRPr="00FA2833">
        <w:rPr>
          <w:rFonts w:ascii="Arial" w:eastAsia="Arial" w:hAnsi="Arial" w:cs="Arial"/>
          <w:spacing w:val="4"/>
        </w:rPr>
        <w:t xml:space="preserve"> </w:t>
      </w:r>
      <w:r w:rsidRPr="00FA2833">
        <w:rPr>
          <w:rFonts w:ascii="Arial" w:eastAsia="Arial" w:hAnsi="Arial" w:cs="Arial"/>
          <w:spacing w:val="-1"/>
        </w:rPr>
        <w:t>A</w:t>
      </w:r>
      <w:r w:rsidRPr="00FA2833">
        <w:rPr>
          <w:rFonts w:ascii="Arial" w:eastAsia="Arial" w:hAnsi="Arial" w:cs="Arial"/>
        </w:rPr>
        <w:t xml:space="preserve">sí </w:t>
      </w:r>
      <w:r w:rsidRPr="00FA2833">
        <w:rPr>
          <w:rFonts w:ascii="Arial" w:eastAsia="Arial" w:hAnsi="Arial" w:cs="Arial"/>
          <w:spacing w:val="1"/>
        </w:rPr>
        <w:t>m</w:t>
      </w:r>
      <w:r w:rsidRPr="00FA2833">
        <w:rPr>
          <w:rFonts w:ascii="Arial" w:eastAsia="Arial" w:hAnsi="Arial" w:cs="Arial"/>
          <w:spacing w:val="-1"/>
        </w:rPr>
        <w:t>i</w:t>
      </w:r>
      <w:r w:rsidRPr="00FA2833">
        <w:rPr>
          <w:rFonts w:ascii="Arial" w:eastAsia="Arial" w:hAnsi="Arial" w:cs="Arial"/>
        </w:rPr>
        <w:t>s</w:t>
      </w:r>
      <w:r w:rsidRPr="00FA2833">
        <w:rPr>
          <w:rFonts w:ascii="Arial" w:eastAsia="Arial" w:hAnsi="Arial" w:cs="Arial"/>
          <w:spacing w:val="1"/>
        </w:rPr>
        <w:t>m</w:t>
      </w:r>
      <w:r w:rsidRPr="00FA2833">
        <w:rPr>
          <w:rFonts w:ascii="Arial" w:eastAsia="Arial" w:hAnsi="Arial" w:cs="Arial"/>
        </w:rPr>
        <w:t>o</w:t>
      </w:r>
      <w:r w:rsidRPr="00FA2833">
        <w:rPr>
          <w:rFonts w:ascii="Arial" w:eastAsia="Arial" w:hAnsi="Arial" w:cs="Arial"/>
          <w:spacing w:val="3"/>
        </w:rPr>
        <w:t xml:space="preserve"> </w:t>
      </w:r>
      <w:r w:rsidRPr="00FA2833">
        <w:rPr>
          <w:rFonts w:ascii="Arial" w:eastAsia="Arial" w:hAnsi="Arial" w:cs="Arial"/>
          <w:spacing w:val="-1"/>
        </w:rPr>
        <w:t>l</w:t>
      </w:r>
      <w:r w:rsidRPr="00FA2833">
        <w:rPr>
          <w:rFonts w:ascii="Arial" w:eastAsia="Arial" w:hAnsi="Arial" w:cs="Arial"/>
        </w:rPr>
        <w:t>as</w:t>
      </w:r>
      <w:r w:rsidRPr="00FA2833">
        <w:rPr>
          <w:rFonts w:ascii="Arial" w:eastAsia="Arial" w:hAnsi="Arial" w:cs="Arial"/>
          <w:spacing w:val="3"/>
        </w:rPr>
        <w:t xml:space="preserve"> </w:t>
      </w:r>
      <w:r w:rsidRPr="00FA2833">
        <w:rPr>
          <w:rFonts w:ascii="Arial" w:eastAsia="Arial" w:hAnsi="Arial" w:cs="Arial"/>
        </w:rPr>
        <w:t>d</w:t>
      </w:r>
      <w:r w:rsidRPr="00FA2833">
        <w:rPr>
          <w:rFonts w:ascii="Arial" w:eastAsia="Arial" w:hAnsi="Arial" w:cs="Arial"/>
          <w:spacing w:val="-1"/>
        </w:rPr>
        <w:t>i</w:t>
      </w:r>
      <w:r w:rsidRPr="00FA2833">
        <w:rPr>
          <w:rFonts w:ascii="Arial" w:eastAsia="Arial" w:hAnsi="Arial" w:cs="Arial"/>
          <w:spacing w:val="3"/>
        </w:rPr>
        <w:t>f</w:t>
      </w:r>
      <w:r w:rsidRPr="00FA2833">
        <w:rPr>
          <w:rFonts w:ascii="Arial" w:eastAsia="Arial" w:hAnsi="Arial" w:cs="Arial"/>
          <w:spacing w:val="-3"/>
        </w:rPr>
        <w:t>e</w:t>
      </w:r>
      <w:r w:rsidRPr="00FA2833">
        <w:rPr>
          <w:rFonts w:ascii="Arial" w:eastAsia="Arial" w:hAnsi="Arial" w:cs="Arial"/>
          <w:spacing w:val="1"/>
        </w:rPr>
        <w:t>r</w:t>
      </w:r>
      <w:r w:rsidRPr="00FA2833">
        <w:rPr>
          <w:rFonts w:ascii="Arial" w:eastAsia="Arial" w:hAnsi="Arial" w:cs="Arial"/>
        </w:rPr>
        <w:t>e</w:t>
      </w:r>
      <w:r w:rsidRPr="00FA2833">
        <w:rPr>
          <w:rFonts w:ascii="Arial" w:eastAsia="Arial" w:hAnsi="Arial" w:cs="Arial"/>
          <w:spacing w:val="-1"/>
        </w:rPr>
        <w:t>n</w:t>
      </w:r>
      <w:r w:rsidRPr="00FA2833">
        <w:rPr>
          <w:rFonts w:ascii="Arial" w:eastAsia="Arial" w:hAnsi="Arial" w:cs="Arial"/>
          <w:spacing w:val="1"/>
        </w:rPr>
        <w:t>t</w:t>
      </w:r>
      <w:r w:rsidRPr="00FA2833">
        <w:rPr>
          <w:rFonts w:ascii="Arial" w:eastAsia="Arial" w:hAnsi="Arial" w:cs="Arial"/>
        </w:rPr>
        <w:t>es</w:t>
      </w:r>
      <w:r w:rsidRPr="00FA2833">
        <w:rPr>
          <w:rFonts w:ascii="Arial" w:eastAsia="Arial" w:hAnsi="Arial" w:cs="Arial"/>
          <w:spacing w:val="3"/>
        </w:rPr>
        <w:t xml:space="preserve"> </w:t>
      </w:r>
      <w:r w:rsidRPr="00FA2833">
        <w:rPr>
          <w:rFonts w:ascii="Arial" w:eastAsia="Arial" w:hAnsi="Arial" w:cs="Arial"/>
        </w:rPr>
        <w:t>a</w:t>
      </w:r>
      <w:r w:rsidRPr="00FA2833">
        <w:rPr>
          <w:rFonts w:ascii="Arial" w:eastAsia="Arial" w:hAnsi="Arial" w:cs="Arial"/>
          <w:spacing w:val="-3"/>
        </w:rPr>
        <w:t>u</w:t>
      </w:r>
      <w:r w:rsidRPr="00FA2833">
        <w:rPr>
          <w:rFonts w:ascii="Arial" w:eastAsia="Arial" w:hAnsi="Arial" w:cs="Arial"/>
          <w:spacing w:val="1"/>
        </w:rPr>
        <w:t>t</w:t>
      </w:r>
      <w:r w:rsidRPr="00FA2833">
        <w:rPr>
          <w:rFonts w:ascii="Arial" w:eastAsia="Arial" w:hAnsi="Arial" w:cs="Arial"/>
        </w:rPr>
        <w:t>ori</w:t>
      </w:r>
      <w:r w:rsidRPr="00FA2833">
        <w:rPr>
          <w:rFonts w:ascii="Arial" w:eastAsia="Arial" w:hAnsi="Arial" w:cs="Arial"/>
          <w:spacing w:val="-1"/>
        </w:rPr>
        <w:t>d</w:t>
      </w:r>
      <w:r w:rsidRPr="00FA2833">
        <w:rPr>
          <w:rFonts w:ascii="Arial" w:eastAsia="Arial" w:hAnsi="Arial" w:cs="Arial"/>
        </w:rPr>
        <w:t>a</w:t>
      </w:r>
      <w:r w:rsidRPr="00FA2833">
        <w:rPr>
          <w:rFonts w:ascii="Arial" w:eastAsia="Arial" w:hAnsi="Arial" w:cs="Arial"/>
          <w:spacing w:val="-1"/>
        </w:rPr>
        <w:t>d</w:t>
      </w:r>
      <w:r w:rsidRPr="00FA2833">
        <w:rPr>
          <w:rFonts w:ascii="Arial" w:eastAsia="Arial" w:hAnsi="Arial" w:cs="Arial"/>
        </w:rPr>
        <w:t>es</w:t>
      </w:r>
      <w:r w:rsidRPr="00FA2833">
        <w:rPr>
          <w:rFonts w:ascii="Arial" w:eastAsia="Arial" w:hAnsi="Arial" w:cs="Arial"/>
          <w:spacing w:val="3"/>
        </w:rPr>
        <w:t xml:space="preserve"> </w:t>
      </w:r>
      <w:r w:rsidRPr="00FA2833">
        <w:rPr>
          <w:rFonts w:ascii="Arial" w:eastAsia="Arial" w:hAnsi="Arial" w:cs="Arial"/>
          <w:spacing w:val="-3"/>
        </w:rPr>
        <w:t>h</w:t>
      </w:r>
      <w:r w:rsidRPr="00FA2833">
        <w:rPr>
          <w:rFonts w:ascii="Arial" w:eastAsia="Arial" w:hAnsi="Arial" w:cs="Arial"/>
        </w:rPr>
        <w:t>an</w:t>
      </w:r>
      <w:r w:rsidRPr="00FA2833">
        <w:rPr>
          <w:rFonts w:ascii="Arial" w:eastAsia="Arial" w:hAnsi="Arial" w:cs="Arial"/>
          <w:spacing w:val="3"/>
        </w:rPr>
        <w:t xml:space="preserve"> </w:t>
      </w:r>
      <w:r w:rsidRPr="00FA2833">
        <w:rPr>
          <w:rFonts w:ascii="Arial" w:eastAsia="Arial" w:hAnsi="Arial" w:cs="Arial"/>
          <w:spacing w:val="1"/>
        </w:rPr>
        <w:t>tr</w:t>
      </w:r>
      <w:r w:rsidRPr="00FA2833">
        <w:rPr>
          <w:rFonts w:ascii="Arial" w:eastAsia="Arial" w:hAnsi="Arial" w:cs="Arial"/>
          <w:spacing w:val="-3"/>
        </w:rPr>
        <w:t>a</w:t>
      </w:r>
      <w:r w:rsidRPr="00FA2833">
        <w:rPr>
          <w:rFonts w:ascii="Arial" w:eastAsia="Arial" w:hAnsi="Arial" w:cs="Arial"/>
          <w:spacing w:val="1"/>
        </w:rPr>
        <w:t>t</w:t>
      </w:r>
      <w:r w:rsidRPr="00FA2833">
        <w:rPr>
          <w:rFonts w:ascii="Arial" w:eastAsia="Arial" w:hAnsi="Arial" w:cs="Arial"/>
        </w:rPr>
        <w:t>a</w:t>
      </w:r>
      <w:r w:rsidRPr="00FA2833">
        <w:rPr>
          <w:rFonts w:ascii="Arial" w:eastAsia="Arial" w:hAnsi="Arial" w:cs="Arial"/>
          <w:spacing w:val="-1"/>
        </w:rPr>
        <w:t>d</w:t>
      </w:r>
      <w:r w:rsidRPr="00FA2833">
        <w:rPr>
          <w:rFonts w:ascii="Arial" w:eastAsia="Arial" w:hAnsi="Arial" w:cs="Arial"/>
        </w:rPr>
        <w:t>o</w:t>
      </w:r>
      <w:r w:rsidRPr="00FA2833">
        <w:rPr>
          <w:rFonts w:ascii="Arial" w:eastAsia="Arial" w:hAnsi="Arial" w:cs="Arial"/>
          <w:spacing w:val="3"/>
        </w:rPr>
        <w:t xml:space="preserve"> </w:t>
      </w:r>
      <w:r w:rsidRPr="00FA2833">
        <w:rPr>
          <w:rFonts w:ascii="Arial" w:eastAsia="Arial" w:hAnsi="Arial" w:cs="Arial"/>
          <w:spacing w:val="-3"/>
        </w:rPr>
        <w:t>d</w:t>
      </w:r>
      <w:r w:rsidRPr="00FA2833">
        <w:rPr>
          <w:rFonts w:ascii="Arial" w:eastAsia="Arial" w:hAnsi="Arial" w:cs="Arial"/>
        </w:rPr>
        <w:t xml:space="preserve">e </w:t>
      </w:r>
      <w:r w:rsidRPr="00FA2833">
        <w:rPr>
          <w:rFonts w:ascii="Arial" w:eastAsia="Arial" w:hAnsi="Arial" w:cs="Arial"/>
          <w:spacing w:val="1"/>
        </w:rPr>
        <w:t>m</w:t>
      </w:r>
      <w:r w:rsidRPr="00FA2833">
        <w:rPr>
          <w:rFonts w:ascii="Arial" w:eastAsia="Arial" w:hAnsi="Arial" w:cs="Arial"/>
        </w:rPr>
        <w:t>e</w:t>
      </w:r>
      <w:r w:rsidRPr="00FA2833">
        <w:rPr>
          <w:rFonts w:ascii="Arial" w:eastAsia="Arial" w:hAnsi="Arial" w:cs="Arial"/>
          <w:spacing w:val="1"/>
        </w:rPr>
        <w:t>j</w:t>
      </w:r>
      <w:r w:rsidRPr="00FA2833">
        <w:rPr>
          <w:rFonts w:ascii="Arial" w:eastAsia="Arial" w:hAnsi="Arial" w:cs="Arial"/>
          <w:spacing w:val="-3"/>
        </w:rPr>
        <w:t>o</w:t>
      </w:r>
      <w:r w:rsidRPr="00FA2833">
        <w:rPr>
          <w:rFonts w:ascii="Arial" w:eastAsia="Arial" w:hAnsi="Arial" w:cs="Arial"/>
          <w:spacing w:val="1"/>
        </w:rPr>
        <w:t>r</w:t>
      </w:r>
      <w:r w:rsidRPr="00FA2833">
        <w:rPr>
          <w:rFonts w:ascii="Arial" w:eastAsia="Arial" w:hAnsi="Arial" w:cs="Arial"/>
        </w:rPr>
        <w:t>ar</w:t>
      </w:r>
      <w:r w:rsidRPr="00FA2833">
        <w:rPr>
          <w:rFonts w:ascii="Arial" w:eastAsia="Arial" w:hAnsi="Arial" w:cs="Arial"/>
          <w:spacing w:val="-1"/>
        </w:rPr>
        <w:t xml:space="preserve"> </w:t>
      </w:r>
      <w:r w:rsidRPr="00FA2833">
        <w:rPr>
          <w:rFonts w:ascii="Arial" w:eastAsia="Arial" w:hAnsi="Arial" w:cs="Arial"/>
        </w:rPr>
        <w:t>el s</w:t>
      </w:r>
      <w:r w:rsidRPr="00FA2833">
        <w:rPr>
          <w:rFonts w:ascii="Arial" w:eastAsia="Arial" w:hAnsi="Arial" w:cs="Arial"/>
          <w:spacing w:val="-1"/>
        </w:rPr>
        <w:t>i</w:t>
      </w:r>
      <w:r w:rsidRPr="00FA2833">
        <w:rPr>
          <w:rFonts w:ascii="Arial" w:eastAsia="Arial" w:hAnsi="Arial" w:cs="Arial"/>
        </w:rPr>
        <w:t>s</w:t>
      </w:r>
      <w:r w:rsidRPr="00FA2833">
        <w:rPr>
          <w:rFonts w:ascii="Arial" w:eastAsia="Arial" w:hAnsi="Arial" w:cs="Arial"/>
          <w:spacing w:val="1"/>
        </w:rPr>
        <w:t>t</w:t>
      </w:r>
      <w:r w:rsidRPr="00FA2833">
        <w:rPr>
          <w:rFonts w:ascii="Arial" w:eastAsia="Arial" w:hAnsi="Arial" w:cs="Arial"/>
          <w:spacing w:val="-3"/>
        </w:rPr>
        <w:t>e</w:t>
      </w:r>
      <w:r w:rsidRPr="00FA2833">
        <w:rPr>
          <w:rFonts w:ascii="Arial" w:eastAsia="Arial" w:hAnsi="Arial" w:cs="Arial"/>
          <w:spacing w:val="1"/>
        </w:rPr>
        <w:t>m</w:t>
      </w:r>
      <w:r w:rsidRPr="00FA2833">
        <w:rPr>
          <w:rFonts w:ascii="Arial" w:eastAsia="Arial" w:hAnsi="Arial" w:cs="Arial"/>
        </w:rPr>
        <w:t>a</w:t>
      </w:r>
      <w:r w:rsidRPr="00FA2833">
        <w:rPr>
          <w:rFonts w:ascii="Arial" w:eastAsia="Arial" w:hAnsi="Arial" w:cs="Arial"/>
          <w:spacing w:val="-2"/>
        </w:rPr>
        <w:t xml:space="preserve"> </w:t>
      </w:r>
      <w:r w:rsidRPr="00FA2833">
        <w:rPr>
          <w:rFonts w:ascii="Arial" w:eastAsia="Arial" w:hAnsi="Arial" w:cs="Arial"/>
        </w:rPr>
        <w:t>e</w:t>
      </w:r>
      <w:r w:rsidRPr="00FA2833">
        <w:rPr>
          <w:rFonts w:ascii="Arial" w:eastAsia="Arial" w:hAnsi="Arial" w:cs="Arial"/>
          <w:spacing w:val="-3"/>
        </w:rPr>
        <w:t>x</w:t>
      </w:r>
      <w:r w:rsidRPr="00FA2833">
        <w:rPr>
          <w:rFonts w:ascii="Arial" w:eastAsia="Arial" w:hAnsi="Arial" w:cs="Arial"/>
          <w:spacing w:val="-1"/>
        </w:rPr>
        <w:t>i</w:t>
      </w:r>
      <w:r w:rsidRPr="00FA2833">
        <w:rPr>
          <w:rFonts w:ascii="Arial" w:eastAsia="Arial" w:hAnsi="Arial" w:cs="Arial"/>
        </w:rPr>
        <w:t>s</w:t>
      </w:r>
      <w:r w:rsidRPr="00FA2833">
        <w:rPr>
          <w:rFonts w:ascii="Arial" w:eastAsia="Arial" w:hAnsi="Arial" w:cs="Arial"/>
          <w:spacing w:val="1"/>
        </w:rPr>
        <w:t>t</w:t>
      </w:r>
      <w:r w:rsidRPr="00FA2833">
        <w:rPr>
          <w:rFonts w:ascii="Arial" w:eastAsia="Arial" w:hAnsi="Arial" w:cs="Arial"/>
        </w:rPr>
        <w:t>e</w:t>
      </w:r>
      <w:r w:rsidRPr="00FA2833">
        <w:rPr>
          <w:rFonts w:ascii="Arial" w:eastAsia="Arial" w:hAnsi="Arial" w:cs="Arial"/>
          <w:spacing w:val="-1"/>
        </w:rPr>
        <w:t>n</w:t>
      </w:r>
      <w:r w:rsidRPr="00FA2833">
        <w:rPr>
          <w:rFonts w:ascii="Arial" w:eastAsia="Arial" w:hAnsi="Arial" w:cs="Arial"/>
          <w:spacing w:val="1"/>
        </w:rPr>
        <w:t>t</w:t>
      </w:r>
      <w:r w:rsidRPr="00FA2833">
        <w:rPr>
          <w:rFonts w:ascii="Arial" w:eastAsia="Arial" w:hAnsi="Arial" w:cs="Arial"/>
        </w:rPr>
        <w:t>e con</w:t>
      </w:r>
      <w:r w:rsidRPr="00FA2833">
        <w:rPr>
          <w:rFonts w:ascii="Arial" w:eastAsia="Arial" w:hAnsi="Arial" w:cs="Arial"/>
          <w:spacing w:val="-1"/>
        </w:rPr>
        <w:t xml:space="preserve"> l</w:t>
      </w:r>
      <w:r w:rsidRPr="00FA2833">
        <w:rPr>
          <w:rFonts w:ascii="Arial" w:eastAsia="Arial" w:hAnsi="Arial" w:cs="Arial"/>
        </w:rPr>
        <w:t>os es</w:t>
      </w:r>
      <w:r w:rsidRPr="00FA2833">
        <w:rPr>
          <w:rFonts w:ascii="Arial" w:eastAsia="Arial" w:hAnsi="Arial" w:cs="Arial"/>
          <w:spacing w:val="-2"/>
        </w:rPr>
        <w:t>c</w:t>
      </w:r>
      <w:r w:rsidRPr="00FA2833">
        <w:rPr>
          <w:rFonts w:ascii="Arial" w:eastAsia="Arial" w:hAnsi="Arial" w:cs="Arial"/>
        </w:rPr>
        <w:t>as</w:t>
      </w:r>
      <w:r w:rsidRPr="00FA2833">
        <w:rPr>
          <w:rFonts w:ascii="Arial" w:eastAsia="Arial" w:hAnsi="Arial" w:cs="Arial"/>
          <w:spacing w:val="-1"/>
        </w:rPr>
        <w:t>o</w:t>
      </w:r>
      <w:r w:rsidRPr="00FA2833">
        <w:rPr>
          <w:rFonts w:ascii="Arial" w:eastAsia="Arial" w:hAnsi="Arial" w:cs="Arial"/>
        </w:rPr>
        <w:t>s</w:t>
      </w:r>
      <w:r w:rsidRPr="00FA2833">
        <w:rPr>
          <w:rFonts w:ascii="Arial" w:eastAsia="Arial" w:hAnsi="Arial" w:cs="Arial"/>
          <w:spacing w:val="-1"/>
        </w:rPr>
        <w:t xml:space="preserve"> </w:t>
      </w:r>
      <w:r w:rsidRPr="00FA2833">
        <w:rPr>
          <w:rFonts w:ascii="Arial" w:eastAsia="Arial" w:hAnsi="Arial" w:cs="Arial"/>
          <w:spacing w:val="1"/>
        </w:rPr>
        <w:t>r</w:t>
      </w:r>
      <w:r w:rsidRPr="00FA2833">
        <w:rPr>
          <w:rFonts w:ascii="Arial" w:eastAsia="Arial" w:hAnsi="Arial" w:cs="Arial"/>
        </w:rPr>
        <w:t>ec</w:t>
      </w:r>
      <w:r w:rsidRPr="00FA2833">
        <w:rPr>
          <w:rFonts w:ascii="Arial" w:eastAsia="Arial" w:hAnsi="Arial" w:cs="Arial"/>
          <w:spacing w:val="-3"/>
        </w:rPr>
        <w:t>u</w:t>
      </w:r>
      <w:r w:rsidRPr="00FA2833">
        <w:rPr>
          <w:rFonts w:ascii="Arial" w:eastAsia="Arial" w:hAnsi="Arial" w:cs="Arial"/>
          <w:spacing w:val="1"/>
        </w:rPr>
        <w:t>r</w:t>
      </w:r>
      <w:r w:rsidRPr="00FA2833">
        <w:rPr>
          <w:rFonts w:ascii="Arial" w:eastAsia="Arial" w:hAnsi="Arial" w:cs="Arial"/>
        </w:rPr>
        <w:t>sos de</w:t>
      </w:r>
      <w:r w:rsidRPr="00FA2833">
        <w:rPr>
          <w:rFonts w:ascii="Arial" w:eastAsia="Arial" w:hAnsi="Arial" w:cs="Arial"/>
          <w:spacing w:val="-1"/>
        </w:rPr>
        <w:t xml:space="preserve"> l</w:t>
      </w:r>
      <w:r w:rsidRPr="00FA2833">
        <w:rPr>
          <w:rFonts w:ascii="Arial" w:eastAsia="Arial" w:hAnsi="Arial" w:cs="Arial"/>
        </w:rPr>
        <w:t xml:space="preserve">a </w:t>
      </w:r>
      <w:r w:rsidRPr="00FA2833">
        <w:rPr>
          <w:rFonts w:ascii="Arial" w:eastAsia="Arial" w:hAnsi="Arial" w:cs="Arial"/>
          <w:spacing w:val="-3"/>
        </w:rPr>
        <w:t>M</w:t>
      </w:r>
      <w:r w:rsidRPr="00FA2833">
        <w:rPr>
          <w:rFonts w:ascii="Arial" w:eastAsia="Arial" w:hAnsi="Arial" w:cs="Arial"/>
        </w:rPr>
        <w:t>u</w:t>
      </w:r>
      <w:r w:rsidRPr="00FA2833">
        <w:rPr>
          <w:rFonts w:ascii="Arial" w:eastAsia="Arial" w:hAnsi="Arial" w:cs="Arial"/>
          <w:spacing w:val="-1"/>
        </w:rPr>
        <w:t>ni</w:t>
      </w:r>
      <w:r w:rsidRPr="00FA2833">
        <w:rPr>
          <w:rFonts w:ascii="Arial" w:eastAsia="Arial" w:hAnsi="Arial" w:cs="Arial"/>
        </w:rPr>
        <w:t>c</w:t>
      </w:r>
      <w:r w:rsidRPr="00FA2833">
        <w:rPr>
          <w:rFonts w:ascii="Arial" w:eastAsia="Arial" w:hAnsi="Arial" w:cs="Arial"/>
          <w:spacing w:val="-1"/>
        </w:rPr>
        <w:t>i</w:t>
      </w:r>
      <w:r w:rsidRPr="00FA2833">
        <w:rPr>
          <w:rFonts w:ascii="Arial" w:eastAsia="Arial" w:hAnsi="Arial" w:cs="Arial"/>
        </w:rPr>
        <w:t>p</w:t>
      </w:r>
      <w:r w:rsidRPr="00FA2833">
        <w:rPr>
          <w:rFonts w:ascii="Arial" w:eastAsia="Arial" w:hAnsi="Arial" w:cs="Arial"/>
          <w:spacing w:val="-1"/>
        </w:rPr>
        <w:t>a</w:t>
      </w:r>
      <w:r w:rsidRPr="00FA2833">
        <w:rPr>
          <w:rFonts w:ascii="Arial" w:eastAsia="Arial" w:hAnsi="Arial" w:cs="Arial"/>
          <w:spacing w:val="1"/>
        </w:rPr>
        <w:t>l</w:t>
      </w:r>
      <w:r w:rsidRPr="00FA2833">
        <w:rPr>
          <w:rFonts w:ascii="Arial" w:eastAsia="Arial" w:hAnsi="Arial" w:cs="Arial"/>
          <w:spacing w:val="-1"/>
        </w:rPr>
        <w:t>i</w:t>
      </w:r>
      <w:r w:rsidRPr="00FA2833">
        <w:rPr>
          <w:rFonts w:ascii="Arial" w:eastAsia="Arial" w:hAnsi="Arial" w:cs="Arial"/>
        </w:rPr>
        <w:t>d</w:t>
      </w:r>
      <w:r w:rsidRPr="00FA2833">
        <w:rPr>
          <w:rFonts w:ascii="Arial" w:eastAsia="Arial" w:hAnsi="Arial" w:cs="Arial"/>
          <w:spacing w:val="-1"/>
        </w:rPr>
        <w:t>a</w:t>
      </w:r>
      <w:r w:rsidRPr="00FA2833">
        <w:rPr>
          <w:rFonts w:ascii="Arial" w:eastAsia="Arial" w:hAnsi="Arial" w:cs="Arial"/>
        </w:rPr>
        <w:t>d.</w:t>
      </w:r>
    </w:p>
    <w:p w14:paraId="2CA2C3F4" w14:textId="77777777" w:rsidR="00FA2833" w:rsidRPr="00FA2833" w:rsidRDefault="00FA2833" w:rsidP="00FA2833">
      <w:pPr>
        <w:spacing w:line="480" w:lineRule="auto"/>
        <w:ind w:left="709" w:right="121"/>
        <w:jc w:val="both"/>
        <w:rPr>
          <w:rFonts w:ascii="Arial" w:eastAsia="Arial" w:hAnsi="Arial" w:cs="Arial"/>
        </w:rPr>
      </w:pPr>
      <w:r w:rsidRPr="00190A35">
        <w:rPr>
          <w:rFonts w:ascii="Arial" w:eastAsia="Arial" w:hAnsi="Arial" w:cs="Arial"/>
          <w:spacing w:val="-1"/>
        </w:rPr>
        <w:t>E</w:t>
      </w:r>
      <w:r w:rsidRPr="00190A35">
        <w:rPr>
          <w:rFonts w:ascii="Arial" w:eastAsia="Arial" w:hAnsi="Arial" w:cs="Arial"/>
        </w:rPr>
        <w:t>n</w:t>
      </w:r>
      <w:r w:rsidRPr="00190A35">
        <w:rPr>
          <w:rFonts w:ascii="Arial" w:eastAsia="Arial" w:hAnsi="Arial" w:cs="Arial"/>
          <w:spacing w:val="1"/>
        </w:rPr>
        <w:t xml:space="preserve"> </w:t>
      </w:r>
      <w:r w:rsidRPr="00190A35">
        <w:rPr>
          <w:rFonts w:ascii="Arial" w:eastAsia="Arial" w:hAnsi="Arial" w:cs="Arial"/>
          <w:spacing w:val="-1"/>
        </w:rPr>
        <w:t>l</w:t>
      </w:r>
      <w:r w:rsidRPr="00190A35">
        <w:rPr>
          <w:rFonts w:ascii="Arial" w:eastAsia="Arial" w:hAnsi="Arial" w:cs="Arial"/>
        </w:rPr>
        <w:t>a</w:t>
      </w:r>
      <w:r w:rsidRPr="00190A35">
        <w:rPr>
          <w:rFonts w:ascii="Arial" w:eastAsia="Arial" w:hAnsi="Arial" w:cs="Arial"/>
          <w:spacing w:val="1"/>
        </w:rPr>
        <w:t xml:space="preserve"> </w:t>
      </w:r>
      <w:r w:rsidRPr="00190A35">
        <w:rPr>
          <w:rFonts w:ascii="Arial" w:eastAsia="Arial" w:hAnsi="Arial" w:cs="Arial"/>
        </w:rPr>
        <w:t>actua</w:t>
      </w:r>
      <w:r w:rsidRPr="00190A35">
        <w:rPr>
          <w:rFonts w:ascii="Arial" w:eastAsia="Arial" w:hAnsi="Arial" w:cs="Arial"/>
          <w:spacing w:val="-1"/>
        </w:rPr>
        <w:t>li</w:t>
      </w:r>
      <w:r w:rsidRPr="00190A35">
        <w:rPr>
          <w:rFonts w:ascii="Arial" w:eastAsia="Arial" w:hAnsi="Arial" w:cs="Arial"/>
        </w:rPr>
        <w:t>d</w:t>
      </w:r>
      <w:r w:rsidRPr="00190A35">
        <w:rPr>
          <w:rFonts w:ascii="Arial" w:eastAsia="Arial" w:hAnsi="Arial" w:cs="Arial"/>
          <w:spacing w:val="-1"/>
        </w:rPr>
        <w:t>a</w:t>
      </w:r>
      <w:r w:rsidRPr="00190A35">
        <w:rPr>
          <w:rFonts w:ascii="Arial" w:eastAsia="Arial" w:hAnsi="Arial" w:cs="Arial"/>
        </w:rPr>
        <w:t>d</w:t>
      </w:r>
      <w:r w:rsidRPr="00190A35">
        <w:rPr>
          <w:rFonts w:ascii="Arial" w:eastAsia="Arial" w:hAnsi="Arial" w:cs="Arial"/>
          <w:spacing w:val="1"/>
        </w:rPr>
        <w:t xml:space="preserve"> </w:t>
      </w:r>
      <w:r w:rsidRPr="00190A35">
        <w:rPr>
          <w:rFonts w:ascii="Arial" w:eastAsia="Arial" w:hAnsi="Arial" w:cs="Arial"/>
        </w:rPr>
        <w:t>no</w:t>
      </w:r>
      <w:r w:rsidRPr="00190A35">
        <w:rPr>
          <w:rFonts w:ascii="Arial" w:eastAsia="Arial" w:hAnsi="Arial" w:cs="Arial"/>
          <w:spacing w:val="3"/>
        </w:rPr>
        <w:t xml:space="preserve"> </w:t>
      </w:r>
      <w:r w:rsidRPr="00190A35">
        <w:rPr>
          <w:rFonts w:ascii="Arial" w:eastAsia="Arial" w:hAnsi="Arial" w:cs="Arial"/>
          <w:spacing w:val="1"/>
        </w:rPr>
        <w:t>t</w:t>
      </w:r>
      <w:r w:rsidRPr="00190A35">
        <w:rPr>
          <w:rFonts w:ascii="Arial" w:eastAsia="Arial" w:hAnsi="Arial" w:cs="Arial"/>
        </w:rPr>
        <w:t>o</w:t>
      </w:r>
      <w:r w:rsidRPr="00190A35">
        <w:rPr>
          <w:rFonts w:ascii="Arial" w:eastAsia="Arial" w:hAnsi="Arial" w:cs="Arial"/>
          <w:spacing w:val="-1"/>
        </w:rPr>
        <w:t>d</w:t>
      </w:r>
      <w:r w:rsidRPr="00190A35">
        <w:rPr>
          <w:rFonts w:ascii="Arial" w:eastAsia="Arial" w:hAnsi="Arial" w:cs="Arial"/>
        </w:rPr>
        <w:t>a</w:t>
      </w:r>
      <w:r w:rsidRPr="00190A35">
        <w:rPr>
          <w:rFonts w:ascii="Arial" w:eastAsia="Arial" w:hAnsi="Arial" w:cs="Arial"/>
          <w:spacing w:val="1"/>
        </w:rPr>
        <w:t xml:space="preserve"> </w:t>
      </w:r>
      <w:r w:rsidRPr="00190A35">
        <w:rPr>
          <w:rFonts w:ascii="Arial" w:eastAsia="Arial" w:hAnsi="Arial" w:cs="Arial"/>
          <w:spacing w:val="-1"/>
        </w:rPr>
        <w:t>l</w:t>
      </w:r>
      <w:r w:rsidRPr="00190A35">
        <w:rPr>
          <w:rFonts w:ascii="Arial" w:eastAsia="Arial" w:hAnsi="Arial" w:cs="Arial"/>
        </w:rPr>
        <w:t>a</w:t>
      </w:r>
      <w:r w:rsidRPr="00190A35">
        <w:rPr>
          <w:rFonts w:ascii="Arial" w:eastAsia="Arial" w:hAnsi="Arial" w:cs="Arial"/>
          <w:spacing w:val="1"/>
        </w:rPr>
        <w:t xml:space="preserve"> </w:t>
      </w:r>
      <w:r w:rsidRPr="00190A35">
        <w:rPr>
          <w:rFonts w:ascii="Arial" w:eastAsia="Arial" w:hAnsi="Arial" w:cs="Arial"/>
        </w:rPr>
        <w:t>p</w:t>
      </w:r>
      <w:r w:rsidRPr="00190A35">
        <w:rPr>
          <w:rFonts w:ascii="Arial" w:eastAsia="Arial" w:hAnsi="Arial" w:cs="Arial"/>
          <w:spacing w:val="-1"/>
        </w:rPr>
        <w:t>o</w:t>
      </w:r>
      <w:r w:rsidRPr="00190A35">
        <w:rPr>
          <w:rFonts w:ascii="Arial" w:eastAsia="Arial" w:hAnsi="Arial" w:cs="Arial"/>
        </w:rPr>
        <w:t>b</w:t>
      </w:r>
      <w:r w:rsidRPr="00190A35">
        <w:rPr>
          <w:rFonts w:ascii="Arial" w:eastAsia="Arial" w:hAnsi="Arial" w:cs="Arial"/>
          <w:spacing w:val="-1"/>
        </w:rPr>
        <w:t>l</w:t>
      </w:r>
      <w:r w:rsidRPr="00190A35">
        <w:rPr>
          <w:rFonts w:ascii="Arial" w:eastAsia="Arial" w:hAnsi="Arial" w:cs="Arial"/>
        </w:rPr>
        <w:t>ac</w:t>
      </w:r>
      <w:r w:rsidRPr="00190A35">
        <w:rPr>
          <w:rFonts w:ascii="Arial" w:eastAsia="Arial" w:hAnsi="Arial" w:cs="Arial"/>
          <w:spacing w:val="-1"/>
        </w:rPr>
        <w:t>i</w:t>
      </w:r>
      <w:r w:rsidRPr="00190A35">
        <w:rPr>
          <w:rFonts w:ascii="Arial" w:eastAsia="Arial" w:hAnsi="Arial" w:cs="Arial"/>
        </w:rPr>
        <w:t>ón</w:t>
      </w:r>
      <w:r w:rsidRPr="00190A35">
        <w:rPr>
          <w:rFonts w:ascii="Arial" w:eastAsia="Arial" w:hAnsi="Arial" w:cs="Arial"/>
          <w:spacing w:val="3"/>
        </w:rPr>
        <w:t xml:space="preserve"> </w:t>
      </w:r>
      <w:r w:rsidRPr="00190A35">
        <w:rPr>
          <w:rFonts w:ascii="Arial" w:eastAsia="Arial" w:hAnsi="Arial" w:cs="Arial"/>
        </w:rPr>
        <w:t>de</w:t>
      </w:r>
      <w:r w:rsidRPr="00190A35">
        <w:rPr>
          <w:rFonts w:ascii="Arial" w:eastAsia="Arial" w:hAnsi="Arial" w:cs="Arial"/>
          <w:spacing w:val="1"/>
        </w:rPr>
        <w:t xml:space="preserve"> </w:t>
      </w:r>
      <w:r w:rsidRPr="00190A35">
        <w:rPr>
          <w:rFonts w:ascii="Arial" w:eastAsia="Arial" w:hAnsi="Arial" w:cs="Arial"/>
        </w:rPr>
        <w:t>d</w:t>
      </w:r>
      <w:r w:rsidRPr="00190A35">
        <w:rPr>
          <w:rFonts w:ascii="Arial" w:eastAsia="Arial" w:hAnsi="Arial" w:cs="Arial"/>
          <w:spacing w:val="-1"/>
        </w:rPr>
        <w:t>i</w:t>
      </w:r>
      <w:r w:rsidRPr="00190A35">
        <w:rPr>
          <w:rFonts w:ascii="Arial" w:eastAsia="Arial" w:hAnsi="Arial" w:cs="Arial"/>
        </w:rPr>
        <w:t>cho</w:t>
      </w:r>
      <w:r w:rsidRPr="00190A35">
        <w:rPr>
          <w:rFonts w:ascii="Arial" w:eastAsia="Arial" w:hAnsi="Arial" w:cs="Arial"/>
          <w:spacing w:val="3"/>
        </w:rPr>
        <w:t xml:space="preserve"> </w:t>
      </w:r>
      <w:r w:rsidRPr="00190A35">
        <w:rPr>
          <w:rFonts w:ascii="Arial" w:eastAsia="Arial" w:hAnsi="Arial" w:cs="Arial"/>
        </w:rPr>
        <w:t>centro poblado</w:t>
      </w:r>
      <w:r w:rsidRPr="00190A35">
        <w:rPr>
          <w:rFonts w:ascii="Arial" w:eastAsia="Arial" w:hAnsi="Arial" w:cs="Arial"/>
          <w:spacing w:val="1"/>
        </w:rPr>
        <w:t xml:space="preserve"> </w:t>
      </w:r>
      <w:r w:rsidRPr="00190A35">
        <w:rPr>
          <w:rFonts w:ascii="Arial" w:eastAsia="Arial" w:hAnsi="Arial" w:cs="Arial"/>
        </w:rPr>
        <w:t>cu</w:t>
      </w:r>
      <w:r w:rsidRPr="00190A35">
        <w:rPr>
          <w:rFonts w:ascii="Arial" w:eastAsia="Arial" w:hAnsi="Arial" w:cs="Arial"/>
          <w:spacing w:val="-1"/>
        </w:rPr>
        <w:t>e</w:t>
      </w:r>
      <w:r w:rsidRPr="00190A35">
        <w:rPr>
          <w:rFonts w:ascii="Arial" w:eastAsia="Arial" w:hAnsi="Arial" w:cs="Arial"/>
        </w:rPr>
        <w:t>nta</w:t>
      </w:r>
      <w:r w:rsidRPr="00190A35">
        <w:rPr>
          <w:rFonts w:ascii="Arial" w:eastAsia="Arial" w:hAnsi="Arial" w:cs="Arial"/>
          <w:spacing w:val="2"/>
        </w:rPr>
        <w:t xml:space="preserve"> </w:t>
      </w:r>
      <w:r w:rsidRPr="00190A35">
        <w:rPr>
          <w:rFonts w:ascii="Arial" w:eastAsia="Arial" w:hAnsi="Arial" w:cs="Arial"/>
        </w:rPr>
        <w:t>con</w:t>
      </w:r>
      <w:r w:rsidRPr="00190A35">
        <w:rPr>
          <w:rFonts w:ascii="Arial" w:eastAsia="Arial" w:hAnsi="Arial" w:cs="Arial"/>
          <w:spacing w:val="1"/>
        </w:rPr>
        <w:t xml:space="preserve"> </w:t>
      </w:r>
      <w:r w:rsidRPr="00190A35">
        <w:rPr>
          <w:rFonts w:ascii="Arial" w:eastAsia="Arial" w:hAnsi="Arial" w:cs="Arial"/>
        </w:rPr>
        <w:t>el se</w:t>
      </w:r>
      <w:r w:rsidRPr="00190A35">
        <w:rPr>
          <w:rFonts w:ascii="Arial" w:eastAsia="Arial" w:hAnsi="Arial" w:cs="Arial"/>
          <w:spacing w:val="3"/>
        </w:rPr>
        <w:t>r</w:t>
      </w:r>
      <w:r w:rsidRPr="00190A35">
        <w:rPr>
          <w:rFonts w:ascii="Arial" w:eastAsia="Arial" w:hAnsi="Arial" w:cs="Arial"/>
          <w:spacing w:val="-2"/>
        </w:rPr>
        <w:t>v</w:t>
      </w:r>
      <w:r w:rsidRPr="00190A35">
        <w:rPr>
          <w:rFonts w:ascii="Arial" w:eastAsia="Arial" w:hAnsi="Arial" w:cs="Arial"/>
          <w:spacing w:val="-1"/>
        </w:rPr>
        <w:t>i</w:t>
      </w:r>
      <w:r w:rsidRPr="00190A35">
        <w:rPr>
          <w:rFonts w:ascii="Arial" w:eastAsia="Arial" w:hAnsi="Arial" w:cs="Arial"/>
        </w:rPr>
        <w:t>c</w:t>
      </w:r>
      <w:r w:rsidRPr="00190A35">
        <w:rPr>
          <w:rFonts w:ascii="Arial" w:eastAsia="Arial" w:hAnsi="Arial" w:cs="Arial"/>
          <w:spacing w:val="-1"/>
        </w:rPr>
        <w:t>i</w:t>
      </w:r>
      <w:r w:rsidRPr="00190A35">
        <w:rPr>
          <w:rFonts w:ascii="Arial" w:eastAsia="Arial" w:hAnsi="Arial" w:cs="Arial"/>
        </w:rPr>
        <w:t>o</w:t>
      </w:r>
      <w:r w:rsidRPr="00190A35">
        <w:rPr>
          <w:rFonts w:ascii="Arial" w:eastAsia="Arial" w:hAnsi="Arial" w:cs="Arial"/>
          <w:spacing w:val="3"/>
        </w:rPr>
        <w:t xml:space="preserve"> </w:t>
      </w:r>
      <w:r w:rsidRPr="00190A35">
        <w:rPr>
          <w:rFonts w:ascii="Arial" w:eastAsia="Arial" w:hAnsi="Arial" w:cs="Arial"/>
        </w:rPr>
        <w:t>de</w:t>
      </w:r>
      <w:r w:rsidRPr="00190A35">
        <w:rPr>
          <w:rFonts w:ascii="Arial" w:eastAsia="Arial" w:hAnsi="Arial" w:cs="Arial"/>
          <w:spacing w:val="1"/>
        </w:rPr>
        <w:t xml:space="preserve"> </w:t>
      </w:r>
      <w:r w:rsidRPr="00190A35">
        <w:rPr>
          <w:rFonts w:ascii="Arial" w:eastAsia="Arial" w:hAnsi="Arial" w:cs="Arial"/>
        </w:rPr>
        <w:t>a</w:t>
      </w:r>
      <w:r w:rsidRPr="00190A35">
        <w:rPr>
          <w:rFonts w:ascii="Arial" w:eastAsia="Arial" w:hAnsi="Arial" w:cs="Arial"/>
          <w:spacing w:val="2"/>
        </w:rPr>
        <w:t>g</w:t>
      </w:r>
      <w:r w:rsidRPr="00190A35">
        <w:rPr>
          <w:rFonts w:ascii="Arial" w:eastAsia="Arial" w:hAnsi="Arial" w:cs="Arial"/>
        </w:rPr>
        <w:t>u</w:t>
      </w:r>
      <w:r w:rsidRPr="00190A35">
        <w:rPr>
          <w:rFonts w:ascii="Arial" w:eastAsia="Arial" w:hAnsi="Arial" w:cs="Arial"/>
          <w:spacing w:val="-1"/>
        </w:rPr>
        <w:t>a</w:t>
      </w:r>
      <w:r w:rsidRPr="00190A35">
        <w:rPr>
          <w:rFonts w:ascii="Arial" w:eastAsia="Arial" w:hAnsi="Arial" w:cs="Arial"/>
        </w:rPr>
        <w:t xml:space="preserve">, </w:t>
      </w:r>
      <w:r w:rsidRPr="00190A35">
        <w:rPr>
          <w:rFonts w:ascii="Arial" w:eastAsia="Arial" w:hAnsi="Arial" w:cs="Arial"/>
          <w:spacing w:val="1"/>
        </w:rPr>
        <w:t>tr</w:t>
      </w:r>
      <w:r w:rsidRPr="00190A35">
        <w:rPr>
          <w:rFonts w:ascii="Arial" w:eastAsia="Arial" w:hAnsi="Arial" w:cs="Arial"/>
        </w:rPr>
        <w:t>a</w:t>
      </w:r>
      <w:r w:rsidRPr="00190A35">
        <w:rPr>
          <w:rFonts w:ascii="Arial" w:eastAsia="Arial" w:hAnsi="Arial" w:cs="Arial"/>
          <w:spacing w:val="-3"/>
        </w:rPr>
        <w:t>y</w:t>
      </w:r>
      <w:r w:rsidRPr="00190A35">
        <w:rPr>
          <w:rFonts w:ascii="Arial" w:eastAsia="Arial" w:hAnsi="Arial" w:cs="Arial"/>
        </w:rPr>
        <w:t>e</w:t>
      </w:r>
      <w:r w:rsidRPr="00190A35">
        <w:rPr>
          <w:rFonts w:ascii="Arial" w:eastAsia="Arial" w:hAnsi="Arial" w:cs="Arial"/>
          <w:spacing w:val="-1"/>
        </w:rPr>
        <w:t>n</w:t>
      </w:r>
      <w:r w:rsidRPr="00190A35">
        <w:rPr>
          <w:rFonts w:ascii="Arial" w:eastAsia="Arial" w:hAnsi="Arial" w:cs="Arial"/>
        </w:rPr>
        <w:t>do</w:t>
      </w:r>
      <w:r w:rsidRPr="00190A35">
        <w:rPr>
          <w:rFonts w:ascii="Arial" w:eastAsia="Arial" w:hAnsi="Arial" w:cs="Arial"/>
          <w:spacing w:val="17"/>
        </w:rPr>
        <w:t xml:space="preserve"> </w:t>
      </w:r>
      <w:r w:rsidRPr="00190A35">
        <w:rPr>
          <w:rFonts w:ascii="Arial" w:eastAsia="Arial" w:hAnsi="Arial" w:cs="Arial"/>
        </w:rPr>
        <w:t>como</w:t>
      </w:r>
      <w:r w:rsidRPr="00190A35">
        <w:rPr>
          <w:rFonts w:ascii="Arial" w:eastAsia="Arial" w:hAnsi="Arial" w:cs="Arial"/>
          <w:spacing w:val="16"/>
        </w:rPr>
        <w:t xml:space="preserve"> </w:t>
      </w:r>
      <w:r w:rsidRPr="00190A35">
        <w:rPr>
          <w:rFonts w:ascii="Arial" w:eastAsia="Arial" w:hAnsi="Arial" w:cs="Arial"/>
        </w:rPr>
        <w:t>co</w:t>
      </w:r>
      <w:r w:rsidRPr="00190A35">
        <w:rPr>
          <w:rFonts w:ascii="Arial" w:eastAsia="Arial" w:hAnsi="Arial" w:cs="Arial"/>
          <w:spacing w:val="-1"/>
        </w:rPr>
        <w:t>n</w:t>
      </w:r>
      <w:r w:rsidRPr="00190A35">
        <w:rPr>
          <w:rFonts w:ascii="Arial" w:eastAsia="Arial" w:hAnsi="Arial" w:cs="Arial"/>
        </w:rPr>
        <w:t>sec</w:t>
      </w:r>
      <w:r w:rsidRPr="00190A35">
        <w:rPr>
          <w:rFonts w:ascii="Arial" w:eastAsia="Arial" w:hAnsi="Arial" w:cs="Arial"/>
          <w:spacing w:val="-3"/>
        </w:rPr>
        <w:t>u</w:t>
      </w:r>
      <w:r w:rsidRPr="00190A35">
        <w:rPr>
          <w:rFonts w:ascii="Arial" w:eastAsia="Arial" w:hAnsi="Arial" w:cs="Arial"/>
        </w:rPr>
        <w:t>e</w:t>
      </w:r>
      <w:r w:rsidRPr="00190A35">
        <w:rPr>
          <w:rFonts w:ascii="Arial" w:eastAsia="Arial" w:hAnsi="Arial" w:cs="Arial"/>
          <w:spacing w:val="-1"/>
        </w:rPr>
        <w:t>n</w:t>
      </w:r>
      <w:r w:rsidRPr="00190A35">
        <w:rPr>
          <w:rFonts w:ascii="Arial" w:eastAsia="Arial" w:hAnsi="Arial" w:cs="Arial"/>
        </w:rPr>
        <w:t>c</w:t>
      </w:r>
      <w:r w:rsidRPr="00190A35">
        <w:rPr>
          <w:rFonts w:ascii="Arial" w:eastAsia="Arial" w:hAnsi="Arial" w:cs="Arial"/>
          <w:spacing w:val="-1"/>
        </w:rPr>
        <w:t>i</w:t>
      </w:r>
      <w:r w:rsidRPr="00190A35">
        <w:rPr>
          <w:rFonts w:ascii="Arial" w:eastAsia="Arial" w:hAnsi="Arial" w:cs="Arial"/>
        </w:rPr>
        <w:t>a</w:t>
      </w:r>
      <w:r w:rsidRPr="00190A35">
        <w:rPr>
          <w:rFonts w:ascii="Arial" w:eastAsia="Arial" w:hAnsi="Arial" w:cs="Arial"/>
          <w:spacing w:val="18"/>
        </w:rPr>
        <w:t xml:space="preserve"> </w:t>
      </w:r>
      <w:r w:rsidRPr="00190A35">
        <w:rPr>
          <w:rFonts w:ascii="Arial" w:eastAsia="Arial" w:hAnsi="Arial" w:cs="Arial"/>
          <w:spacing w:val="2"/>
        </w:rPr>
        <w:t>q</w:t>
      </w:r>
      <w:r w:rsidRPr="00190A35">
        <w:rPr>
          <w:rFonts w:ascii="Arial" w:eastAsia="Arial" w:hAnsi="Arial" w:cs="Arial"/>
        </w:rPr>
        <w:t>ue</w:t>
      </w:r>
      <w:r w:rsidRPr="00190A35">
        <w:rPr>
          <w:rFonts w:ascii="Arial" w:eastAsia="Arial" w:hAnsi="Arial" w:cs="Arial"/>
          <w:spacing w:val="15"/>
        </w:rPr>
        <w:t xml:space="preserve"> </w:t>
      </w:r>
      <w:r w:rsidRPr="00190A35">
        <w:rPr>
          <w:rFonts w:ascii="Arial" w:eastAsia="Arial" w:hAnsi="Arial" w:cs="Arial"/>
        </w:rPr>
        <w:t>ac</w:t>
      </w:r>
      <w:r w:rsidRPr="00190A35">
        <w:rPr>
          <w:rFonts w:ascii="Arial" w:eastAsia="Arial" w:hAnsi="Arial" w:cs="Arial"/>
          <w:spacing w:val="-1"/>
        </w:rPr>
        <w:t>a</w:t>
      </w:r>
      <w:r w:rsidRPr="00190A35">
        <w:rPr>
          <w:rFonts w:ascii="Arial" w:eastAsia="Arial" w:hAnsi="Arial" w:cs="Arial"/>
          <w:spacing w:val="-2"/>
        </w:rPr>
        <w:t>r</w:t>
      </w:r>
      <w:r w:rsidRPr="00190A35">
        <w:rPr>
          <w:rFonts w:ascii="Arial" w:eastAsia="Arial" w:hAnsi="Arial" w:cs="Arial"/>
          <w:spacing w:val="1"/>
        </w:rPr>
        <w:t>r</w:t>
      </w:r>
      <w:r w:rsidRPr="00190A35">
        <w:rPr>
          <w:rFonts w:ascii="Arial" w:eastAsia="Arial" w:hAnsi="Arial" w:cs="Arial"/>
        </w:rPr>
        <w:t>e</w:t>
      </w:r>
      <w:r w:rsidRPr="00190A35">
        <w:rPr>
          <w:rFonts w:ascii="Arial" w:eastAsia="Arial" w:hAnsi="Arial" w:cs="Arial"/>
          <w:spacing w:val="-1"/>
        </w:rPr>
        <w:t>e</w:t>
      </w:r>
      <w:r w:rsidRPr="00190A35">
        <w:rPr>
          <w:rFonts w:ascii="Arial" w:eastAsia="Arial" w:hAnsi="Arial" w:cs="Arial"/>
        </w:rPr>
        <w:t>n</w:t>
      </w:r>
      <w:r w:rsidRPr="00190A35">
        <w:rPr>
          <w:rFonts w:ascii="Arial" w:eastAsia="Arial" w:hAnsi="Arial" w:cs="Arial"/>
          <w:spacing w:val="18"/>
        </w:rPr>
        <w:t xml:space="preserve"> </w:t>
      </w:r>
      <w:r w:rsidRPr="00190A35">
        <w:rPr>
          <w:rFonts w:ascii="Arial" w:eastAsia="Arial" w:hAnsi="Arial" w:cs="Arial"/>
          <w:spacing w:val="-3"/>
        </w:rPr>
        <w:t>a</w:t>
      </w:r>
      <w:r w:rsidRPr="00190A35">
        <w:rPr>
          <w:rFonts w:ascii="Arial" w:eastAsia="Arial" w:hAnsi="Arial" w:cs="Arial"/>
          <w:spacing w:val="2"/>
        </w:rPr>
        <w:t>g</w:t>
      </w:r>
      <w:r w:rsidRPr="00190A35">
        <w:rPr>
          <w:rFonts w:ascii="Arial" w:eastAsia="Arial" w:hAnsi="Arial" w:cs="Arial"/>
          <w:spacing w:val="-3"/>
        </w:rPr>
        <w:t>u</w:t>
      </w:r>
      <w:r w:rsidRPr="00190A35">
        <w:rPr>
          <w:rFonts w:ascii="Arial" w:eastAsia="Arial" w:hAnsi="Arial" w:cs="Arial"/>
        </w:rPr>
        <w:t>a</w:t>
      </w:r>
      <w:r w:rsidRPr="00190A35">
        <w:rPr>
          <w:rFonts w:ascii="Arial" w:eastAsia="Arial" w:hAnsi="Arial" w:cs="Arial"/>
          <w:spacing w:val="18"/>
        </w:rPr>
        <w:t xml:space="preserve"> </w:t>
      </w:r>
      <w:r w:rsidRPr="00190A35">
        <w:rPr>
          <w:rFonts w:ascii="Arial" w:eastAsia="Arial" w:hAnsi="Arial" w:cs="Arial"/>
        </w:rPr>
        <w:t>de</w:t>
      </w:r>
      <w:r w:rsidRPr="00190A35">
        <w:rPr>
          <w:rFonts w:ascii="Arial" w:eastAsia="Arial" w:hAnsi="Arial" w:cs="Arial"/>
          <w:spacing w:val="21"/>
        </w:rPr>
        <w:t xml:space="preserve"> </w:t>
      </w:r>
      <w:r w:rsidRPr="00190A35">
        <w:rPr>
          <w:rFonts w:ascii="Arial" w:eastAsia="Arial" w:hAnsi="Arial" w:cs="Arial"/>
        </w:rPr>
        <w:t>c</w:t>
      </w:r>
      <w:r w:rsidRPr="00190A35">
        <w:rPr>
          <w:rFonts w:ascii="Arial" w:eastAsia="Arial" w:hAnsi="Arial" w:cs="Arial"/>
          <w:spacing w:val="-1"/>
        </w:rPr>
        <w:t>i</w:t>
      </w:r>
      <w:r w:rsidRPr="00190A35">
        <w:rPr>
          <w:rFonts w:ascii="Arial" w:eastAsia="Arial" w:hAnsi="Arial" w:cs="Arial"/>
        </w:rPr>
        <w:t>e</w:t>
      </w:r>
      <w:r w:rsidRPr="00190A35">
        <w:rPr>
          <w:rFonts w:ascii="Arial" w:eastAsia="Arial" w:hAnsi="Arial" w:cs="Arial"/>
          <w:spacing w:val="-2"/>
        </w:rPr>
        <w:t>r</w:t>
      </w:r>
      <w:r w:rsidRPr="00190A35">
        <w:rPr>
          <w:rFonts w:ascii="Arial" w:eastAsia="Arial" w:hAnsi="Arial" w:cs="Arial"/>
          <w:spacing w:val="1"/>
        </w:rPr>
        <w:t>t</w:t>
      </w:r>
      <w:r w:rsidRPr="00190A35">
        <w:rPr>
          <w:rFonts w:ascii="Arial" w:eastAsia="Arial" w:hAnsi="Arial" w:cs="Arial"/>
        </w:rPr>
        <w:t>as</w:t>
      </w:r>
      <w:r w:rsidRPr="00190A35">
        <w:rPr>
          <w:rFonts w:ascii="Arial" w:eastAsia="Arial" w:hAnsi="Arial" w:cs="Arial"/>
          <w:spacing w:val="15"/>
        </w:rPr>
        <w:t xml:space="preserve"> </w:t>
      </w:r>
      <w:r w:rsidRPr="00190A35">
        <w:rPr>
          <w:rFonts w:ascii="Arial" w:eastAsia="Arial" w:hAnsi="Arial" w:cs="Arial"/>
          <w:spacing w:val="2"/>
        </w:rPr>
        <w:t>q</w:t>
      </w:r>
      <w:r w:rsidRPr="00190A35">
        <w:rPr>
          <w:rFonts w:ascii="Arial" w:eastAsia="Arial" w:hAnsi="Arial" w:cs="Arial"/>
        </w:rPr>
        <w:t>u</w:t>
      </w:r>
      <w:r w:rsidRPr="00190A35">
        <w:rPr>
          <w:rFonts w:ascii="Arial" w:eastAsia="Arial" w:hAnsi="Arial" w:cs="Arial"/>
          <w:spacing w:val="-1"/>
        </w:rPr>
        <w:t>e</w:t>
      </w:r>
      <w:r w:rsidRPr="00190A35">
        <w:rPr>
          <w:rFonts w:ascii="Arial" w:eastAsia="Arial" w:hAnsi="Arial" w:cs="Arial"/>
          <w:spacing w:val="-3"/>
        </w:rPr>
        <w:t>b</w:t>
      </w:r>
      <w:r w:rsidRPr="00190A35">
        <w:rPr>
          <w:rFonts w:ascii="Arial" w:eastAsia="Arial" w:hAnsi="Arial" w:cs="Arial"/>
          <w:spacing w:val="1"/>
        </w:rPr>
        <w:t>r</w:t>
      </w:r>
      <w:r w:rsidRPr="00190A35">
        <w:rPr>
          <w:rFonts w:ascii="Arial" w:eastAsia="Arial" w:hAnsi="Arial" w:cs="Arial"/>
        </w:rPr>
        <w:t>a</w:t>
      </w:r>
      <w:r w:rsidRPr="00190A35">
        <w:rPr>
          <w:rFonts w:ascii="Arial" w:eastAsia="Arial" w:hAnsi="Arial" w:cs="Arial"/>
          <w:spacing w:val="-1"/>
        </w:rPr>
        <w:t>d</w:t>
      </w:r>
      <w:r w:rsidRPr="00190A35">
        <w:rPr>
          <w:rFonts w:ascii="Arial" w:eastAsia="Arial" w:hAnsi="Arial" w:cs="Arial"/>
        </w:rPr>
        <w:t>as,</w:t>
      </w:r>
      <w:r w:rsidRPr="00190A35">
        <w:rPr>
          <w:rFonts w:ascii="Arial" w:eastAsia="Arial" w:hAnsi="Arial" w:cs="Arial"/>
          <w:spacing w:val="5"/>
        </w:rPr>
        <w:t xml:space="preserve"> </w:t>
      </w:r>
      <w:r w:rsidRPr="00190A35">
        <w:rPr>
          <w:rFonts w:ascii="Arial" w:eastAsia="Arial" w:hAnsi="Arial" w:cs="Arial"/>
        </w:rPr>
        <w:t>e</w:t>
      </w:r>
      <w:r w:rsidRPr="00190A35">
        <w:rPr>
          <w:rFonts w:ascii="Arial" w:eastAsia="Arial" w:hAnsi="Arial" w:cs="Arial"/>
          <w:spacing w:val="2"/>
        </w:rPr>
        <w:t>s</w:t>
      </w:r>
      <w:r w:rsidRPr="00190A35">
        <w:rPr>
          <w:rFonts w:ascii="Arial" w:eastAsia="Arial" w:hAnsi="Arial" w:cs="Arial"/>
          <w:spacing w:val="1"/>
        </w:rPr>
        <w:t>t</w:t>
      </w:r>
      <w:r w:rsidRPr="00190A35">
        <w:rPr>
          <w:rFonts w:ascii="Arial" w:eastAsia="Arial" w:hAnsi="Arial" w:cs="Arial"/>
        </w:rPr>
        <w:t>o</w:t>
      </w:r>
      <w:r w:rsidRPr="00190A35">
        <w:rPr>
          <w:rFonts w:ascii="Arial" w:eastAsia="Arial" w:hAnsi="Arial" w:cs="Arial"/>
          <w:spacing w:val="2"/>
        </w:rPr>
        <w:t xml:space="preserve"> </w:t>
      </w:r>
      <w:r w:rsidRPr="00190A35">
        <w:rPr>
          <w:rFonts w:ascii="Arial" w:eastAsia="Arial" w:hAnsi="Arial" w:cs="Arial"/>
        </w:rPr>
        <w:t>ha</w:t>
      </w:r>
      <w:r w:rsidRPr="00190A35">
        <w:rPr>
          <w:rFonts w:ascii="Arial" w:eastAsia="Arial" w:hAnsi="Arial" w:cs="Arial"/>
          <w:spacing w:val="2"/>
        </w:rPr>
        <w:t xml:space="preserve"> </w:t>
      </w:r>
      <w:r w:rsidRPr="00190A35">
        <w:rPr>
          <w:rFonts w:ascii="Arial" w:eastAsia="Arial" w:hAnsi="Arial" w:cs="Arial"/>
        </w:rPr>
        <w:t>ori</w:t>
      </w:r>
      <w:r w:rsidRPr="00190A35">
        <w:rPr>
          <w:rFonts w:ascii="Arial" w:eastAsia="Arial" w:hAnsi="Arial" w:cs="Arial"/>
          <w:spacing w:val="1"/>
        </w:rPr>
        <w:t>g</w:t>
      </w:r>
      <w:r w:rsidRPr="00190A35">
        <w:rPr>
          <w:rFonts w:ascii="Arial" w:eastAsia="Arial" w:hAnsi="Arial" w:cs="Arial"/>
          <w:spacing w:val="-1"/>
        </w:rPr>
        <w:t>i</w:t>
      </w:r>
      <w:r w:rsidRPr="00190A35">
        <w:rPr>
          <w:rFonts w:ascii="Arial" w:eastAsia="Arial" w:hAnsi="Arial" w:cs="Arial"/>
        </w:rPr>
        <w:t>n</w:t>
      </w:r>
      <w:r w:rsidRPr="00190A35">
        <w:rPr>
          <w:rFonts w:ascii="Arial" w:eastAsia="Arial" w:hAnsi="Arial" w:cs="Arial"/>
          <w:spacing w:val="-1"/>
        </w:rPr>
        <w:t>a</w:t>
      </w:r>
      <w:r w:rsidRPr="00190A35">
        <w:rPr>
          <w:rFonts w:ascii="Arial" w:eastAsia="Arial" w:hAnsi="Arial" w:cs="Arial"/>
        </w:rPr>
        <w:t>do</w:t>
      </w:r>
      <w:r w:rsidRPr="00190A35">
        <w:rPr>
          <w:rFonts w:ascii="Arial" w:eastAsia="Arial" w:hAnsi="Arial" w:cs="Arial"/>
          <w:spacing w:val="2"/>
        </w:rPr>
        <w:t xml:space="preserve"> q</w:t>
      </w:r>
      <w:r w:rsidRPr="00190A35">
        <w:rPr>
          <w:rFonts w:ascii="Arial" w:eastAsia="Arial" w:hAnsi="Arial" w:cs="Arial"/>
        </w:rPr>
        <w:t>ue</w:t>
      </w:r>
      <w:r w:rsidRPr="00190A35">
        <w:rPr>
          <w:rFonts w:ascii="Arial" w:eastAsia="Arial" w:hAnsi="Arial" w:cs="Arial"/>
          <w:spacing w:val="2"/>
        </w:rPr>
        <w:t xml:space="preserve"> </w:t>
      </w:r>
      <w:r w:rsidRPr="00190A35">
        <w:rPr>
          <w:rFonts w:ascii="Arial" w:eastAsia="Arial" w:hAnsi="Arial" w:cs="Arial"/>
        </w:rPr>
        <w:t xml:space="preserve">se </w:t>
      </w:r>
      <w:r w:rsidRPr="00190A35">
        <w:rPr>
          <w:rFonts w:ascii="Arial" w:eastAsia="Arial" w:hAnsi="Arial" w:cs="Arial"/>
          <w:spacing w:val="2"/>
        </w:rPr>
        <w:t>g</w:t>
      </w:r>
      <w:r w:rsidRPr="00190A35">
        <w:rPr>
          <w:rFonts w:ascii="Arial" w:eastAsia="Arial" w:hAnsi="Arial" w:cs="Arial"/>
        </w:rPr>
        <w:t>e</w:t>
      </w:r>
      <w:r w:rsidRPr="00190A35">
        <w:rPr>
          <w:rFonts w:ascii="Arial" w:eastAsia="Arial" w:hAnsi="Arial" w:cs="Arial"/>
          <w:spacing w:val="-1"/>
        </w:rPr>
        <w:t>n</w:t>
      </w:r>
      <w:r w:rsidRPr="00190A35">
        <w:rPr>
          <w:rFonts w:ascii="Arial" w:eastAsia="Arial" w:hAnsi="Arial" w:cs="Arial"/>
        </w:rPr>
        <w:t>ere</w:t>
      </w:r>
      <w:r w:rsidRPr="00190A35">
        <w:rPr>
          <w:rFonts w:ascii="Arial" w:eastAsia="Arial" w:hAnsi="Arial" w:cs="Arial"/>
          <w:spacing w:val="3"/>
        </w:rPr>
        <w:t xml:space="preserve"> </w:t>
      </w:r>
      <w:r w:rsidRPr="00190A35">
        <w:rPr>
          <w:rFonts w:ascii="Arial" w:eastAsia="Arial" w:hAnsi="Arial" w:cs="Arial"/>
        </w:rPr>
        <w:t>e</w:t>
      </w:r>
      <w:r w:rsidRPr="00190A35">
        <w:rPr>
          <w:rFonts w:ascii="Arial" w:eastAsia="Arial" w:hAnsi="Arial" w:cs="Arial"/>
          <w:spacing w:val="2"/>
        </w:rPr>
        <w:t xml:space="preserve"> </w:t>
      </w:r>
      <w:r w:rsidRPr="00190A35">
        <w:rPr>
          <w:rFonts w:ascii="Arial" w:eastAsia="Arial" w:hAnsi="Arial" w:cs="Arial"/>
          <w:spacing w:val="-1"/>
        </w:rPr>
        <w:t>i</w:t>
      </w:r>
      <w:r w:rsidRPr="00190A35">
        <w:rPr>
          <w:rFonts w:ascii="Arial" w:eastAsia="Arial" w:hAnsi="Arial" w:cs="Arial"/>
        </w:rPr>
        <w:t>ncre</w:t>
      </w:r>
      <w:r w:rsidRPr="00190A35">
        <w:rPr>
          <w:rFonts w:ascii="Arial" w:eastAsia="Arial" w:hAnsi="Arial" w:cs="Arial"/>
          <w:spacing w:val="1"/>
        </w:rPr>
        <w:t>m</w:t>
      </w:r>
      <w:r w:rsidRPr="00190A35">
        <w:rPr>
          <w:rFonts w:ascii="Arial" w:eastAsia="Arial" w:hAnsi="Arial" w:cs="Arial"/>
        </w:rPr>
        <w:t>e</w:t>
      </w:r>
      <w:r w:rsidRPr="00190A35">
        <w:rPr>
          <w:rFonts w:ascii="Arial" w:eastAsia="Arial" w:hAnsi="Arial" w:cs="Arial"/>
          <w:spacing w:val="-3"/>
        </w:rPr>
        <w:t>n</w:t>
      </w:r>
      <w:r w:rsidRPr="00190A35">
        <w:rPr>
          <w:rFonts w:ascii="Arial" w:eastAsia="Arial" w:hAnsi="Arial" w:cs="Arial"/>
          <w:spacing w:val="1"/>
        </w:rPr>
        <w:t>t</w:t>
      </w:r>
      <w:r w:rsidRPr="00190A35">
        <w:rPr>
          <w:rFonts w:ascii="Arial" w:eastAsia="Arial" w:hAnsi="Arial" w:cs="Arial"/>
        </w:rPr>
        <w:t>e</w:t>
      </w:r>
      <w:r w:rsidRPr="00190A35">
        <w:rPr>
          <w:rFonts w:ascii="Arial" w:eastAsia="Arial" w:hAnsi="Arial" w:cs="Arial"/>
          <w:spacing w:val="2"/>
        </w:rPr>
        <w:t xml:space="preserve"> </w:t>
      </w:r>
      <w:r w:rsidRPr="00190A35">
        <w:rPr>
          <w:rFonts w:ascii="Arial" w:eastAsia="Arial" w:hAnsi="Arial" w:cs="Arial"/>
        </w:rPr>
        <w:t>e</w:t>
      </w:r>
      <w:r w:rsidRPr="00190A35">
        <w:rPr>
          <w:rFonts w:ascii="Arial" w:eastAsia="Arial" w:hAnsi="Arial" w:cs="Arial"/>
          <w:spacing w:val="-3"/>
        </w:rPr>
        <w:t>n</w:t>
      </w:r>
      <w:r w:rsidRPr="00190A35">
        <w:rPr>
          <w:rFonts w:ascii="Arial" w:eastAsia="Arial" w:hAnsi="Arial" w:cs="Arial"/>
          <w:spacing w:val="3"/>
        </w:rPr>
        <w:t>f</w:t>
      </w:r>
      <w:r w:rsidRPr="00190A35">
        <w:rPr>
          <w:rFonts w:ascii="Arial" w:eastAsia="Arial" w:hAnsi="Arial" w:cs="Arial"/>
        </w:rPr>
        <w:t>e</w:t>
      </w:r>
      <w:r w:rsidRPr="00190A35">
        <w:rPr>
          <w:rFonts w:ascii="Arial" w:eastAsia="Arial" w:hAnsi="Arial" w:cs="Arial"/>
          <w:spacing w:val="-2"/>
        </w:rPr>
        <w:t>r</w:t>
      </w:r>
      <w:r w:rsidRPr="00190A35">
        <w:rPr>
          <w:rFonts w:ascii="Arial" w:eastAsia="Arial" w:hAnsi="Arial" w:cs="Arial"/>
          <w:spacing w:val="1"/>
        </w:rPr>
        <w:t>m</w:t>
      </w:r>
      <w:r w:rsidRPr="00190A35">
        <w:rPr>
          <w:rFonts w:ascii="Arial" w:eastAsia="Arial" w:hAnsi="Arial" w:cs="Arial"/>
        </w:rPr>
        <w:t>e</w:t>
      </w:r>
      <w:r w:rsidRPr="00190A35">
        <w:rPr>
          <w:rFonts w:ascii="Arial" w:eastAsia="Arial" w:hAnsi="Arial" w:cs="Arial"/>
          <w:spacing w:val="-1"/>
        </w:rPr>
        <w:t>d</w:t>
      </w:r>
      <w:r w:rsidRPr="00190A35">
        <w:rPr>
          <w:rFonts w:ascii="Arial" w:eastAsia="Arial" w:hAnsi="Arial" w:cs="Arial"/>
        </w:rPr>
        <w:t>a</w:t>
      </w:r>
      <w:r w:rsidRPr="00190A35">
        <w:rPr>
          <w:rFonts w:ascii="Arial" w:eastAsia="Arial" w:hAnsi="Arial" w:cs="Arial"/>
          <w:spacing w:val="-1"/>
        </w:rPr>
        <w:t>d</w:t>
      </w:r>
      <w:r w:rsidRPr="00190A35">
        <w:rPr>
          <w:rFonts w:ascii="Arial" w:eastAsia="Arial" w:hAnsi="Arial" w:cs="Arial"/>
          <w:spacing w:val="-3"/>
        </w:rPr>
        <w:t>e</w:t>
      </w:r>
      <w:r w:rsidRPr="00190A35">
        <w:rPr>
          <w:rFonts w:ascii="Arial" w:eastAsia="Arial" w:hAnsi="Arial" w:cs="Arial"/>
        </w:rPr>
        <w:t xml:space="preserve">s </w:t>
      </w:r>
      <w:r w:rsidRPr="00190A35">
        <w:rPr>
          <w:rFonts w:ascii="Arial" w:eastAsia="Arial" w:hAnsi="Arial" w:cs="Arial"/>
          <w:spacing w:val="1"/>
        </w:rPr>
        <w:t>r</w:t>
      </w:r>
      <w:r w:rsidRPr="00190A35">
        <w:rPr>
          <w:rFonts w:ascii="Arial" w:eastAsia="Arial" w:hAnsi="Arial" w:cs="Arial"/>
        </w:rPr>
        <w:t>es</w:t>
      </w:r>
      <w:r w:rsidRPr="00190A35">
        <w:rPr>
          <w:rFonts w:ascii="Arial" w:eastAsia="Arial" w:hAnsi="Arial" w:cs="Arial"/>
          <w:spacing w:val="-1"/>
        </w:rPr>
        <w:t>pi</w:t>
      </w:r>
      <w:r w:rsidRPr="00190A35">
        <w:rPr>
          <w:rFonts w:ascii="Arial" w:eastAsia="Arial" w:hAnsi="Arial" w:cs="Arial"/>
          <w:spacing w:val="1"/>
        </w:rPr>
        <w:t>r</w:t>
      </w:r>
      <w:r w:rsidRPr="00190A35">
        <w:rPr>
          <w:rFonts w:ascii="Arial" w:eastAsia="Arial" w:hAnsi="Arial" w:cs="Arial"/>
        </w:rPr>
        <w:t>at</w:t>
      </w:r>
      <w:r w:rsidRPr="00190A35">
        <w:rPr>
          <w:rFonts w:ascii="Arial" w:eastAsia="Arial" w:hAnsi="Arial" w:cs="Arial"/>
          <w:spacing w:val="-2"/>
        </w:rPr>
        <w:t>o</w:t>
      </w:r>
      <w:r w:rsidRPr="00190A35">
        <w:rPr>
          <w:rFonts w:ascii="Arial" w:eastAsia="Arial" w:hAnsi="Arial" w:cs="Arial"/>
          <w:spacing w:val="1"/>
        </w:rPr>
        <w:t>r</w:t>
      </w:r>
      <w:r w:rsidRPr="00190A35">
        <w:rPr>
          <w:rFonts w:ascii="Arial" w:eastAsia="Arial" w:hAnsi="Arial" w:cs="Arial"/>
          <w:spacing w:val="-1"/>
        </w:rPr>
        <w:t>i</w:t>
      </w:r>
      <w:r w:rsidRPr="00190A35">
        <w:rPr>
          <w:rFonts w:ascii="Arial" w:eastAsia="Arial" w:hAnsi="Arial" w:cs="Arial"/>
        </w:rPr>
        <w:t>as,</w:t>
      </w:r>
      <w:r w:rsidRPr="00190A35">
        <w:rPr>
          <w:rFonts w:ascii="Arial" w:eastAsia="Arial" w:hAnsi="Arial" w:cs="Arial"/>
          <w:spacing w:val="2"/>
        </w:rPr>
        <w:t xml:space="preserve"> g</w:t>
      </w:r>
      <w:r w:rsidRPr="00190A35">
        <w:rPr>
          <w:rFonts w:ascii="Arial" w:eastAsia="Arial" w:hAnsi="Arial" w:cs="Arial"/>
        </w:rPr>
        <w:t>a</w:t>
      </w:r>
      <w:r w:rsidRPr="00190A35">
        <w:rPr>
          <w:rFonts w:ascii="Arial" w:eastAsia="Arial" w:hAnsi="Arial" w:cs="Arial"/>
          <w:spacing w:val="-3"/>
        </w:rPr>
        <w:t>s</w:t>
      </w:r>
      <w:r w:rsidRPr="00190A35">
        <w:rPr>
          <w:rFonts w:ascii="Arial" w:eastAsia="Arial" w:hAnsi="Arial" w:cs="Arial"/>
          <w:spacing w:val="1"/>
        </w:rPr>
        <w:t>tr</w:t>
      </w:r>
      <w:r w:rsidRPr="00190A35">
        <w:rPr>
          <w:rFonts w:ascii="Arial" w:eastAsia="Arial" w:hAnsi="Arial" w:cs="Arial"/>
        </w:rPr>
        <w:t>o</w:t>
      </w:r>
      <w:r w:rsidRPr="00190A35">
        <w:rPr>
          <w:rFonts w:ascii="Arial" w:eastAsia="Arial" w:hAnsi="Arial" w:cs="Arial"/>
          <w:spacing w:val="-1"/>
        </w:rPr>
        <w:t>i</w:t>
      </w:r>
      <w:r w:rsidRPr="00190A35">
        <w:rPr>
          <w:rFonts w:ascii="Arial" w:eastAsia="Arial" w:hAnsi="Arial" w:cs="Arial"/>
        </w:rPr>
        <w:t>nt</w:t>
      </w:r>
      <w:r w:rsidRPr="00190A35">
        <w:rPr>
          <w:rFonts w:ascii="Arial" w:eastAsia="Arial" w:hAnsi="Arial" w:cs="Arial"/>
          <w:spacing w:val="-2"/>
        </w:rPr>
        <w:t>es</w:t>
      </w:r>
      <w:r w:rsidRPr="00190A35">
        <w:rPr>
          <w:rFonts w:ascii="Arial" w:eastAsia="Arial" w:hAnsi="Arial" w:cs="Arial"/>
          <w:spacing w:val="1"/>
        </w:rPr>
        <w:t>t</w:t>
      </w:r>
      <w:r w:rsidRPr="00190A35">
        <w:rPr>
          <w:rFonts w:ascii="Arial" w:eastAsia="Arial" w:hAnsi="Arial" w:cs="Arial"/>
          <w:spacing w:val="-1"/>
        </w:rPr>
        <w:t>i</w:t>
      </w:r>
      <w:r w:rsidRPr="00190A35">
        <w:rPr>
          <w:rFonts w:ascii="Arial" w:eastAsia="Arial" w:hAnsi="Arial" w:cs="Arial"/>
        </w:rPr>
        <w:t>n</w:t>
      </w:r>
      <w:r w:rsidRPr="00190A35">
        <w:rPr>
          <w:rFonts w:ascii="Arial" w:eastAsia="Arial" w:hAnsi="Arial" w:cs="Arial"/>
          <w:spacing w:val="-1"/>
        </w:rPr>
        <w:t>al</w:t>
      </w:r>
      <w:r w:rsidRPr="00190A35">
        <w:rPr>
          <w:rFonts w:ascii="Arial" w:eastAsia="Arial" w:hAnsi="Arial" w:cs="Arial"/>
        </w:rPr>
        <w:t>es,</w:t>
      </w:r>
      <w:r w:rsidRPr="00190A35">
        <w:rPr>
          <w:rFonts w:ascii="Arial" w:eastAsia="Arial" w:hAnsi="Arial" w:cs="Arial"/>
          <w:spacing w:val="4"/>
        </w:rPr>
        <w:t xml:space="preserve"> </w:t>
      </w:r>
      <w:r w:rsidRPr="00190A35">
        <w:rPr>
          <w:rFonts w:ascii="Arial" w:eastAsia="Arial" w:hAnsi="Arial" w:cs="Arial"/>
        </w:rPr>
        <w:t>d</w:t>
      </w:r>
      <w:r w:rsidRPr="00190A35">
        <w:rPr>
          <w:rFonts w:ascii="Arial" w:eastAsia="Arial" w:hAnsi="Arial" w:cs="Arial"/>
          <w:spacing w:val="-1"/>
        </w:rPr>
        <w:t>i</w:t>
      </w:r>
      <w:r w:rsidRPr="00190A35">
        <w:rPr>
          <w:rFonts w:ascii="Arial" w:eastAsia="Arial" w:hAnsi="Arial" w:cs="Arial"/>
        </w:rPr>
        <w:t>ar</w:t>
      </w:r>
      <w:r w:rsidRPr="00190A35">
        <w:rPr>
          <w:rFonts w:ascii="Arial" w:eastAsia="Arial" w:hAnsi="Arial" w:cs="Arial"/>
          <w:spacing w:val="1"/>
        </w:rPr>
        <w:t>r</w:t>
      </w:r>
      <w:r w:rsidRPr="00190A35">
        <w:rPr>
          <w:rFonts w:ascii="Arial" w:eastAsia="Arial" w:hAnsi="Arial" w:cs="Arial"/>
        </w:rPr>
        <w:t>e</w:t>
      </w:r>
      <w:r w:rsidRPr="00190A35">
        <w:rPr>
          <w:rFonts w:ascii="Arial" w:eastAsia="Arial" w:hAnsi="Arial" w:cs="Arial"/>
          <w:spacing w:val="-1"/>
        </w:rPr>
        <w:t>a</w:t>
      </w:r>
      <w:r w:rsidRPr="00190A35">
        <w:rPr>
          <w:rFonts w:ascii="Arial" w:eastAsia="Arial" w:hAnsi="Arial" w:cs="Arial"/>
        </w:rPr>
        <w:t>s</w:t>
      </w:r>
      <w:r w:rsidRPr="00190A35">
        <w:rPr>
          <w:rFonts w:ascii="Arial" w:eastAsia="Arial" w:hAnsi="Arial" w:cs="Arial"/>
          <w:spacing w:val="4"/>
        </w:rPr>
        <w:t xml:space="preserve"> </w:t>
      </w:r>
      <w:r w:rsidRPr="00190A35">
        <w:rPr>
          <w:rFonts w:ascii="Arial" w:eastAsia="Arial" w:hAnsi="Arial" w:cs="Arial"/>
          <w:spacing w:val="-3"/>
        </w:rPr>
        <w:t>a</w:t>
      </w:r>
      <w:r w:rsidRPr="00190A35">
        <w:rPr>
          <w:rFonts w:ascii="Arial" w:eastAsia="Arial" w:hAnsi="Arial" w:cs="Arial"/>
          <w:spacing w:val="2"/>
        </w:rPr>
        <w:t>g</w:t>
      </w:r>
      <w:r w:rsidRPr="00190A35">
        <w:rPr>
          <w:rFonts w:ascii="Arial" w:eastAsia="Arial" w:hAnsi="Arial" w:cs="Arial"/>
        </w:rPr>
        <w:t>u</w:t>
      </w:r>
      <w:r w:rsidRPr="00190A35">
        <w:rPr>
          <w:rFonts w:ascii="Arial" w:eastAsia="Arial" w:hAnsi="Arial" w:cs="Arial"/>
          <w:spacing w:val="-1"/>
        </w:rPr>
        <w:t>d</w:t>
      </w:r>
      <w:r w:rsidRPr="00190A35">
        <w:rPr>
          <w:rFonts w:ascii="Arial" w:eastAsia="Arial" w:hAnsi="Arial" w:cs="Arial"/>
        </w:rPr>
        <w:t>a</w:t>
      </w:r>
      <w:r w:rsidRPr="00190A35">
        <w:rPr>
          <w:rFonts w:ascii="Arial" w:eastAsia="Arial" w:hAnsi="Arial" w:cs="Arial"/>
          <w:spacing w:val="-3"/>
        </w:rPr>
        <w:t>s</w:t>
      </w:r>
      <w:r w:rsidRPr="00190A35">
        <w:rPr>
          <w:rFonts w:ascii="Arial" w:eastAsia="Arial" w:hAnsi="Arial" w:cs="Arial"/>
        </w:rPr>
        <w:t>.</w:t>
      </w:r>
      <w:r w:rsidRPr="00190A35">
        <w:rPr>
          <w:rFonts w:ascii="Arial" w:eastAsia="Arial" w:hAnsi="Arial" w:cs="Arial"/>
          <w:spacing w:val="2"/>
        </w:rPr>
        <w:t xml:space="preserve"> </w:t>
      </w:r>
      <w:r w:rsidRPr="00190A35">
        <w:rPr>
          <w:rFonts w:ascii="Arial" w:eastAsia="Arial" w:hAnsi="Arial" w:cs="Arial"/>
          <w:spacing w:val="-1"/>
        </w:rPr>
        <w:t>E</w:t>
      </w:r>
      <w:r w:rsidRPr="00190A35">
        <w:rPr>
          <w:rFonts w:ascii="Arial" w:eastAsia="Arial" w:hAnsi="Arial" w:cs="Arial"/>
        </w:rPr>
        <w:t>s</w:t>
      </w:r>
      <w:r w:rsidRPr="00190A35">
        <w:rPr>
          <w:rFonts w:ascii="Arial" w:eastAsia="Arial" w:hAnsi="Arial" w:cs="Arial"/>
          <w:spacing w:val="4"/>
        </w:rPr>
        <w:t xml:space="preserve"> </w:t>
      </w:r>
      <w:r w:rsidRPr="00190A35">
        <w:rPr>
          <w:rFonts w:ascii="Arial" w:eastAsia="Arial" w:hAnsi="Arial" w:cs="Arial"/>
        </w:rPr>
        <w:t>p</w:t>
      </w:r>
      <w:r w:rsidRPr="00190A35">
        <w:rPr>
          <w:rFonts w:ascii="Arial" w:eastAsia="Arial" w:hAnsi="Arial" w:cs="Arial"/>
          <w:spacing w:val="-1"/>
        </w:rPr>
        <w:t>o</w:t>
      </w:r>
      <w:r w:rsidRPr="00190A35">
        <w:rPr>
          <w:rFonts w:ascii="Arial" w:eastAsia="Arial" w:hAnsi="Arial" w:cs="Arial"/>
        </w:rPr>
        <w:t>r</w:t>
      </w:r>
      <w:r w:rsidRPr="00190A35">
        <w:rPr>
          <w:rFonts w:ascii="Arial" w:eastAsia="Arial" w:hAnsi="Arial" w:cs="Arial"/>
          <w:spacing w:val="4"/>
        </w:rPr>
        <w:t xml:space="preserve"> </w:t>
      </w:r>
      <w:r w:rsidRPr="00190A35">
        <w:rPr>
          <w:rFonts w:ascii="Arial" w:eastAsia="Arial" w:hAnsi="Arial" w:cs="Arial"/>
        </w:rPr>
        <w:t>e</w:t>
      </w:r>
      <w:r w:rsidRPr="00190A35">
        <w:rPr>
          <w:rFonts w:ascii="Arial" w:eastAsia="Arial" w:hAnsi="Arial" w:cs="Arial"/>
          <w:spacing w:val="-1"/>
        </w:rPr>
        <w:t>ll</w:t>
      </w:r>
      <w:r w:rsidRPr="00190A35">
        <w:rPr>
          <w:rFonts w:ascii="Arial" w:eastAsia="Arial" w:hAnsi="Arial" w:cs="Arial"/>
        </w:rPr>
        <w:t>o</w:t>
      </w:r>
      <w:r w:rsidRPr="00190A35">
        <w:rPr>
          <w:rFonts w:ascii="Arial" w:eastAsia="Arial" w:hAnsi="Arial" w:cs="Arial"/>
          <w:spacing w:val="3"/>
        </w:rPr>
        <w:t xml:space="preserve"> </w:t>
      </w:r>
      <w:r w:rsidRPr="00190A35">
        <w:rPr>
          <w:rFonts w:ascii="Arial" w:eastAsia="Arial" w:hAnsi="Arial" w:cs="Arial"/>
          <w:spacing w:val="2"/>
        </w:rPr>
        <w:t>q</w:t>
      </w:r>
      <w:r w:rsidRPr="00190A35">
        <w:rPr>
          <w:rFonts w:ascii="Arial" w:eastAsia="Arial" w:hAnsi="Arial" w:cs="Arial"/>
        </w:rPr>
        <w:t>ue</w:t>
      </w:r>
      <w:r w:rsidRPr="00190A35">
        <w:rPr>
          <w:rFonts w:ascii="Arial" w:eastAsia="Arial" w:hAnsi="Arial" w:cs="Arial"/>
          <w:spacing w:val="3"/>
        </w:rPr>
        <w:t xml:space="preserve"> </w:t>
      </w:r>
      <w:r w:rsidRPr="00190A35">
        <w:rPr>
          <w:rFonts w:ascii="Arial" w:eastAsia="Arial" w:hAnsi="Arial" w:cs="Arial"/>
        </w:rPr>
        <w:t>ur</w:t>
      </w:r>
      <w:r w:rsidRPr="00190A35">
        <w:rPr>
          <w:rFonts w:ascii="Arial" w:eastAsia="Arial" w:hAnsi="Arial" w:cs="Arial"/>
          <w:spacing w:val="2"/>
        </w:rPr>
        <w:t>g</w:t>
      </w:r>
      <w:r w:rsidRPr="00190A35">
        <w:rPr>
          <w:rFonts w:ascii="Arial" w:eastAsia="Arial" w:hAnsi="Arial" w:cs="Arial"/>
        </w:rPr>
        <w:t>e</w:t>
      </w:r>
      <w:r w:rsidRPr="00190A35">
        <w:rPr>
          <w:rFonts w:ascii="Arial" w:eastAsia="Arial" w:hAnsi="Arial" w:cs="Arial"/>
          <w:spacing w:val="3"/>
        </w:rPr>
        <w:t xml:space="preserve"> </w:t>
      </w:r>
      <w:r w:rsidRPr="00190A35">
        <w:rPr>
          <w:rFonts w:ascii="Arial" w:eastAsia="Arial" w:hAnsi="Arial" w:cs="Arial"/>
        </w:rPr>
        <w:t xml:space="preserve">el </w:t>
      </w:r>
      <w:r w:rsidRPr="00190A35">
        <w:rPr>
          <w:rFonts w:ascii="Arial" w:eastAsia="Arial" w:hAnsi="Arial" w:cs="Arial"/>
          <w:spacing w:val="1"/>
        </w:rPr>
        <w:t>m</w:t>
      </w:r>
      <w:r w:rsidRPr="00190A35">
        <w:rPr>
          <w:rFonts w:ascii="Arial" w:eastAsia="Arial" w:hAnsi="Arial" w:cs="Arial"/>
        </w:rPr>
        <w:t>e</w:t>
      </w:r>
      <w:r w:rsidRPr="00190A35">
        <w:rPr>
          <w:rFonts w:ascii="Arial" w:eastAsia="Arial" w:hAnsi="Arial" w:cs="Arial"/>
          <w:spacing w:val="1"/>
        </w:rPr>
        <w:t>j</w:t>
      </w:r>
      <w:r w:rsidRPr="00190A35">
        <w:rPr>
          <w:rFonts w:ascii="Arial" w:eastAsia="Arial" w:hAnsi="Arial" w:cs="Arial"/>
          <w:spacing w:val="-3"/>
        </w:rPr>
        <w:t>o</w:t>
      </w:r>
      <w:r w:rsidRPr="00190A35">
        <w:rPr>
          <w:rFonts w:ascii="Arial" w:eastAsia="Arial" w:hAnsi="Arial" w:cs="Arial"/>
          <w:spacing w:val="1"/>
        </w:rPr>
        <w:t>r</w:t>
      </w:r>
      <w:r w:rsidRPr="00190A35">
        <w:rPr>
          <w:rFonts w:ascii="Arial" w:eastAsia="Arial" w:hAnsi="Arial" w:cs="Arial"/>
        </w:rPr>
        <w:t>ami</w:t>
      </w:r>
      <w:r w:rsidRPr="00190A35">
        <w:rPr>
          <w:rFonts w:ascii="Arial" w:eastAsia="Arial" w:hAnsi="Arial" w:cs="Arial"/>
          <w:spacing w:val="-1"/>
        </w:rPr>
        <w:t>e</w:t>
      </w:r>
      <w:r w:rsidRPr="00190A35">
        <w:rPr>
          <w:rFonts w:ascii="Arial" w:eastAsia="Arial" w:hAnsi="Arial" w:cs="Arial"/>
          <w:spacing w:val="-3"/>
        </w:rPr>
        <w:t>n</w:t>
      </w:r>
      <w:r w:rsidRPr="00190A35">
        <w:rPr>
          <w:rFonts w:ascii="Arial" w:eastAsia="Arial" w:hAnsi="Arial" w:cs="Arial"/>
          <w:spacing w:val="1"/>
        </w:rPr>
        <w:t>t</w:t>
      </w:r>
      <w:r w:rsidRPr="00190A35">
        <w:rPr>
          <w:rFonts w:ascii="Arial" w:eastAsia="Arial" w:hAnsi="Arial" w:cs="Arial"/>
        </w:rPr>
        <w:t>o d</w:t>
      </w:r>
      <w:r w:rsidRPr="00190A35">
        <w:rPr>
          <w:rFonts w:ascii="Arial" w:eastAsia="Arial" w:hAnsi="Arial" w:cs="Arial"/>
          <w:spacing w:val="-1"/>
        </w:rPr>
        <w:t>e</w:t>
      </w:r>
      <w:r w:rsidRPr="00190A35">
        <w:rPr>
          <w:rFonts w:ascii="Arial" w:eastAsia="Arial" w:hAnsi="Arial" w:cs="Arial"/>
        </w:rPr>
        <w:t>l</w:t>
      </w:r>
      <w:r w:rsidRPr="00190A35">
        <w:rPr>
          <w:rFonts w:ascii="Arial" w:eastAsia="Arial" w:hAnsi="Arial" w:cs="Arial"/>
          <w:spacing w:val="2"/>
        </w:rPr>
        <w:t xml:space="preserve"> </w:t>
      </w:r>
      <w:r w:rsidRPr="00190A35">
        <w:rPr>
          <w:rFonts w:ascii="Arial" w:eastAsia="Arial" w:hAnsi="Arial" w:cs="Arial"/>
        </w:rPr>
        <w:t>s</w:t>
      </w:r>
      <w:r w:rsidRPr="00190A35">
        <w:rPr>
          <w:rFonts w:ascii="Arial" w:eastAsia="Arial" w:hAnsi="Arial" w:cs="Arial"/>
          <w:spacing w:val="-1"/>
        </w:rPr>
        <w:t>i</w:t>
      </w:r>
      <w:r w:rsidRPr="00190A35">
        <w:rPr>
          <w:rFonts w:ascii="Arial" w:eastAsia="Arial" w:hAnsi="Arial" w:cs="Arial"/>
        </w:rPr>
        <w:t>s</w:t>
      </w:r>
      <w:r w:rsidRPr="00190A35">
        <w:rPr>
          <w:rFonts w:ascii="Arial" w:eastAsia="Arial" w:hAnsi="Arial" w:cs="Arial"/>
          <w:spacing w:val="1"/>
        </w:rPr>
        <w:t>t</w:t>
      </w:r>
      <w:r w:rsidRPr="00190A35">
        <w:rPr>
          <w:rFonts w:ascii="Arial" w:eastAsia="Arial" w:hAnsi="Arial" w:cs="Arial"/>
        </w:rPr>
        <w:t>e</w:t>
      </w:r>
      <w:r w:rsidRPr="00190A35">
        <w:rPr>
          <w:rFonts w:ascii="Arial" w:eastAsia="Arial" w:hAnsi="Arial" w:cs="Arial"/>
          <w:spacing w:val="1"/>
        </w:rPr>
        <w:t>m</w:t>
      </w:r>
      <w:r w:rsidRPr="00190A35">
        <w:rPr>
          <w:rFonts w:ascii="Arial" w:eastAsia="Arial" w:hAnsi="Arial" w:cs="Arial"/>
        </w:rPr>
        <w:t>a de</w:t>
      </w:r>
      <w:r w:rsidRPr="00190A35">
        <w:rPr>
          <w:rFonts w:ascii="Arial" w:eastAsia="Arial" w:hAnsi="Arial" w:cs="Arial"/>
          <w:spacing w:val="2"/>
        </w:rPr>
        <w:t xml:space="preserve"> </w:t>
      </w:r>
      <w:r w:rsidRPr="00190A35">
        <w:rPr>
          <w:rFonts w:ascii="Arial" w:eastAsia="Arial" w:hAnsi="Arial" w:cs="Arial"/>
          <w:spacing w:val="-3"/>
        </w:rPr>
        <w:t>a</w:t>
      </w:r>
      <w:r w:rsidRPr="00190A35">
        <w:rPr>
          <w:rFonts w:ascii="Arial" w:eastAsia="Arial" w:hAnsi="Arial" w:cs="Arial"/>
          <w:spacing w:val="2"/>
        </w:rPr>
        <w:t>g</w:t>
      </w:r>
      <w:r w:rsidRPr="00190A35">
        <w:rPr>
          <w:rFonts w:ascii="Arial" w:eastAsia="Arial" w:hAnsi="Arial" w:cs="Arial"/>
        </w:rPr>
        <w:t>ua,</w:t>
      </w:r>
      <w:r w:rsidRPr="00190A35">
        <w:rPr>
          <w:rFonts w:ascii="Arial" w:eastAsia="Arial" w:hAnsi="Arial" w:cs="Arial"/>
          <w:spacing w:val="4"/>
        </w:rPr>
        <w:t xml:space="preserve"> </w:t>
      </w:r>
      <w:r w:rsidRPr="00190A35">
        <w:rPr>
          <w:rFonts w:ascii="Arial" w:eastAsia="Arial" w:hAnsi="Arial" w:cs="Arial"/>
        </w:rPr>
        <w:t xml:space="preserve">con </w:t>
      </w:r>
      <w:r w:rsidRPr="00190A35">
        <w:rPr>
          <w:rFonts w:ascii="Arial" w:eastAsia="Arial" w:hAnsi="Arial" w:cs="Arial"/>
          <w:spacing w:val="-1"/>
        </w:rPr>
        <w:t>l</w:t>
      </w:r>
      <w:r w:rsidRPr="00190A35">
        <w:rPr>
          <w:rFonts w:ascii="Arial" w:eastAsia="Arial" w:hAnsi="Arial" w:cs="Arial"/>
        </w:rPr>
        <w:t xml:space="preserve">a </w:t>
      </w:r>
      <w:r w:rsidRPr="00190A35">
        <w:rPr>
          <w:rFonts w:ascii="Arial" w:eastAsia="Arial" w:hAnsi="Arial" w:cs="Arial"/>
          <w:spacing w:val="3"/>
        </w:rPr>
        <w:t>f</w:t>
      </w:r>
      <w:r w:rsidRPr="00190A35">
        <w:rPr>
          <w:rFonts w:ascii="Arial" w:eastAsia="Arial" w:hAnsi="Arial" w:cs="Arial"/>
          <w:spacing w:val="-1"/>
        </w:rPr>
        <w:t>i</w:t>
      </w:r>
      <w:r w:rsidRPr="00190A35">
        <w:rPr>
          <w:rFonts w:ascii="Arial" w:eastAsia="Arial" w:hAnsi="Arial" w:cs="Arial"/>
        </w:rPr>
        <w:t>n</w:t>
      </w:r>
      <w:r w:rsidRPr="00190A35">
        <w:rPr>
          <w:rFonts w:ascii="Arial" w:eastAsia="Arial" w:hAnsi="Arial" w:cs="Arial"/>
          <w:spacing w:val="-1"/>
        </w:rPr>
        <w:t>ali</w:t>
      </w:r>
      <w:r w:rsidRPr="00190A35">
        <w:rPr>
          <w:rFonts w:ascii="Arial" w:eastAsia="Arial" w:hAnsi="Arial" w:cs="Arial"/>
        </w:rPr>
        <w:t>d</w:t>
      </w:r>
      <w:r w:rsidRPr="00190A35">
        <w:rPr>
          <w:rFonts w:ascii="Arial" w:eastAsia="Arial" w:hAnsi="Arial" w:cs="Arial"/>
          <w:spacing w:val="-1"/>
        </w:rPr>
        <w:t>a</w:t>
      </w:r>
      <w:r w:rsidRPr="00190A35">
        <w:rPr>
          <w:rFonts w:ascii="Arial" w:eastAsia="Arial" w:hAnsi="Arial" w:cs="Arial"/>
        </w:rPr>
        <w:t>d</w:t>
      </w:r>
      <w:r w:rsidRPr="00190A35">
        <w:rPr>
          <w:rFonts w:ascii="Arial" w:eastAsia="Arial" w:hAnsi="Arial" w:cs="Arial"/>
          <w:spacing w:val="1"/>
        </w:rPr>
        <w:t xml:space="preserve"> </w:t>
      </w:r>
      <w:r w:rsidRPr="00190A35">
        <w:rPr>
          <w:rFonts w:ascii="Arial" w:eastAsia="Arial" w:hAnsi="Arial" w:cs="Arial"/>
        </w:rPr>
        <w:t>de</w:t>
      </w:r>
      <w:r w:rsidRPr="00190A35">
        <w:rPr>
          <w:rFonts w:ascii="Arial" w:eastAsia="Arial" w:hAnsi="Arial" w:cs="Arial"/>
          <w:spacing w:val="1"/>
        </w:rPr>
        <w:t xml:space="preserve"> m</w:t>
      </w:r>
      <w:r w:rsidRPr="00190A35">
        <w:rPr>
          <w:rFonts w:ascii="Arial" w:eastAsia="Arial" w:hAnsi="Arial" w:cs="Arial"/>
          <w:spacing w:val="-3"/>
        </w:rPr>
        <w:t>e</w:t>
      </w:r>
      <w:r w:rsidRPr="00190A35">
        <w:rPr>
          <w:rFonts w:ascii="Arial" w:eastAsia="Arial" w:hAnsi="Arial" w:cs="Arial"/>
          <w:spacing w:val="1"/>
        </w:rPr>
        <w:t>j</w:t>
      </w:r>
      <w:r w:rsidRPr="00190A35">
        <w:rPr>
          <w:rFonts w:ascii="Arial" w:eastAsia="Arial" w:hAnsi="Arial" w:cs="Arial"/>
        </w:rPr>
        <w:t>or</w:t>
      </w:r>
      <w:r w:rsidRPr="00190A35">
        <w:rPr>
          <w:rFonts w:ascii="Arial" w:eastAsia="Arial" w:hAnsi="Arial" w:cs="Arial"/>
          <w:spacing w:val="-2"/>
        </w:rPr>
        <w:t>a</w:t>
      </w:r>
      <w:r w:rsidRPr="00190A35">
        <w:rPr>
          <w:rFonts w:ascii="Arial" w:eastAsia="Arial" w:hAnsi="Arial" w:cs="Arial"/>
        </w:rPr>
        <w:t>r</w:t>
      </w:r>
      <w:r w:rsidRPr="00190A35">
        <w:rPr>
          <w:rFonts w:ascii="Arial" w:eastAsia="Arial" w:hAnsi="Arial" w:cs="Arial"/>
          <w:spacing w:val="2"/>
        </w:rPr>
        <w:t xml:space="preserve"> </w:t>
      </w:r>
      <w:r w:rsidRPr="00190A35">
        <w:rPr>
          <w:rFonts w:ascii="Arial" w:eastAsia="Arial" w:hAnsi="Arial" w:cs="Arial"/>
          <w:spacing w:val="-1"/>
        </w:rPr>
        <w:t>l</w:t>
      </w:r>
      <w:r w:rsidRPr="00190A35">
        <w:rPr>
          <w:rFonts w:ascii="Arial" w:eastAsia="Arial" w:hAnsi="Arial" w:cs="Arial"/>
        </w:rPr>
        <w:t>a</w:t>
      </w:r>
      <w:r w:rsidRPr="00190A35">
        <w:rPr>
          <w:rFonts w:ascii="Arial" w:eastAsia="Arial" w:hAnsi="Arial" w:cs="Arial"/>
          <w:spacing w:val="1"/>
        </w:rPr>
        <w:t xml:space="preserve"> </w:t>
      </w:r>
      <w:r w:rsidRPr="00190A35">
        <w:rPr>
          <w:rFonts w:ascii="Arial" w:eastAsia="Arial" w:hAnsi="Arial" w:cs="Arial"/>
          <w:spacing w:val="-2"/>
        </w:rPr>
        <w:t>c</w:t>
      </w:r>
      <w:r w:rsidRPr="00190A35">
        <w:rPr>
          <w:rFonts w:ascii="Arial" w:eastAsia="Arial" w:hAnsi="Arial" w:cs="Arial"/>
        </w:rPr>
        <w:t>a</w:t>
      </w:r>
      <w:r w:rsidRPr="00190A35">
        <w:rPr>
          <w:rFonts w:ascii="Arial" w:eastAsia="Arial" w:hAnsi="Arial" w:cs="Arial"/>
          <w:spacing w:val="-1"/>
        </w:rPr>
        <w:t>li</w:t>
      </w:r>
      <w:r w:rsidRPr="00190A35">
        <w:rPr>
          <w:rFonts w:ascii="Arial" w:eastAsia="Arial" w:hAnsi="Arial" w:cs="Arial"/>
        </w:rPr>
        <w:t>d</w:t>
      </w:r>
      <w:r w:rsidRPr="00190A35">
        <w:rPr>
          <w:rFonts w:ascii="Arial" w:eastAsia="Arial" w:hAnsi="Arial" w:cs="Arial"/>
          <w:spacing w:val="-1"/>
        </w:rPr>
        <w:t>a</w:t>
      </w:r>
      <w:r w:rsidRPr="00190A35">
        <w:rPr>
          <w:rFonts w:ascii="Arial" w:eastAsia="Arial" w:hAnsi="Arial" w:cs="Arial"/>
        </w:rPr>
        <w:t>d</w:t>
      </w:r>
      <w:r w:rsidRPr="00190A35">
        <w:rPr>
          <w:rFonts w:ascii="Arial" w:eastAsia="Arial" w:hAnsi="Arial" w:cs="Arial"/>
          <w:spacing w:val="1"/>
        </w:rPr>
        <w:t xml:space="preserve"> </w:t>
      </w:r>
      <w:r w:rsidRPr="00190A35">
        <w:rPr>
          <w:rFonts w:ascii="Arial" w:eastAsia="Arial" w:hAnsi="Arial" w:cs="Arial"/>
        </w:rPr>
        <w:t>de</w:t>
      </w:r>
      <w:r w:rsidRPr="00190A35">
        <w:rPr>
          <w:rFonts w:ascii="Arial" w:eastAsia="Arial" w:hAnsi="Arial" w:cs="Arial"/>
          <w:spacing w:val="1"/>
        </w:rPr>
        <w:t xml:space="preserve"> </w:t>
      </w:r>
      <w:r w:rsidRPr="00190A35">
        <w:rPr>
          <w:rFonts w:ascii="Arial" w:eastAsia="Arial" w:hAnsi="Arial" w:cs="Arial"/>
        </w:rPr>
        <w:t>v</w:t>
      </w:r>
      <w:r w:rsidRPr="00190A35">
        <w:rPr>
          <w:rFonts w:ascii="Arial" w:eastAsia="Arial" w:hAnsi="Arial" w:cs="Arial"/>
          <w:spacing w:val="-1"/>
        </w:rPr>
        <w:t>i</w:t>
      </w:r>
      <w:r w:rsidRPr="00190A35">
        <w:rPr>
          <w:rFonts w:ascii="Arial" w:eastAsia="Arial" w:hAnsi="Arial" w:cs="Arial"/>
        </w:rPr>
        <w:t>da</w:t>
      </w:r>
      <w:r w:rsidRPr="00190A35">
        <w:rPr>
          <w:rFonts w:ascii="Arial" w:eastAsia="Arial" w:hAnsi="Arial" w:cs="Arial"/>
          <w:spacing w:val="1"/>
        </w:rPr>
        <w:t xml:space="preserve"> </w:t>
      </w:r>
      <w:r w:rsidRPr="00190A35">
        <w:rPr>
          <w:rFonts w:ascii="Arial" w:eastAsia="Arial" w:hAnsi="Arial" w:cs="Arial"/>
        </w:rPr>
        <w:t>de</w:t>
      </w:r>
      <w:r w:rsidRPr="00190A35">
        <w:rPr>
          <w:rFonts w:ascii="Arial" w:eastAsia="Arial" w:hAnsi="Arial" w:cs="Arial"/>
          <w:spacing w:val="1"/>
        </w:rPr>
        <w:t xml:space="preserve"> </w:t>
      </w:r>
      <w:r w:rsidRPr="00190A35">
        <w:rPr>
          <w:rFonts w:ascii="Arial" w:eastAsia="Arial" w:hAnsi="Arial" w:cs="Arial"/>
          <w:spacing w:val="-1"/>
        </w:rPr>
        <w:t>l</w:t>
      </w:r>
      <w:r w:rsidRPr="00190A35">
        <w:rPr>
          <w:rFonts w:ascii="Arial" w:eastAsia="Arial" w:hAnsi="Arial" w:cs="Arial"/>
        </w:rPr>
        <w:t>a</w:t>
      </w:r>
      <w:r w:rsidRPr="00190A35">
        <w:rPr>
          <w:rFonts w:ascii="Arial" w:eastAsia="Arial" w:hAnsi="Arial" w:cs="Arial"/>
          <w:spacing w:val="1"/>
        </w:rPr>
        <w:t xml:space="preserve"> </w:t>
      </w:r>
      <w:r w:rsidRPr="00190A35">
        <w:rPr>
          <w:rFonts w:ascii="Arial" w:eastAsia="Arial" w:hAnsi="Arial" w:cs="Arial"/>
        </w:rPr>
        <w:t>p</w:t>
      </w:r>
      <w:r w:rsidRPr="00190A35">
        <w:rPr>
          <w:rFonts w:ascii="Arial" w:eastAsia="Arial" w:hAnsi="Arial" w:cs="Arial"/>
          <w:spacing w:val="-1"/>
        </w:rPr>
        <w:t>o</w:t>
      </w:r>
      <w:r w:rsidRPr="00190A35">
        <w:rPr>
          <w:rFonts w:ascii="Arial" w:eastAsia="Arial" w:hAnsi="Arial" w:cs="Arial"/>
        </w:rPr>
        <w:t>b</w:t>
      </w:r>
      <w:r w:rsidRPr="00190A35">
        <w:rPr>
          <w:rFonts w:ascii="Arial" w:eastAsia="Arial" w:hAnsi="Arial" w:cs="Arial"/>
          <w:spacing w:val="1"/>
        </w:rPr>
        <w:t>l</w:t>
      </w:r>
      <w:r w:rsidRPr="00190A35">
        <w:rPr>
          <w:rFonts w:ascii="Arial" w:eastAsia="Arial" w:hAnsi="Arial" w:cs="Arial"/>
        </w:rPr>
        <w:t>ac</w:t>
      </w:r>
      <w:r w:rsidRPr="00190A35">
        <w:rPr>
          <w:rFonts w:ascii="Arial" w:eastAsia="Arial" w:hAnsi="Arial" w:cs="Arial"/>
          <w:spacing w:val="-1"/>
        </w:rPr>
        <w:t>i</w:t>
      </w:r>
      <w:r w:rsidRPr="00190A35">
        <w:rPr>
          <w:rFonts w:ascii="Arial" w:eastAsia="Arial" w:hAnsi="Arial" w:cs="Arial"/>
        </w:rPr>
        <w:t>ón</w:t>
      </w:r>
      <w:r w:rsidRPr="00190A35">
        <w:rPr>
          <w:rFonts w:ascii="Arial" w:eastAsia="Arial" w:hAnsi="Arial" w:cs="Arial"/>
          <w:spacing w:val="1"/>
        </w:rPr>
        <w:t xml:space="preserve"> </w:t>
      </w:r>
      <w:r w:rsidRPr="00190A35">
        <w:rPr>
          <w:rFonts w:ascii="Arial" w:eastAsia="Arial" w:hAnsi="Arial" w:cs="Arial"/>
        </w:rPr>
        <w:t xml:space="preserve">al </w:t>
      </w:r>
      <w:r w:rsidRPr="00190A35">
        <w:rPr>
          <w:rFonts w:ascii="Arial" w:eastAsia="Arial" w:hAnsi="Arial" w:cs="Arial"/>
          <w:spacing w:val="1"/>
        </w:rPr>
        <w:t>r</w:t>
      </w:r>
      <w:r w:rsidRPr="00190A35">
        <w:rPr>
          <w:rFonts w:ascii="Arial" w:eastAsia="Arial" w:hAnsi="Arial" w:cs="Arial"/>
        </w:rPr>
        <w:t>e</w:t>
      </w:r>
      <w:r w:rsidRPr="00190A35">
        <w:rPr>
          <w:rFonts w:ascii="Arial" w:eastAsia="Arial" w:hAnsi="Arial" w:cs="Arial"/>
          <w:spacing w:val="-1"/>
        </w:rPr>
        <w:t>d</w:t>
      </w:r>
      <w:r w:rsidRPr="00190A35">
        <w:rPr>
          <w:rFonts w:ascii="Arial" w:eastAsia="Arial" w:hAnsi="Arial" w:cs="Arial"/>
        </w:rPr>
        <w:t>uc</w:t>
      </w:r>
      <w:r w:rsidRPr="00190A35">
        <w:rPr>
          <w:rFonts w:ascii="Arial" w:eastAsia="Arial" w:hAnsi="Arial" w:cs="Arial"/>
          <w:spacing w:val="-1"/>
        </w:rPr>
        <w:t>i</w:t>
      </w:r>
      <w:r w:rsidRPr="00190A35">
        <w:rPr>
          <w:rFonts w:ascii="Arial" w:eastAsia="Arial" w:hAnsi="Arial" w:cs="Arial"/>
        </w:rPr>
        <w:t>r</w:t>
      </w:r>
      <w:r w:rsidRPr="00190A35">
        <w:rPr>
          <w:rFonts w:ascii="Arial" w:eastAsia="Arial" w:hAnsi="Arial" w:cs="Arial"/>
          <w:spacing w:val="2"/>
        </w:rPr>
        <w:t xml:space="preserve"> </w:t>
      </w:r>
      <w:r w:rsidRPr="00190A35">
        <w:rPr>
          <w:rFonts w:ascii="Arial" w:eastAsia="Arial" w:hAnsi="Arial" w:cs="Arial"/>
          <w:spacing w:val="-1"/>
        </w:rPr>
        <w:t>l</w:t>
      </w:r>
      <w:r w:rsidRPr="00190A35">
        <w:rPr>
          <w:rFonts w:ascii="Arial" w:eastAsia="Arial" w:hAnsi="Arial" w:cs="Arial"/>
        </w:rPr>
        <w:t>os</w:t>
      </w:r>
      <w:r w:rsidRPr="00190A35">
        <w:rPr>
          <w:rFonts w:ascii="Arial" w:eastAsia="Arial" w:hAnsi="Arial" w:cs="Arial"/>
          <w:spacing w:val="1"/>
        </w:rPr>
        <w:t xml:space="preserve"> </w:t>
      </w:r>
      <w:r w:rsidRPr="00190A35">
        <w:rPr>
          <w:rFonts w:ascii="Arial" w:eastAsia="Arial" w:hAnsi="Arial" w:cs="Arial"/>
        </w:rPr>
        <w:t>cost</w:t>
      </w:r>
      <w:r w:rsidRPr="00190A35">
        <w:rPr>
          <w:rFonts w:ascii="Arial" w:eastAsia="Arial" w:hAnsi="Arial" w:cs="Arial"/>
          <w:spacing w:val="-2"/>
        </w:rPr>
        <w:t>o</w:t>
      </w:r>
      <w:r w:rsidRPr="00190A35">
        <w:rPr>
          <w:rFonts w:ascii="Arial" w:eastAsia="Arial" w:hAnsi="Arial" w:cs="Arial"/>
        </w:rPr>
        <w:t>s</w:t>
      </w:r>
      <w:r w:rsidRPr="00190A35">
        <w:rPr>
          <w:rFonts w:ascii="Arial" w:eastAsia="Arial" w:hAnsi="Arial" w:cs="Arial"/>
          <w:spacing w:val="1"/>
        </w:rPr>
        <w:t xml:space="preserve"> </w:t>
      </w:r>
      <w:r w:rsidRPr="00190A35">
        <w:rPr>
          <w:rFonts w:ascii="Arial" w:eastAsia="Arial" w:hAnsi="Arial" w:cs="Arial"/>
        </w:rPr>
        <w:t>de</w:t>
      </w:r>
      <w:r w:rsidRPr="00190A35">
        <w:rPr>
          <w:rFonts w:ascii="Arial" w:eastAsia="Arial" w:hAnsi="Arial" w:cs="Arial"/>
          <w:spacing w:val="1"/>
        </w:rPr>
        <w:t xml:space="preserve"> </w:t>
      </w:r>
      <w:r w:rsidRPr="00190A35">
        <w:rPr>
          <w:rFonts w:ascii="Arial" w:eastAsia="Arial" w:hAnsi="Arial" w:cs="Arial"/>
        </w:rPr>
        <w:t>cu</w:t>
      </w:r>
      <w:r w:rsidRPr="00190A35">
        <w:rPr>
          <w:rFonts w:ascii="Arial" w:eastAsia="Arial" w:hAnsi="Arial" w:cs="Arial"/>
          <w:spacing w:val="-1"/>
        </w:rPr>
        <w:t>i</w:t>
      </w:r>
      <w:r w:rsidRPr="00190A35">
        <w:rPr>
          <w:rFonts w:ascii="Arial" w:eastAsia="Arial" w:hAnsi="Arial" w:cs="Arial"/>
        </w:rPr>
        <w:t>d</w:t>
      </w:r>
      <w:r w:rsidRPr="00190A35">
        <w:rPr>
          <w:rFonts w:ascii="Arial" w:eastAsia="Arial" w:hAnsi="Arial" w:cs="Arial"/>
          <w:spacing w:val="-1"/>
        </w:rPr>
        <w:t>a</w:t>
      </w:r>
      <w:r w:rsidRPr="00190A35">
        <w:rPr>
          <w:rFonts w:ascii="Arial" w:eastAsia="Arial" w:hAnsi="Arial" w:cs="Arial"/>
        </w:rPr>
        <w:t>do de</w:t>
      </w:r>
      <w:r w:rsidRPr="00190A35">
        <w:rPr>
          <w:rFonts w:ascii="Arial" w:eastAsia="Arial" w:hAnsi="Arial" w:cs="Arial"/>
          <w:spacing w:val="3"/>
        </w:rPr>
        <w:t xml:space="preserve"> </w:t>
      </w:r>
      <w:r w:rsidRPr="00190A35">
        <w:rPr>
          <w:rFonts w:ascii="Arial" w:eastAsia="Arial" w:hAnsi="Arial" w:cs="Arial"/>
          <w:spacing w:val="-1"/>
        </w:rPr>
        <w:t>l</w:t>
      </w:r>
      <w:r w:rsidRPr="00190A35">
        <w:rPr>
          <w:rFonts w:ascii="Arial" w:eastAsia="Arial" w:hAnsi="Arial" w:cs="Arial"/>
        </w:rPr>
        <w:t>a</w:t>
      </w:r>
      <w:r w:rsidRPr="00190A35">
        <w:rPr>
          <w:rFonts w:ascii="Arial" w:eastAsia="Arial" w:hAnsi="Arial" w:cs="Arial"/>
          <w:spacing w:val="3"/>
        </w:rPr>
        <w:t xml:space="preserve"> </w:t>
      </w:r>
      <w:r w:rsidRPr="00190A35">
        <w:rPr>
          <w:rFonts w:ascii="Arial" w:eastAsia="Arial" w:hAnsi="Arial" w:cs="Arial"/>
        </w:rPr>
        <w:t>sa</w:t>
      </w:r>
      <w:r w:rsidRPr="00190A35">
        <w:rPr>
          <w:rFonts w:ascii="Arial" w:eastAsia="Arial" w:hAnsi="Arial" w:cs="Arial"/>
          <w:spacing w:val="-1"/>
        </w:rPr>
        <w:t>l</w:t>
      </w:r>
      <w:r w:rsidRPr="00190A35">
        <w:rPr>
          <w:rFonts w:ascii="Arial" w:eastAsia="Arial" w:hAnsi="Arial" w:cs="Arial"/>
        </w:rPr>
        <w:t>ud,</w:t>
      </w:r>
      <w:r w:rsidRPr="00190A35">
        <w:rPr>
          <w:rFonts w:ascii="Arial" w:eastAsia="Arial" w:hAnsi="Arial" w:cs="Arial"/>
          <w:spacing w:val="4"/>
        </w:rPr>
        <w:t xml:space="preserve"> </w:t>
      </w:r>
      <w:r w:rsidRPr="00190A35">
        <w:rPr>
          <w:rFonts w:ascii="Arial" w:eastAsia="Arial" w:hAnsi="Arial" w:cs="Arial"/>
        </w:rPr>
        <w:t>e</w:t>
      </w:r>
      <w:r w:rsidRPr="00190A35">
        <w:rPr>
          <w:rFonts w:ascii="Arial" w:eastAsia="Arial" w:hAnsi="Arial" w:cs="Arial"/>
          <w:spacing w:val="-3"/>
        </w:rPr>
        <w:t>s</w:t>
      </w:r>
      <w:r w:rsidRPr="00190A35">
        <w:rPr>
          <w:rFonts w:ascii="Arial" w:eastAsia="Arial" w:hAnsi="Arial" w:cs="Arial"/>
          <w:spacing w:val="1"/>
        </w:rPr>
        <w:t>t</w:t>
      </w:r>
      <w:r w:rsidRPr="00190A35">
        <w:rPr>
          <w:rFonts w:ascii="Arial" w:eastAsia="Arial" w:hAnsi="Arial" w:cs="Arial"/>
        </w:rPr>
        <w:t>e</w:t>
      </w:r>
      <w:r w:rsidRPr="00190A35">
        <w:rPr>
          <w:rFonts w:ascii="Arial" w:eastAsia="Arial" w:hAnsi="Arial" w:cs="Arial"/>
          <w:spacing w:val="3"/>
        </w:rPr>
        <w:t xml:space="preserve"> </w:t>
      </w:r>
      <w:r w:rsidRPr="00190A35">
        <w:rPr>
          <w:rFonts w:ascii="Arial" w:eastAsia="Arial" w:hAnsi="Arial" w:cs="Arial"/>
          <w:spacing w:val="-1"/>
        </w:rPr>
        <w:t>P</w:t>
      </w:r>
      <w:r w:rsidRPr="00190A35">
        <w:rPr>
          <w:rFonts w:ascii="Arial" w:eastAsia="Arial" w:hAnsi="Arial" w:cs="Arial"/>
          <w:spacing w:val="-2"/>
        </w:rPr>
        <w:t>r</w:t>
      </w:r>
      <w:r w:rsidRPr="00190A35">
        <w:rPr>
          <w:rFonts w:ascii="Arial" w:eastAsia="Arial" w:hAnsi="Arial" w:cs="Arial"/>
        </w:rPr>
        <w:t>o</w:t>
      </w:r>
      <w:r w:rsidRPr="00190A35">
        <w:rPr>
          <w:rFonts w:ascii="Arial" w:eastAsia="Arial" w:hAnsi="Arial" w:cs="Arial"/>
          <w:spacing w:val="-3"/>
        </w:rPr>
        <w:t>y</w:t>
      </w:r>
      <w:r w:rsidRPr="00190A35">
        <w:rPr>
          <w:rFonts w:ascii="Arial" w:eastAsia="Arial" w:hAnsi="Arial" w:cs="Arial"/>
        </w:rPr>
        <w:t>ecto</w:t>
      </w:r>
      <w:r w:rsidRPr="00190A35">
        <w:rPr>
          <w:rFonts w:ascii="Arial" w:eastAsia="Arial" w:hAnsi="Arial" w:cs="Arial"/>
          <w:spacing w:val="1"/>
        </w:rPr>
        <w:t xml:space="preserve"> m</w:t>
      </w:r>
      <w:r w:rsidRPr="00190A35">
        <w:rPr>
          <w:rFonts w:ascii="Arial" w:eastAsia="Arial" w:hAnsi="Arial" w:cs="Arial"/>
        </w:rPr>
        <w:t>e</w:t>
      </w:r>
      <w:r w:rsidRPr="00190A35">
        <w:rPr>
          <w:rFonts w:ascii="Arial" w:eastAsia="Arial" w:hAnsi="Arial" w:cs="Arial"/>
          <w:spacing w:val="1"/>
        </w:rPr>
        <w:t>j</w:t>
      </w:r>
      <w:r w:rsidRPr="00190A35">
        <w:rPr>
          <w:rFonts w:ascii="Arial" w:eastAsia="Arial" w:hAnsi="Arial" w:cs="Arial"/>
          <w:spacing w:val="-3"/>
        </w:rPr>
        <w:t>o</w:t>
      </w:r>
      <w:r w:rsidRPr="00190A35">
        <w:rPr>
          <w:rFonts w:ascii="Arial" w:eastAsia="Arial" w:hAnsi="Arial" w:cs="Arial"/>
          <w:spacing w:val="1"/>
        </w:rPr>
        <w:t>r</w:t>
      </w:r>
      <w:r w:rsidRPr="00190A35">
        <w:rPr>
          <w:rFonts w:ascii="Arial" w:eastAsia="Arial" w:hAnsi="Arial" w:cs="Arial"/>
        </w:rPr>
        <w:t xml:space="preserve">ará </w:t>
      </w:r>
      <w:r w:rsidRPr="00190A35">
        <w:rPr>
          <w:rFonts w:ascii="Arial" w:eastAsia="Arial" w:hAnsi="Arial" w:cs="Arial"/>
          <w:spacing w:val="-1"/>
        </w:rPr>
        <w:t>l</w:t>
      </w:r>
      <w:r w:rsidRPr="00190A35">
        <w:rPr>
          <w:rFonts w:ascii="Arial" w:eastAsia="Arial" w:hAnsi="Arial" w:cs="Arial"/>
        </w:rPr>
        <w:t>as</w:t>
      </w:r>
      <w:r w:rsidRPr="00190A35">
        <w:rPr>
          <w:rFonts w:ascii="Arial" w:eastAsia="Arial" w:hAnsi="Arial" w:cs="Arial"/>
          <w:spacing w:val="2"/>
        </w:rPr>
        <w:t xml:space="preserve"> </w:t>
      </w:r>
      <w:r w:rsidRPr="00190A35">
        <w:rPr>
          <w:rFonts w:ascii="Arial" w:eastAsia="Arial" w:hAnsi="Arial" w:cs="Arial"/>
        </w:rPr>
        <w:t>co</w:t>
      </w:r>
      <w:r w:rsidRPr="00190A35">
        <w:rPr>
          <w:rFonts w:ascii="Arial" w:eastAsia="Arial" w:hAnsi="Arial" w:cs="Arial"/>
          <w:spacing w:val="-1"/>
        </w:rPr>
        <w:t>n</w:t>
      </w:r>
      <w:r w:rsidRPr="00190A35">
        <w:rPr>
          <w:rFonts w:ascii="Arial" w:eastAsia="Arial" w:hAnsi="Arial" w:cs="Arial"/>
        </w:rPr>
        <w:t>d</w:t>
      </w:r>
      <w:r w:rsidRPr="00190A35">
        <w:rPr>
          <w:rFonts w:ascii="Arial" w:eastAsia="Arial" w:hAnsi="Arial" w:cs="Arial"/>
          <w:spacing w:val="-1"/>
        </w:rPr>
        <w:t>i</w:t>
      </w:r>
      <w:r w:rsidRPr="00190A35">
        <w:rPr>
          <w:rFonts w:ascii="Arial" w:eastAsia="Arial" w:hAnsi="Arial" w:cs="Arial"/>
        </w:rPr>
        <w:t>c</w:t>
      </w:r>
      <w:r w:rsidRPr="00190A35">
        <w:rPr>
          <w:rFonts w:ascii="Arial" w:eastAsia="Arial" w:hAnsi="Arial" w:cs="Arial"/>
          <w:spacing w:val="-1"/>
        </w:rPr>
        <w:t>i</w:t>
      </w:r>
      <w:r w:rsidRPr="00190A35">
        <w:rPr>
          <w:rFonts w:ascii="Arial" w:eastAsia="Arial" w:hAnsi="Arial" w:cs="Arial"/>
        </w:rPr>
        <w:t>o</w:t>
      </w:r>
      <w:r w:rsidRPr="00190A35">
        <w:rPr>
          <w:rFonts w:ascii="Arial" w:eastAsia="Arial" w:hAnsi="Arial" w:cs="Arial"/>
          <w:spacing w:val="-1"/>
        </w:rPr>
        <w:t>n</w:t>
      </w:r>
      <w:r w:rsidRPr="00190A35">
        <w:rPr>
          <w:rFonts w:ascii="Arial" w:eastAsia="Arial" w:hAnsi="Arial" w:cs="Arial"/>
        </w:rPr>
        <w:t>es</w:t>
      </w:r>
      <w:r w:rsidRPr="00190A35">
        <w:rPr>
          <w:rFonts w:ascii="Arial" w:eastAsia="Arial" w:hAnsi="Arial" w:cs="Arial"/>
          <w:spacing w:val="2"/>
        </w:rPr>
        <w:t xml:space="preserve"> </w:t>
      </w:r>
      <w:r w:rsidRPr="00190A35">
        <w:rPr>
          <w:rFonts w:ascii="Arial" w:eastAsia="Arial" w:hAnsi="Arial" w:cs="Arial"/>
        </w:rPr>
        <w:t>de</w:t>
      </w:r>
      <w:r w:rsidRPr="00190A35">
        <w:rPr>
          <w:rFonts w:ascii="Arial" w:eastAsia="Arial" w:hAnsi="Arial" w:cs="Arial"/>
          <w:spacing w:val="2"/>
        </w:rPr>
        <w:t xml:space="preserve"> </w:t>
      </w:r>
      <w:r w:rsidRPr="00190A35">
        <w:rPr>
          <w:rFonts w:ascii="Arial" w:eastAsia="Arial" w:hAnsi="Arial" w:cs="Arial"/>
          <w:spacing w:val="-2"/>
        </w:rPr>
        <w:t>v</w:t>
      </w:r>
      <w:r w:rsidRPr="00190A35">
        <w:rPr>
          <w:rFonts w:ascii="Arial" w:eastAsia="Arial" w:hAnsi="Arial" w:cs="Arial"/>
          <w:spacing w:val="-1"/>
        </w:rPr>
        <w:t>i</w:t>
      </w:r>
      <w:r w:rsidRPr="00190A35">
        <w:rPr>
          <w:rFonts w:ascii="Arial" w:eastAsia="Arial" w:hAnsi="Arial" w:cs="Arial"/>
        </w:rPr>
        <w:t>da</w:t>
      </w:r>
      <w:r w:rsidRPr="00190A35">
        <w:rPr>
          <w:rFonts w:ascii="Arial" w:eastAsia="Arial" w:hAnsi="Arial" w:cs="Arial"/>
          <w:spacing w:val="2"/>
        </w:rPr>
        <w:t xml:space="preserve"> </w:t>
      </w:r>
      <w:r w:rsidRPr="00190A35">
        <w:rPr>
          <w:rFonts w:ascii="Arial" w:eastAsia="Arial" w:hAnsi="Arial" w:cs="Arial"/>
        </w:rPr>
        <w:t>de</w:t>
      </w:r>
      <w:r w:rsidRPr="00190A35">
        <w:rPr>
          <w:rFonts w:ascii="Arial" w:eastAsia="Arial" w:hAnsi="Arial" w:cs="Arial"/>
          <w:spacing w:val="2"/>
        </w:rPr>
        <w:t xml:space="preserve"> </w:t>
      </w:r>
      <w:r w:rsidRPr="00190A35">
        <w:rPr>
          <w:rFonts w:ascii="Arial" w:eastAsia="Arial" w:hAnsi="Arial" w:cs="Arial"/>
          <w:spacing w:val="-1"/>
        </w:rPr>
        <w:t>l</w:t>
      </w:r>
      <w:r w:rsidRPr="00190A35">
        <w:rPr>
          <w:rFonts w:ascii="Arial" w:eastAsia="Arial" w:hAnsi="Arial" w:cs="Arial"/>
        </w:rPr>
        <w:t>os</w:t>
      </w:r>
      <w:r w:rsidRPr="00190A35">
        <w:rPr>
          <w:rFonts w:ascii="Arial" w:eastAsia="Arial" w:hAnsi="Arial" w:cs="Arial"/>
          <w:spacing w:val="2"/>
        </w:rPr>
        <w:t xml:space="preserve"> </w:t>
      </w:r>
      <w:r w:rsidRPr="00190A35">
        <w:rPr>
          <w:rFonts w:ascii="Arial" w:eastAsia="Arial" w:hAnsi="Arial" w:cs="Arial"/>
        </w:rPr>
        <w:t>h</w:t>
      </w:r>
      <w:r w:rsidRPr="00190A35">
        <w:rPr>
          <w:rFonts w:ascii="Arial" w:eastAsia="Arial" w:hAnsi="Arial" w:cs="Arial"/>
          <w:spacing w:val="-1"/>
        </w:rPr>
        <w:t>a</w:t>
      </w:r>
      <w:r w:rsidRPr="00190A35">
        <w:rPr>
          <w:rFonts w:ascii="Arial" w:eastAsia="Arial" w:hAnsi="Arial" w:cs="Arial"/>
        </w:rPr>
        <w:t>b</w:t>
      </w:r>
      <w:r w:rsidRPr="00190A35">
        <w:rPr>
          <w:rFonts w:ascii="Arial" w:eastAsia="Arial" w:hAnsi="Arial" w:cs="Arial"/>
          <w:spacing w:val="-1"/>
        </w:rPr>
        <w:t>i</w:t>
      </w:r>
      <w:r w:rsidRPr="00190A35">
        <w:rPr>
          <w:rFonts w:ascii="Arial" w:eastAsia="Arial" w:hAnsi="Arial" w:cs="Arial"/>
          <w:spacing w:val="1"/>
        </w:rPr>
        <w:t>t</w:t>
      </w:r>
      <w:r w:rsidRPr="00190A35">
        <w:rPr>
          <w:rFonts w:ascii="Arial" w:eastAsia="Arial" w:hAnsi="Arial" w:cs="Arial"/>
        </w:rPr>
        <w:t>a</w:t>
      </w:r>
      <w:r w:rsidRPr="00190A35">
        <w:rPr>
          <w:rFonts w:ascii="Arial" w:eastAsia="Arial" w:hAnsi="Arial" w:cs="Arial"/>
          <w:spacing w:val="-1"/>
        </w:rPr>
        <w:t>n</w:t>
      </w:r>
      <w:r w:rsidRPr="00190A35">
        <w:rPr>
          <w:rFonts w:ascii="Arial" w:eastAsia="Arial" w:hAnsi="Arial" w:cs="Arial"/>
          <w:spacing w:val="1"/>
        </w:rPr>
        <w:t>t</w:t>
      </w:r>
      <w:r w:rsidRPr="00190A35">
        <w:rPr>
          <w:rFonts w:ascii="Arial" w:eastAsia="Arial" w:hAnsi="Arial" w:cs="Arial"/>
          <w:spacing w:val="-3"/>
        </w:rPr>
        <w:t>e</w:t>
      </w:r>
      <w:r w:rsidRPr="00190A35">
        <w:rPr>
          <w:rFonts w:ascii="Arial" w:eastAsia="Arial" w:hAnsi="Arial" w:cs="Arial"/>
        </w:rPr>
        <w:t>s,</w:t>
      </w:r>
      <w:r w:rsidRPr="00190A35">
        <w:rPr>
          <w:rFonts w:ascii="Arial" w:eastAsia="Arial" w:hAnsi="Arial" w:cs="Arial"/>
          <w:spacing w:val="1"/>
        </w:rPr>
        <w:t xml:space="preserve"> </w:t>
      </w:r>
      <w:r w:rsidRPr="00190A35">
        <w:rPr>
          <w:rFonts w:ascii="Arial" w:eastAsia="Arial" w:hAnsi="Arial" w:cs="Arial"/>
          <w:spacing w:val="-1"/>
        </w:rPr>
        <w:t>l</w:t>
      </w:r>
      <w:r w:rsidRPr="00190A35">
        <w:rPr>
          <w:rFonts w:ascii="Arial" w:eastAsia="Arial" w:hAnsi="Arial" w:cs="Arial"/>
        </w:rPr>
        <w:t>o</w:t>
      </w:r>
      <w:r w:rsidRPr="00190A35">
        <w:rPr>
          <w:rFonts w:ascii="Arial" w:eastAsia="Arial" w:hAnsi="Arial" w:cs="Arial"/>
          <w:spacing w:val="-1"/>
        </w:rPr>
        <w:t>g</w:t>
      </w:r>
      <w:r w:rsidRPr="00190A35">
        <w:rPr>
          <w:rFonts w:ascii="Arial" w:eastAsia="Arial" w:hAnsi="Arial" w:cs="Arial"/>
          <w:spacing w:val="1"/>
        </w:rPr>
        <w:t>r</w:t>
      </w:r>
      <w:r w:rsidRPr="00190A35">
        <w:rPr>
          <w:rFonts w:ascii="Arial" w:eastAsia="Arial" w:hAnsi="Arial" w:cs="Arial"/>
        </w:rPr>
        <w:t>a</w:t>
      </w:r>
      <w:r w:rsidRPr="00190A35">
        <w:rPr>
          <w:rFonts w:ascii="Arial" w:eastAsia="Arial" w:hAnsi="Arial" w:cs="Arial"/>
          <w:spacing w:val="-3"/>
        </w:rPr>
        <w:t>n</w:t>
      </w:r>
      <w:r w:rsidRPr="00190A35">
        <w:rPr>
          <w:rFonts w:ascii="Arial" w:eastAsia="Arial" w:hAnsi="Arial" w:cs="Arial"/>
        </w:rPr>
        <w:t>do</w:t>
      </w:r>
      <w:r w:rsidRPr="00190A35">
        <w:rPr>
          <w:rFonts w:ascii="Arial" w:eastAsia="Arial" w:hAnsi="Arial" w:cs="Arial"/>
          <w:spacing w:val="2"/>
        </w:rPr>
        <w:t xml:space="preserve"> </w:t>
      </w:r>
      <w:r w:rsidRPr="00190A35">
        <w:rPr>
          <w:rFonts w:ascii="Arial" w:eastAsia="Arial" w:hAnsi="Arial" w:cs="Arial"/>
        </w:rPr>
        <w:t>de</w:t>
      </w:r>
      <w:r w:rsidRPr="00190A35">
        <w:rPr>
          <w:rFonts w:ascii="Arial" w:eastAsia="Arial" w:hAnsi="Arial" w:cs="Arial"/>
          <w:spacing w:val="2"/>
        </w:rPr>
        <w:t xml:space="preserve"> </w:t>
      </w:r>
      <w:r w:rsidRPr="00190A35">
        <w:rPr>
          <w:rFonts w:ascii="Arial" w:eastAsia="Arial" w:hAnsi="Arial" w:cs="Arial"/>
        </w:rPr>
        <w:t>e</w:t>
      </w:r>
      <w:r w:rsidRPr="00190A35">
        <w:rPr>
          <w:rFonts w:ascii="Arial" w:eastAsia="Arial" w:hAnsi="Arial" w:cs="Arial"/>
          <w:spacing w:val="-3"/>
        </w:rPr>
        <w:t>s</w:t>
      </w:r>
      <w:r w:rsidRPr="00190A35">
        <w:rPr>
          <w:rFonts w:ascii="Arial" w:eastAsia="Arial" w:hAnsi="Arial" w:cs="Arial"/>
          <w:spacing w:val="1"/>
        </w:rPr>
        <w:t>t</w:t>
      </w:r>
      <w:r w:rsidRPr="00190A35">
        <w:rPr>
          <w:rFonts w:ascii="Arial" w:eastAsia="Arial" w:hAnsi="Arial" w:cs="Arial"/>
        </w:rPr>
        <w:t xml:space="preserve">a </w:t>
      </w:r>
      <w:r w:rsidRPr="00190A35">
        <w:rPr>
          <w:rFonts w:ascii="Arial" w:eastAsia="Arial" w:hAnsi="Arial" w:cs="Arial"/>
          <w:spacing w:val="1"/>
        </w:rPr>
        <w:t>m</w:t>
      </w:r>
      <w:r w:rsidRPr="00190A35">
        <w:rPr>
          <w:rFonts w:ascii="Arial" w:eastAsia="Arial" w:hAnsi="Arial" w:cs="Arial"/>
        </w:rPr>
        <w:t>a</w:t>
      </w:r>
      <w:r w:rsidRPr="00190A35">
        <w:rPr>
          <w:rFonts w:ascii="Arial" w:eastAsia="Arial" w:hAnsi="Arial" w:cs="Arial"/>
          <w:spacing w:val="-1"/>
        </w:rPr>
        <w:t>n</w:t>
      </w:r>
      <w:r w:rsidRPr="00190A35">
        <w:rPr>
          <w:rFonts w:ascii="Arial" w:eastAsia="Arial" w:hAnsi="Arial" w:cs="Arial"/>
        </w:rPr>
        <w:t>era</w:t>
      </w:r>
      <w:r w:rsidRPr="00190A35">
        <w:rPr>
          <w:rFonts w:ascii="Arial" w:eastAsia="Arial" w:hAnsi="Arial" w:cs="Arial"/>
          <w:spacing w:val="1"/>
        </w:rPr>
        <w:t xml:space="preserve"> </w:t>
      </w:r>
      <w:r w:rsidRPr="00190A35">
        <w:rPr>
          <w:rFonts w:ascii="Arial" w:eastAsia="Arial" w:hAnsi="Arial" w:cs="Arial"/>
        </w:rPr>
        <w:t>el</w:t>
      </w:r>
      <w:r w:rsidRPr="00190A35">
        <w:rPr>
          <w:rFonts w:ascii="Arial" w:eastAsia="Arial" w:hAnsi="Arial" w:cs="Arial"/>
          <w:spacing w:val="1"/>
        </w:rPr>
        <w:t xml:space="preserve"> </w:t>
      </w:r>
      <w:r w:rsidRPr="00190A35">
        <w:rPr>
          <w:rFonts w:ascii="Arial" w:eastAsia="Arial" w:hAnsi="Arial" w:cs="Arial"/>
        </w:rPr>
        <w:t>d</w:t>
      </w:r>
      <w:r w:rsidRPr="00190A35">
        <w:rPr>
          <w:rFonts w:ascii="Arial" w:eastAsia="Arial" w:hAnsi="Arial" w:cs="Arial"/>
          <w:spacing w:val="-3"/>
        </w:rPr>
        <w:t>e</w:t>
      </w:r>
      <w:r w:rsidRPr="00190A35">
        <w:rPr>
          <w:rFonts w:ascii="Arial" w:eastAsia="Arial" w:hAnsi="Arial" w:cs="Arial"/>
        </w:rPr>
        <w:t>sar</w:t>
      </w:r>
      <w:r w:rsidRPr="00190A35">
        <w:rPr>
          <w:rFonts w:ascii="Arial" w:eastAsia="Arial" w:hAnsi="Arial" w:cs="Arial"/>
          <w:spacing w:val="1"/>
        </w:rPr>
        <w:t>r</w:t>
      </w:r>
      <w:r w:rsidRPr="00190A35">
        <w:rPr>
          <w:rFonts w:ascii="Arial" w:eastAsia="Arial" w:hAnsi="Arial" w:cs="Arial"/>
        </w:rPr>
        <w:t>o</w:t>
      </w:r>
      <w:r w:rsidRPr="00190A35">
        <w:rPr>
          <w:rFonts w:ascii="Arial" w:eastAsia="Arial" w:hAnsi="Arial" w:cs="Arial"/>
          <w:spacing w:val="-1"/>
        </w:rPr>
        <w:t>ll</w:t>
      </w:r>
      <w:r w:rsidRPr="00190A35">
        <w:rPr>
          <w:rFonts w:ascii="Arial" w:eastAsia="Arial" w:hAnsi="Arial" w:cs="Arial"/>
        </w:rPr>
        <w:t>o</w:t>
      </w:r>
      <w:r w:rsidRPr="00190A35">
        <w:rPr>
          <w:rFonts w:ascii="Arial" w:eastAsia="Arial" w:hAnsi="Arial" w:cs="Arial"/>
          <w:spacing w:val="2"/>
        </w:rPr>
        <w:t xml:space="preserve"> </w:t>
      </w:r>
      <w:r w:rsidRPr="00190A35">
        <w:rPr>
          <w:rFonts w:ascii="Arial" w:eastAsia="Arial" w:hAnsi="Arial" w:cs="Arial"/>
        </w:rPr>
        <w:t>de</w:t>
      </w:r>
      <w:r w:rsidRPr="00190A35">
        <w:rPr>
          <w:rFonts w:ascii="Arial" w:eastAsia="Arial" w:hAnsi="Arial" w:cs="Arial"/>
          <w:spacing w:val="2"/>
        </w:rPr>
        <w:t xml:space="preserve"> </w:t>
      </w:r>
      <w:r w:rsidRPr="00190A35">
        <w:rPr>
          <w:rFonts w:ascii="Arial" w:eastAsia="Arial" w:hAnsi="Arial" w:cs="Arial"/>
          <w:spacing w:val="-1"/>
        </w:rPr>
        <w:t>l</w:t>
      </w:r>
      <w:r w:rsidRPr="00190A35">
        <w:rPr>
          <w:rFonts w:ascii="Arial" w:eastAsia="Arial" w:hAnsi="Arial" w:cs="Arial"/>
        </w:rPr>
        <w:t>a p</w:t>
      </w:r>
      <w:r w:rsidRPr="00190A35">
        <w:rPr>
          <w:rFonts w:ascii="Arial" w:eastAsia="Arial" w:hAnsi="Arial" w:cs="Arial"/>
          <w:spacing w:val="-1"/>
        </w:rPr>
        <w:t>o</w:t>
      </w:r>
      <w:r w:rsidRPr="00190A35">
        <w:rPr>
          <w:rFonts w:ascii="Arial" w:eastAsia="Arial" w:hAnsi="Arial" w:cs="Arial"/>
        </w:rPr>
        <w:t>b</w:t>
      </w:r>
      <w:r w:rsidRPr="00190A35">
        <w:rPr>
          <w:rFonts w:ascii="Arial" w:eastAsia="Arial" w:hAnsi="Arial" w:cs="Arial"/>
          <w:spacing w:val="-1"/>
        </w:rPr>
        <w:t>l</w:t>
      </w:r>
      <w:r w:rsidRPr="00190A35">
        <w:rPr>
          <w:rFonts w:ascii="Arial" w:eastAsia="Arial" w:hAnsi="Arial" w:cs="Arial"/>
        </w:rPr>
        <w:t>ac</w:t>
      </w:r>
      <w:r w:rsidRPr="00190A35">
        <w:rPr>
          <w:rFonts w:ascii="Arial" w:eastAsia="Arial" w:hAnsi="Arial" w:cs="Arial"/>
          <w:spacing w:val="-1"/>
        </w:rPr>
        <w:t>i</w:t>
      </w:r>
      <w:r w:rsidRPr="00190A35">
        <w:rPr>
          <w:rFonts w:ascii="Arial" w:eastAsia="Arial" w:hAnsi="Arial" w:cs="Arial"/>
        </w:rPr>
        <w:t>ón</w:t>
      </w:r>
      <w:r w:rsidRPr="00190A35">
        <w:rPr>
          <w:rFonts w:ascii="Arial" w:eastAsia="Arial" w:hAnsi="Arial" w:cs="Arial"/>
          <w:spacing w:val="1"/>
        </w:rPr>
        <w:t xml:space="preserve"> </w:t>
      </w:r>
      <w:r w:rsidRPr="00190A35">
        <w:rPr>
          <w:rFonts w:ascii="Arial" w:eastAsia="Arial" w:hAnsi="Arial" w:cs="Arial"/>
          <w:spacing w:val="-1"/>
        </w:rPr>
        <w:t>l</w:t>
      </w:r>
      <w:r w:rsidRPr="00190A35">
        <w:rPr>
          <w:rFonts w:ascii="Arial" w:eastAsia="Arial" w:hAnsi="Arial" w:cs="Arial"/>
        </w:rPr>
        <w:t>oc</w:t>
      </w:r>
      <w:r w:rsidRPr="00190A35">
        <w:rPr>
          <w:rFonts w:ascii="Arial" w:eastAsia="Arial" w:hAnsi="Arial" w:cs="Arial"/>
          <w:spacing w:val="-1"/>
        </w:rPr>
        <w:t>a</w:t>
      </w:r>
      <w:r w:rsidRPr="00190A35">
        <w:rPr>
          <w:rFonts w:ascii="Arial" w:eastAsia="Arial" w:hAnsi="Arial" w:cs="Arial"/>
        </w:rPr>
        <w:t>l de</w:t>
      </w:r>
      <w:r w:rsidRPr="00190A35">
        <w:rPr>
          <w:rFonts w:ascii="Arial" w:eastAsia="Arial" w:hAnsi="Arial" w:cs="Arial"/>
          <w:spacing w:val="1"/>
        </w:rPr>
        <w:t xml:space="preserve"> </w:t>
      </w:r>
      <w:r w:rsidRPr="00190A35">
        <w:rPr>
          <w:rFonts w:ascii="Arial" w:eastAsia="Arial" w:hAnsi="Arial" w:cs="Arial"/>
        </w:rPr>
        <w:t>u</w:t>
      </w:r>
      <w:r w:rsidRPr="00190A35">
        <w:rPr>
          <w:rFonts w:ascii="Arial" w:eastAsia="Arial" w:hAnsi="Arial" w:cs="Arial"/>
          <w:spacing w:val="-1"/>
        </w:rPr>
        <w:t>n</w:t>
      </w:r>
      <w:r w:rsidRPr="00190A35">
        <w:rPr>
          <w:rFonts w:ascii="Arial" w:eastAsia="Arial" w:hAnsi="Arial" w:cs="Arial"/>
        </w:rPr>
        <w:t>a</w:t>
      </w:r>
      <w:r w:rsidRPr="00190A35">
        <w:rPr>
          <w:rFonts w:ascii="Arial" w:eastAsia="Arial" w:hAnsi="Arial" w:cs="Arial"/>
          <w:spacing w:val="-1"/>
        </w:rPr>
        <w:t xml:space="preserve"> </w:t>
      </w:r>
      <w:r w:rsidRPr="00190A35">
        <w:rPr>
          <w:rFonts w:ascii="Arial" w:eastAsia="Arial" w:hAnsi="Arial" w:cs="Arial"/>
          <w:spacing w:val="-2"/>
        </w:rPr>
        <w:t>m</w:t>
      </w:r>
      <w:r w:rsidRPr="00190A35">
        <w:rPr>
          <w:rFonts w:ascii="Arial" w:eastAsia="Arial" w:hAnsi="Arial" w:cs="Arial"/>
        </w:rPr>
        <w:t>a</w:t>
      </w:r>
      <w:r w:rsidRPr="00190A35">
        <w:rPr>
          <w:rFonts w:ascii="Arial" w:eastAsia="Arial" w:hAnsi="Arial" w:cs="Arial"/>
          <w:spacing w:val="-1"/>
        </w:rPr>
        <w:t>n</w:t>
      </w:r>
      <w:r w:rsidRPr="00190A35">
        <w:rPr>
          <w:rFonts w:ascii="Arial" w:eastAsia="Arial" w:hAnsi="Arial" w:cs="Arial"/>
        </w:rPr>
        <w:t>era</w:t>
      </w:r>
      <w:r w:rsidRPr="00190A35">
        <w:rPr>
          <w:rFonts w:ascii="Arial" w:eastAsia="Arial" w:hAnsi="Arial" w:cs="Arial"/>
          <w:spacing w:val="1"/>
        </w:rPr>
        <w:t xml:space="preserve"> </w:t>
      </w:r>
      <w:r w:rsidRPr="00190A35">
        <w:rPr>
          <w:rFonts w:ascii="Arial" w:eastAsia="Arial" w:hAnsi="Arial" w:cs="Arial"/>
          <w:spacing w:val="-3"/>
        </w:rPr>
        <w:t>e</w:t>
      </w:r>
      <w:r w:rsidRPr="00190A35">
        <w:rPr>
          <w:rFonts w:ascii="Arial" w:eastAsia="Arial" w:hAnsi="Arial" w:cs="Arial"/>
          <w:spacing w:val="3"/>
        </w:rPr>
        <w:t>f</w:t>
      </w:r>
      <w:r w:rsidRPr="00190A35">
        <w:rPr>
          <w:rFonts w:ascii="Arial" w:eastAsia="Arial" w:hAnsi="Arial" w:cs="Arial"/>
          <w:spacing w:val="-1"/>
        </w:rPr>
        <w:t>i</w:t>
      </w:r>
      <w:r w:rsidRPr="00190A35">
        <w:rPr>
          <w:rFonts w:ascii="Arial" w:eastAsia="Arial" w:hAnsi="Arial" w:cs="Arial"/>
        </w:rPr>
        <w:t>caz</w:t>
      </w:r>
      <w:r w:rsidRPr="00190A35">
        <w:rPr>
          <w:rFonts w:ascii="Arial" w:eastAsia="Arial" w:hAnsi="Arial" w:cs="Arial"/>
          <w:spacing w:val="-2"/>
        </w:rPr>
        <w:t xml:space="preserve"> </w:t>
      </w:r>
      <w:r w:rsidRPr="00190A35">
        <w:rPr>
          <w:rFonts w:ascii="Arial" w:eastAsia="Arial" w:hAnsi="Arial" w:cs="Arial"/>
        </w:rPr>
        <w:t>y</w:t>
      </w:r>
      <w:r w:rsidRPr="00190A35">
        <w:rPr>
          <w:rFonts w:ascii="Arial" w:eastAsia="Arial" w:hAnsi="Arial" w:cs="Arial"/>
          <w:spacing w:val="-1"/>
        </w:rPr>
        <w:t xml:space="preserve"> </w:t>
      </w:r>
      <w:r w:rsidRPr="00190A35">
        <w:rPr>
          <w:rFonts w:ascii="Arial" w:eastAsia="Arial" w:hAnsi="Arial" w:cs="Arial"/>
        </w:rPr>
        <w:t>s</w:t>
      </w:r>
      <w:r w:rsidRPr="00190A35">
        <w:rPr>
          <w:rFonts w:ascii="Arial" w:eastAsia="Arial" w:hAnsi="Arial" w:cs="Arial"/>
          <w:spacing w:val="-3"/>
        </w:rPr>
        <w:t>e</w:t>
      </w:r>
      <w:r w:rsidRPr="00190A35">
        <w:rPr>
          <w:rFonts w:ascii="Arial" w:eastAsia="Arial" w:hAnsi="Arial" w:cs="Arial"/>
          <w:spacing w:val="2"/>
        </w:rPr>
        <w:t>g</w:t>
      </w:r>
      <w:r w:rsidRPr="00190A35">
        <w:rPr>
          <w:rFonts w:ascii="Arial" w:eastAsia="Arial" w:hAnsi="Arial" w:cs="Arial"/>
        </w:rPr>
        <w:t>u</w:t>
      </w:r>
      <w:r w:rsidRPr="00190A35">
        <w:rPr>
          <w:rFonts w:ascii="Arial" w:eastAsia="Arial" w:hAnsi="Arial" w:cs="Arial"/>
          <w:spacing w:val="-2"/>
        </w:rPr>
        <w:t>r</w:t>
      </w:r>
      <w:r w:rsidRPr="00190A35">
        <w:rPr>
          <w:rFonts w:ascii="Arial" w:eastAsia="Arial" w:hAnsi="Arial" w:cs="Arial"/>
        </w:rPr>
        <w:t>a.</w:t>
      </w:r>
    </w:p>
    <w:p w14:paraId="7B443FE7" w14:textId="77777777" w:rsidR="003D69DD" w:rsidRDefault="003D69DD" w:rsidP="00DE6D3F">
      <w:pPr>
        <w:numPr>
          <w:ilvl w:val="1"/>
          <w:numId w:val="1"/>
        </w:numPr>
        <w:spacing w:line="480" w:lineRule="auto"/>
        <w:outlineLvl w:val="1"/>
        <w:rPr>
          <w:rFonts w:ascii="Arial" w:hAnsi="Arial" w:cs="Arial"/>
          <w:b/>
        </w:rPr>
      </w:pPr>
      <w:bookmarkStart w:id="18" w:name="_Toc181683350"/>
      <w:bookmarkStart w:id="19" w:name="_Toc528648281"/>
      <w:r w:rsidRPr="00F62F2F">
        <w:rPr>
          <w:rFonts w:ascii="Arial" w:hAnsi="Arial" w:cs="Arial"/>
          <w:b/>
        </w:rPr>
        <w:t>Formulación del Problema</w:t>
      </w:r>
      <w:bookmarkEnd w:id="18"/>
      <w:bookmarkEnd w:id="19"/>
    </w:p>
    <w:p w14:paraId="04548B94" w14:textId="77777777" w:rsidR="003D69DD" w:rsidRPr="003E4E37" w:rsidRDefault="003D69DD" w:rsidP="00DE6D3F">
      <w:pPr>
        <w:pStyle w:val="Prrafodelista"/>
        <w:numPr>
          <w:ilvl w:val="2"/>
          <w:numId w:val="1"/>
        </w:numPr>
        <w:tabs>
          <w:tab w:val="clear" w:pos="720"/>
        </w:tabs>
        <w:spacing w:line="480" w:lineRule="auto"/>
        <w:ind w:left="1418"/>
        <w:outlineLvl w:val="2"/>
        <w:rPr>
          <w:rFonts w:ascii="Arial" w:hAnsi="Arial" w:cs="Arial"/>
          <w:b/>
          <w:sz w:val="24"/>
          <w:szCs w:val="24"/>
        </w:rPr>
      </w:pPr>
      <w:bookmarkStart w:id="20" w:name="_Toc181683351"/>
      <w:bookmarkStart w:id="21" w:name="_Toc528648282"/>
      <w:r w:rsidRPr="003E4E37">
        <w:rPr>
          <w:rFonts w:ascii="Arial" w:hAnsi="Arial" w:cs="Arial"/>
          <w:b/>
          <w:sz w:val="24"/>
          <w:szCs w:val="24"/>
        </w:rPr>
        <w:t>Problema general</w:t>
      </w:r>
      <w:bookmarkEnd w:id="20"/>
      <w:bookmarkEnd w:id="21"/>
    </w:p>
    <w:p w14:paraId="3A7B5201" w14:textId="77777777" w:rsidR="00FA2833" w:rsidRDefault="00FA2833" w:rsidP="00FA2833">
      <w:pPr>
        <w:spacing w:line="480" w:lineRule="auto"/>
        <w:ind w:left="1418"/>
        <w:jc w:val="both"/>
        <w:rPr>
          <w:rFonts w:ascii="Arial" w:hAnsi="Arial" w:cs="Arial"/>
        </w:rPr>
      </w:pPr>
      <w:r w:rsidRPr="00E53786">
        <w:rPr>
          <w:rFonts w:ascii="Arial" w:hAnsi="Arial" w:cs="Arial"/>
          <w:noProof/>
        </w:rPr>
        <w:t>¿</w:t>
      </w:r>
      <w:r w:rsidRPr="00E53786">
        <w:rPr>
          <w:rFonts w:ascii="Arial" w:hAnsi="Arial" w:cs="Arial"/>
        </w:rPr>
        <w:t>Cuáles son las concentraciones de elemento</w:t>
      </w:r>
      <w:r w:rsidR="002B4141">
        <w:rPr>
          <w:rFonts w:ascii="Arial" w:hAnsi="Arial" w:cs="Arial"/>
        </w:rPr>
        <w:t>s</w:t>
      </w:r>
      <w:r w:rsidRPr="00E53786">
        <w:rPr>
          <w:rFonts w:ascii="Arial" w:hAnsi="Arial" w:cs="Arial"/>
        </w:rPr>
        <w:t xml:space="preserve"> </w:t>
      </w:r>
      <w:r w:rsidRPr="00E53786">
        <w:rPr>
          <w:rFonts w:ascii="Arial" w:hAnsi="Arial" w:cs="Arial"/>
          <w:iCs/>
        </w:rPr>
        <w:t>Físico</w:t>
      </w:r>
      <w:r w:rsidR="009B4D53">
        <w:rPr>
          <w:rFonts w:ascii="Arial" w:hAnsi="Arial" w:cs="Arial"/>
          <w:iCs/>
        </w:rPr>
        <w:t>s</w:t>
      </w:r>
      <w:r w:rsidRPr="00E53786">
        <w:rPr>
          <w:rFonts w:ascii="Arial" w:hAnsi="Arial" w:cs="Arial"/>
          <w:iCs/>
        </w:rPr>
        <w:t xml:space="preserve"> – Químic</w:t>
      </w:r>
      <w:r w:rsidR="002D1AEA">
        <w:rPr>
          <w:rFonts w:ascii="Arial" w:hAnsi="Arial" w:cs="Arial"/>
          <w:iCs/>
        </w:rPr>
        <w:t>o</w:t>
      </w:r>
      <w:r w:rsidR="009B4D53">
        <w:rPr>
          <w:rFonts w:ascii="Arial" w:hAnsi="Arial" w:cs="Arial"/>
          <w:iCs/>
        </w:rPr>
        <w:t>s</w:t>
      </w:r>
      <w:r w:rsidRPr="00E53786">
        <w:rPr>
          <w:rFonts w:ascii="Arial" w:hAnsi="Arial" w:cs="Arial"/>
          <w:iCs/>
        </w:rPr>
        <w:t xml:space="preserve"> y Microbiológic</w:t>
      </w:r>
      <w:r w:rsidR="002D1AEA">
        <w:rPr>
          <w:rFonts w:ascii="Arial" w:hAnsi="Arial" w:cs="Arial"/>
          <w:iCs/>
        </w:rPr>
        <w:t>o</w:t>
      </w:r>
      <w:r w:rsidR="009B4D53">
        <w:rPr>
          <w:rFonts w:ascii="Arial" w:hAnsi="Arial" w:cs="Arial"/>
          <w:iCs/>
        </w:rPr>
        <w:t>s</w:t>
      </w:r>
      <w:r w:rsidRPr="00E53786">
        <w:rPr>
          <w:rFonts w:ascii="Arial" w:hAnsi="Arial" w:cs="Arial"/>
          <w:iCs/>
        </w:rPr>
        <w:t xml:space="preserve"> de Agua Para Consumo Humano de la </w:t>
      </w:r>
      <w:r w:rsidRPr="00E53786">
        <w:rPr>
          <w:rFonts w:ascii="Arial" w:hAnsi="Arial" w:cs="Arial"/>
          <w:bCs/>
        </w:rPr>
        <w:t xml:space="preserve">Quebrada Mayro en el Centro Poblado de Puerto Mayro, Distrito de </w:t>
      </w:r>
      <w:r w:rsidR="00CE244D" w:rsidRPr="00E53786">
        <w:rPr>
          <w:rFonts w:ascii="Arial" w:hAnsi="Arial" w:cs="Arial"/>
          <w:bCs/>
        </w:rPr>
        <w:t>Palcazú</w:t>
      </w:r>
      <w:r w:rsidRPr="00E53786">
        <w:rPr>
          <w:rFonts w:ascii="Arial" w:hAnsi="Arial" w:cs="Arial"/>
          <w:bCs/>
        </w:rPr>
        <w:t xml:space="preserve">, Provincia de Oxapampa </w:t>
      </w:r>
      <w:r w:rsidRPr="00E53786">
        <w:rPr>
          <w:rFonts w:ascii="Arial" w:eastAsia="TimesNewRomanPS-BoldMT-Identity" w:hAnsi="Arial" w:cs="Arial"/>
          <w:bCs/>
        </w:rPr>
        <w:t xml:space="preserve">– </w:t>
      </w:r>
      <w:r w:rsidRPr="00E53786">
        <w:rPr>
          <w:rFonts w:ascii="Arial" w:hAnsi="Arial" w:cs="Arial"/>
          <w:bCs/>
        </w:rPr>
        <w:t xml:space="preserve">Región </w:t>
      </w:r>
      <w:bookmarkStart w:id="22" w:name="_Toc181683352"/>
      <w:r w:rsidR="00CE244D" w:rsidRPr="00E53786">
        <w:rPr>
          <w:rFonts w:ascii="Arial" w:eastAsia="TimesNewRomanPS-BoldMT-Identity" w:hAnsi="Arial" w:cs="Arial"/>
          <w:bCs/>
        </w:rPr>
        <w:t>Pasco</w:t>
      </w:r>
      <w:r w:rsidR="00CE244D">
        <w:rPr>
          <w:rFonts w:ascii="Arial" w:hAnsi="Arial" w:cs="Arial"/>
        </w:rPr>
        <w:t>?</w:t>
      </w:r>
    </w:p>
    <w:p w14:paraId="2805D4C5" w14:textId="77777777" w:rsidR="006759EA" w:rsidRPr="003E4E37" w:rsidRDefault="006759EA" w:rsidP="00DE6D3F">
      <w:pPr>
        <w:pStyle w:val="Prrafodelista"/>
        <w:numPr>
          <w:ilvl w:val="2"/>
          <w:numId w:val="1"/>
        </w:numPr>
        <w:tabs>
          <w:tab w:val="clear" w:pos="720"/>
        </w:tabs>
        <w:spacing w:line="480" w:lineRule="auto"/>
        <w:ind w:left="1418"/>
        <w:jc w:val="both"/>
        <w:outlineLvl w:val="2"/>
        <w:rPr>
          <w:rFonts w:ascii="Arial" w:hAnsi="Arial" w:cs="Arial"/>
          <w:sz w:val="24"/>
          <w:szCs w:val="24"/>
        </w:rPr>
      </w:pPr>
      <w:bookmarkStart w:id="23" w:name="_Toc528648283"/>
      <w:r w:rsidRPr="003E4E37">
        <w:rPr>
          <w:rFonts w:ascii="Arial" w:hAnsi="Arial" w:cs="Arial"/>
          <w:b/>
          <w:sz w:val="24"/>
          <w:szCs w:val="24"/>
        </w:rPr>
        <w:lastRenderedPageBreak/>
        <w:t>Problemas específicos</w:t>
      </w:r>
      <w:bookmarkEnd w:id="22"/>
      <w:bookmarkEnd w:id="23"/>
    </w:p>
    <w:p w14:paraId="02C04C55" w14:textId="77777777" w:rsidR="00A464BD" w:rsidRPr="001F40E0" w:rsidRDefault="00A464BD" w:rsidP="00DE6D3F">
      <w:pPr>
        <w:pStyle w:val="Default"/>
        <w:numPr>
          <w:ilvl w:val="3"/>
          <w:numId w:val="1"/>
        </w:numPr>
        <w:tabs>
          <w:tab w:val="clear" w:pos="1080"/>
        </w:tabs>
        <w:spacing w:line="480" w:lineRule="auto"/>
        <w:ind w:left="1701" w:hanging="229"/>
        <w:jc w:val="both"/>
        <w:rPr>
          <w:rFonts w:ascii="Arial" w:hAnsi="Arial" w:cs="Arial"/>
        </w:rPr>
      </w:pPr>
      <w:r>
        <w:rPr>
          <w:rFonts w:ascii="Arial" w:hAnsi="Arial" w:cs="Arial"/>
        </w:rPr>
        <w:t>¿Cómo serán las concentraciones físico – química</w:t>
      </w:r>
      <w:r w:rsidR="00DF4265">
        <w:rPr>
          <w:rFonts w:ascii="Arial" w:hAnsi="Arial" w:cs="Arial"/>
        </w:rPr>
        <w:t xml:space="preserve"> y microbiológica </w:t>
      </w:r>
      <w:r>
        <w:rPr>
          <w:rFonts w:ascii="Arial" w:hAnsi="Arial" w:cs="Arial"/>
        </w:rPr>
        <w:t>del agua para consumo humano de la quebrada Mayro</w:t>
      </w:r>
      <w:r w:rsidRPr="001F40E0">
        <w:rPr>
          <w:rFonts w:ascii="Arial" w:hAnsi="Arial" w:cs="Arial"/>
        </w:rPr>
        <w:t>?</w:t>
      </w:r>
    </w:p>
    <w:p w14:paraId="263D064A" w14:textId="77777777" w:rsidR="00A464BD" w:rsidRDefault="00A464BD" w:rsidP="00DE6D3F">
      <w:pPr>
        <w:pStyle w:val="Default"/>
        <w:numPr>
          <w:ilvl w:val="3"/>
          <w:numId w:val="1"/>
        </w:numPr>
        <w:tabs>
          <w:tab w:val="clear" w:pos="1080"/>
        </w:tabs>
        <w:spacing w:line="480" w:lineRule="auto"/>
        <w:ind w:left="1701" w:hanging="229"/>
        <w:jc w:val="both"/>
        <w:rPr>
          <w:rFonts w:ascii="Arial" w:hAnsi="Arial" w:cs="Arial"/>
        </w:rPr>
      </w:pPr>
      <w:r w:rsidRPr="00ED6323">
        <w:rPr>
          <w:rFonts w:ascii="Arial" w:hAnsi="Arial" w:cs="Arial"/>
        </w:rPr>
        <w:t>¿</w:t>
      </w:r>
      <w:r>
        <w:rPr>
          <w:rFonts w:ascii="Arial" w:hAnsi="Arial" w:cs="Arial"/>
        </w:rPr>
        <w:t>Están las concentraciones de elemento Físico – Química y Microbiológica dentro de los parámetros para el consumo de agua potable?</w:t>
      </w:r>
    </w:p>
    <w:p w14:paraId="0E26FB36" w14:textId="77777777" w:rsidR="00152A89" w:rsidRPr="00A464BD" w:rsidRDefault="00A464BD" w:rsidP="00DE6D3F">
      <w:pPr>
        <w:pStyle w:val="Prrafodelista"/>
        <w:numPr>
          <w:ilvl w:val="0"/>
          <w:numId w:val="10"/>
        </w:numPr>
        <w:spacing w:line="480" w:lineRule="auto"/>
        <w:ind w:left="1701" w:hanging="283"/>
        <w:jc w:val="both"/>
        <w:rPr>
          <w:rFonts w:ascii="Arial" w:hAnsi="Arial" w:cs="Arial"/>
          <w:sz w:val="24"/>
          <w:szCs w:val="24"/>
        </w:rPr>
      </w:pPr>
      <w:r w:rsidRPr="00A464BD">
        <w:rPr>
          <w:rFonts w:ascii="Arial" w:hAnsi="Arial" w:cs="Arial"/>
          <w:sz w:val="24"/>
          <w:szCs w:val="24"/>
        </w:rPr>
        <w:t>¿Cuáles serán las características del agua para consumo de agua potable de la quebrada Mayro?</w:t>
      </w:r>
    </w:p>
    <w:p w14:paraId="08800530" w14:textId="77777777" w:rsidR="00AE5420" w:rsidRDefault="00AE5420" w:rsidP="00DE6D3F">
      <w:pPr>
        <w:numPr>
          <w:ilvl w:val="1"/>
          <w:numId w:val="1"/>
        </w:numPr>
        <w:spacing w:line="480" w:lineRule="auto"/>
        <w:outlineLvl w:val="1"/>
        <w:rPr>
          <w:rFonts w:ascii="Arial" w:hAnsi="Arial" w:cs="Arial"/>
          <w:b/>
        </w:rPr>
      </w:pPr>
      <w:bookmarkStart w:id="24" w:name="_Toc181683353"/>
      <w:bookmarkStart w:id="25" w:name="_Toc528648284"/>
      <w:r>
        <w:rPr>
          <w:rFonts w:ascii="Arial" w:hAnsi="Arial" w:cs="Arial"/>
          <w:b/>
        </w:rPr>
        <w:t>Formulación de Objetivos</w:t>
      </w:r>
      <w:bookmarkEnd w:id="24"/>
      <w:bookmarkEnd w:id="25"/>
    </w:p>
    <w:p w14:paraId="3253A940" w14:textId="77777777" w:rsidR="00AE5420" w:rsidRPr="00452B33" w:rsidRDefault="00AE5420" w:rsidP="00DE6D3F">
      <w:pPr>
        <w:pStyle w:val="Prrafodelista"/>
        <w:numPr>
          <w:ilvl w:val="2"/>
          <w:numId w:val="1"/>
        </w:numPr>
        <w:tabs>
          <w:tab w:val="clear" w:pos="720"/>
        </w:tabs>
        <w:spacing w:line="480" w:lineRule="auto"/>
        <w:ind w:left="1418"/>
        <w:outlineLvl w:val="2"/>
        <w:rPr>
          <w:rFonts w:ascii="Arial" w:hAnsi="Arial" w:cs="Arial"/>
          <w:b/>
          <w:sz w:val="24"/>
          <w:szCs w:val="24"/>
        </w:rPr>
      </w:pPr>
      <w:bookmarkStart w:id="26" w:name="_Toc181683354"/>
      <w:bookmarkStart w:id="27" w:name="_Toc528648285"/>
      <w:r w:rsidRPr="00452B33">
        <w:rPr>
          <w:rFonts w:ascii="Arial" w:hAnsi="Arial" w:cs="Arial"/>
          <w:b/>
          <w:sz w:val="24"/>
          <w:szCs w:val="24"/>
        </w:rPr>
        <w:t>Objetivo general</w:t>
      </w:r>
      <w:bookmarkEnd w:id="26"/>
      <w:bookmarkEnd w:id="27"/>
    </w:p>
    <w:p w14:paraId="4E90D989" w14:textId="77777777" w:rsidR="00152A89" w:rsidRPr="00F62F2F" w:rsidRDefault="00A464BD" w:rsidP="00A464BD">
      <w:pPr>
        <w:spacing w:line="480" w:lineRule="auto"/>
        <w:ind w:left="1418"/>
        <w:jc w:val="both"/>
        <w:rPr>
          <w:rFonts w:ascii="Arial" w:hAnsi="Arial" w:cs="Arial"/>
        </w:rPr>
      </w:pPr>
      <w:r>
        <w:rPr>
          <w:rFonts w:ascii="Arial" w:eastAsiaTheme="minorHAnsi" w:hAnsi="Arial" w:cs="Arial"/>
          <w:color w:val="000000"/>
          <w:lang w:val="es-MX" w:eastAsia="en-US"/>
        </w:rPr>
        <w:t>Determinar</w:t>
      </w:r>
      <w:r w:rsidRPr="00E53786">
        <w:rPr>
          <w:rFonts w:ascii="Arial" w:eastAsiaTheme="minorHAnsi" w:hAnsi="Arial" w:cs="Arial"/>
          <w:color w:val="000000"/>
          <w:lang w:val="es-MX" w:eastAsia="en-US"/>
        </w:rPr>
        <w:t xml:space="preserve"> las </w:t>
      </w:r>
      <w:r w:rsidRPr="00E53786">
        <w:rPr>
          <w:rFonts w:ascii="Arial" w:eastAsiaTheme="minorHAnsi" w:hAnsi="Arial" w:cs="Arial"/>
          <w:color w:val="000000"/>
          <w:lang w:eastAsia="en-US"/>
        </w:rPr>
        <w:t>concentrac</w:t>
      </w:r>
      <w:r w:rsidRPr="00DE5E73">
        <w:rPr>
          <w:rFonts w:ascii="Arial" w:hAnsi="Arial" w:cs="Arial"/>
        </w:rPr>
        <w:t>iones</w:t>
      </w:r>
      <w:r w:rsidRPr="00E53786">
        <w:rPr>
          <w:rFonts w:ascii="Arial" w:hAnsi="Arial" w:cs="Arial"/>
        </w:rPr>
        <w:t xml:space="preserve"> de</w:t>
      </w:r>
      <w:r w:rsidRPr="00E53786">
        <w:rPr>
          <w:rFonts w:ascii="Arial" w:eastAsiaTheme="minorHAnsi" w:hAnsi="Arial" w:cs="Arial"/>
          <w:color w:val="000000"/>
          <w:lang w:val="es-MX" w:eastAsia="en-US"/>
        </w:rPr>
        <w:t xml:space="preserve"> elemento </w:t>
      </w:r>
      <w:r w:rsidRPr="00E53786">
        <w:rPr>
          <w:rFonts w:ascii="Arial" w:hAnsi="Arial" w:cs="Arial"/>
          <w:iCs/>
        </w:rPr>
        <w:t xml:space="preserve">Físico – Química y Microbiológica de Agua Para Consumo Humano de la </w:t>
      </w:r>
      <w:r w:rsidRPr="00E53786">
        <w:rPr>
          <w:rFonts w:ascii="Arial" w:hAnsi="Arial" w:cs="Arial"/>
          <w:bCs/>
        </w:rPr>
        <w:t xml:space="preserve">Quebrada Mayro </w:t>
      </w:r>
      <w:r w:rsidRPr="00E53786">
        <w:rPr>
          <w:rFonts w:ascii="Arial" w:eastAsiaTheme="minorHAnsi" w:hAnsi="Arial" w:cs="Arial"/>
          <w:bCs/>
          <w:lang w:val="es-MX" w:eastAsia="en-US"/>
        </w:rPr>
        <w:t xml:space="preserve">en el Centro Poblado de Puerto Mayro, Distrito de </w:t>
      </w:r>
      <w:r w:rsidR="00CE244D" w:rsidRPr="00E53786">
        <w:rPr>
          <w:rFonts w:ascii="Arial" w:eastAsiaTheme="minorHAnsi" w:hAnsi="Arial" w:cs="Arial"/>
          <w:bCs/>
          <w:lang w:val="es-MX" w:eastAsia="en-US"/>
        </w:rPr>
        <w:t>Palcazú</w:t>
      </w:r>
      <w:r w:rsidRPr="00E53786">
        <w:rPr>
          <w:rFonts w:ascii="Arial" w:eastAsiaTheme="minorHAnsi" w:hAnsi="Arial" w:cs="Arial"/>
          <w:bCs/>
          <w:lang w:val="es-MX" w:eastAsia="en-US"/>
        </w:rPr>
        <w:t xml:space="preserve">, Provincia de Oxapampa </w:t>
      </w:r>
      <w:r w:rsidRPr="00E53786">
        <w:rPr>
          <w:rFonts w:ascii="Arial" w:eastAsia="TimesNewRomanPS-BoldMT-Identity" w:hAnsi="Arial" w:cs="Arial"/>
          <w:bCs/>
          <w:lang w:val="es-MX" w:eastAsia="en-US"/>
        </w:rPr>
        <w:t xml:space="preserve">– </w:t>
      </w:r>
      <w:r w:rsidRPr="00E53786">
        <w:rPr>
          <w:rFonts w:ascii="Arial" w:eastAsiaTheme="minorHAnsi" w:hAnsi="Arial" w:cs="Arial"/>
          <w:bCs/>
          <w:lang w:val="es-MX" w:eastAsia="en-US"/>
        </w:rPr>
        <w:t xml:space="preserve">Región </w:t>
      </w:r>
      <w:r w:rsidRPr="00E53786">
        <w:rPr>
          <w:rFonts w:ascii="Arial" w:eastAsia="TimesNewRomanPS-BoldMT-Identity" w:hAnsi="Arial" w:cs="Arial"/>
          <w:bCs/>
          <w:lang w:val="es-MX" w:eastAsia="en-US"/>
        </w:rPr>
        <w:t>Pasco</w:t>
      </w:r>
      <w:r w:rsidR="00CE244D">
        <w:rPr>
          <w:rFonts w:ascii="Arial" w:eastAsia="TimesNewRomanPS-BoldMT-Identity" w:hAnsi="Arial" w:cs="Arial"/>
          <w:bCs/>
          <w:lang w:val="es-MX" w:eastAsia="en-US"/>
        </w:rPr>
        <w:t>.</w:t>
      </w:r>
    </w:p>
    <w:p w14:paraId="25F63C15" w14:textId="77777777" w:rsidR="00AE5420" w:rsidRPr="00A464BD" w:rsidRDefault="00AE5420" w:rsidP="00DE6D3F">
      <w:pPr>
        <w:pStyle w:val="Prrafodelista"/>
        <w:numPr>
          <w:ilvl w:val="2"/>
          <w:numId w:val="1"/>
        </w:numPr>
        <w:tabs>
          <w:tab w:val="clear" w:pos="720"/>
        </w:tabs>
        <w:spacing w:line="480" w:lineRule="auto"/>
        <w:ind w:left="1418"/>
        <w:outlineLvl w:val="2"/>
        <w:rPr>
          <w:rFonts w:ascii="Arial" w:hAnsi="Arial" w:cs="Arial"/>
          <w:b/>
          <w:sz w:val="24"/>
          <w:szCs w:val="24"/>
        </w:rPr>
      </w:pPr>
      <w:bookmarkStart w:id="28" w:name="_Toc181683355"/>
      <w:bookmarkStart w:id="29" w:name="_Toc528648286"/>
      <w:r w:rsidRPr="00A464BD">
        <w:rPr>
          <w:rFonts w:ascii="Arial" w:hAnsi="Arial" w:cs="Arial"/>
          <w:b/>
          <w:sz w:val="24"/>
          <w:szCs w:val="24"/>
        </w:rPr>
        <w:t>Objetivos específicos</w:t>
      </w:r>
      <w:bookmarkEnd w:id="28"/>
      <w:bookmarkEnd w:id="29"/>
    </w:p>
    <w:p w14:paraId="726BA6E6" w14:textId="77777777" w:rsidR="00A464BD" w:rsidRPr="00A464BD" w:rsidRDefault="00A464BD" w:rsidP="00DE6D3F">
      <w:pPr>
        <w:pStyle w:val="Default"/>
        <w:numPr>
          <w:ilvl w:val="0"/>
          <w:numId w:val="11"/>
        </w:numPr>
        <w:spacing w:line="480" w:lineRule="auto"/>
        <w:ind w:left="1843" w:hanging="425"/>
        <w:jc w:val="both"/>
        <w:rPr>
          <w:rFonts w:ascii="Arial" w:hAnsi="Arial" w:cs="Arial"/>
        </w:rPr>
      </w:pPr>
      <w:r w:rsidRPr="00A464BD">
        <w:rPr>
          <w:rFonts w:ascii="Arial" w:hAnsi="Arial" w:cs="Arial"/>
        </w:rPr>
        <w:t xml:space="preserve">Analizar el agua de la quebrada Mayro para saber las concentraciones físico – química </w:t>
      </w:r>
      <w:r w:rsidR="00DF4265">
        <w:rPr>
          <w:rFonts w:ascii="Arial" w:hAnsi="Arial" w:cs="Arial"/>
        </w:rPr>
        <w:t>y microbiológica</w:t>
      </w:r>
      <w:r w:rsidR="00DF4265" w:rsidRPr="00A464BD">
        <w:rPr>
          <w:rFonts w:ascii="Arial" w:hAnsi="Arial" w:cs="Arial"/>
        </w:rPr>
        <w:t xml:space="preserve"> </w:t>
      </w:r>
      <w:r w:rsidRPr="00A464BD">
        <w:rPr>
          <w:rFonts w:ascii="Arial" w:hAnsi="Arial" w:cs="Arial"/>
        </w:rPr>
        <w:t>para el consumo humano.</w:t>
      </w:r>
    </w:p>
    <w:p w14:paraId="26EECB61" w14:textId="77777777" w:rsidR="00A464BD" w:rsidRPr="00A464BD" w:rsidRDefault="00A464BD" w:rsidP="00DE6D3F">
      <w:pPr>
        <w:pStyle w:val="Default"/>
        <w:numPr>
          <w:ilvl w:val="0"/>
          <w:numId w:val="11"/>
        </w:numPr>
        <w:spacing w:line="480" w:lineRule="auto"/>
        <w:ind w:left="1843" w:hanging="425"/>
        <w:jc w:val="both"/>
        <w:rPr>
          <w:rFonts w:ascii="Arial" w:hAnsi="Arial" w:cs="Arial"/>
        </w:rPr>
      </w:pPr>
      <w:r w:rsidRPr="00A464BD">
        <w:rPr>
          <w:rFonts w:ascii="Arial" w:hAnsi="Arial" w:cs="Arial"/>
        </w:rPr>
        <w:t>Calcular las concentraciones de elemento Físico – Química y Microbiológica dentro de los parámetros para el consumo de agua potable.</w:t>
      </w:r>
    </w:p>
    <w:p w14:paraId="31FD0B9A" w14:textId="77777777" w:rsidR="00AE5420" w:rsidRPr="00A464BD" w:rsidRDefault="00A464BD" w:rsidP="00DE6D3F">
      <w:pPr>
        <w:pStyle w:val="Prrafodelista"/>
        <w:numPr>
          <w:ilvl w:val="0"/>
          <w:numId w:val="11"/>
        </w:numPr>
        <w:spacing w:line="480" w:lineRule="auto"/>
        <w:ind w:left="1843" w:hanging="425"/>
        <w:rPr>
          <w:rFonts w:ascii="Arial" w:hAnsi="Arial" w:cs="Arial"/>
          <w:sz w:val="24"/>
          <w:szCs w:val="24"/>
        </w:rPr>
      </w:pPr>
      <w:r w:rsidRPr="00A464BD">
        <w:rPr>
          <w:rFonts w:ascii="Arial" w:hAnsi="Arial" w:cs="Arial"/>
          <w:sz w:val="24"/>
          <w:szCs w:val="24"/>
        </w:rPr>
        <w:lastRenderedPageBreak/>
        <w:t>Determinar las características del agua para consumo de agua potable de la quebrada Mayro.</w:t>
      </w:r>
    </w:p>
    <w:p w14:paraId="53B2D1BC" w14:textId="77777777" w:rsidR="003E5E85" w:rsidRDefault="003E5E85" w:rsidP="00DE6D3F">
      <w:pPr>
        <w:numPr>
          <w:ilvl w:val="1"/>
          <w:numId w:val="1"/>
        </w:numPr>
        <w:spacing w:line="480" w:lineRule="auto"/>
        <w:outlineLvl w:val="1"/>
        <w:rPr>
          <w:rFonts w:ascii="Arial" w:hAnsi="Arial" w:cs="Arial"/>
          <w:b/>
        </w:rPr>
      </w:pPr>
      <w:bookmarkStart w:id="30" w:name="_Toc181683360"/>
      <w:bookmarkStart w:id="31" w:name="_Toc528648287"/>
      <w:r>
        <w:rPr>
          <w:rFonts w:ascii="Arial" w:hAnsi="Arial" w:cs="Arial"/>
          <w:b/>
        </w:rPr>
        <w:t>Justificación</w:t>
      </w:r>
      <w:bookmarkEnd w:id="30"/>
      <w:bookmarkEnd w:id="31"/>
    </w:p>
    <w:p w14:paraId="0E24FB62"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El antiguo sistema de agua fue construido en su prim</w:t>
      </w:r>
      <w:r>
        <w:rPr>
          <w:rFonts w:ascii="Arial" w:eastAsiaTheme="minorHAnsi" w:hAnsi="Arial" w:cs="Arial"/>
          <w:color w:val="000000"/>
          <w:lang w:val="es-MX" w:eastAsia="en-US"/>
        </w:rPr>
        <w:t>e</w:t>
      </w:r>
      <w:r w:rsidRPr="009C4946">
        <w:rPr>
          <w:rFonts w:ascii="Arial" w:eastAsiaTheme="minorHAnsi" w:hAnsi="Arial" w:cs="Arial"/>
          <w:color w:val="000000"/>
          <w:lang w:val="es-MX" w:eastAsia="en-US"/>
        </w:rPr>
        <w:t>ra vez por el estado a través de</w:t>
      </w:r>
      <w:r w:rsidR="00535079">
        <w:rPr>
          <w:rFonts w:ascii="Arial" w:eastAsiaTheme="minorHAnsi" w:hAnsi="Arial" w:cs="Arial"/>
          <w:color w:val="000000"/>
          <w:lang w:val="es-MX" w:eastAsia="en-US"/>
        </w:rPr>
        <w:t>l</w:t>
      </w:r>
      <w:r w:rsidR="00535079" w:rsidRPr="00535079">
        <w:t xml:space="preserve"> </w:t>
      </w:r>
      <w:r w:rsidR="00535079" w:rsidRPr="00535079">
        <w:rPr>
          <w:rFonts w:ascii="Arial" w:eastAsiaTheme="minorHAnsi" w:hAnsi="Arial" w:cs="Arial"/>
          <w:color w:val="000000"/>
          <w:lang w:val="es-MX" w:eastAsia="en-US"/>
        </w:rPr>
        <w:t>Fondo de Cooperación para el Desarrollo Social</w:t>
      </w:r>
      <w:r w:rsidRPr="009C4946">
        <w:rPr>
          <w:rFonts w:ascii="Arial" w:eastAsiaTheme="minorHAnsi" w:hAnsi="Arial" w:cs="Arial"/>
          <w:color w:val="000000"/>
          <w:lang w:val="es-MX" w:eastAsia="en-US"/>
        </w:rPr>
        <w:t xml:space="preserve"> </w:t>
      </w:r>
      <w:r w:rsidR="00535079">
        <w:rPr>
          <w:rFonts w:ascii="Arial" w:eastAsiaTheme="minorHAnsi" w:hAnsi="Arial" w:cs="Arial"/>
          <w:color w:val="000000"/>
          <w:lang w:val="es-MX" w:eastAsia="en-US"/>
        </w:rPr>
        <w:t>(</w:t>
      </w:r>
      <w:r w:rsidRPr="009C4946">
        <w:rPr>
          <w:rFonts w:ascii="Arial" w:eastAsiaTheme="minorHAnsi" w:hAnsi="Arial" w:cs="Arial"/>
          <w:color w:val="000000"/>
          <w:lang w:val="es-MX" w:eastAsia="en-US"/>
        </w:rPr>
        <w:t>FONCODES</w:t>
      </w:r>
      <w:r w:rsidR="00535079">
        <w:rPr>
          <w:rFonts w:ascii="Arial" w:eastAsiaTheme="minorHAnsi" w:hAnsi="Arial" w:cs="Arial"/>
          <w:color w:val="000000"/>
          <w:lang w:val="es-MX" w:eastAsia="en-US"/>
        </w:rPr>
        <w:t>)</w:t>
      </w:r>
      <w:r w:rsidRPr="009C4946">
        <w:rPr>
          <w:rFonts w:ascii="Arial" w:eastAsiaTheme="minorHAnsi" w:hAnsi="Arial" w:cs="Arial"/>
          <w:color w:val="000000"/>
          <w:lang w:val="es-MX" w:eastAsia="en-US"/>
        </w:rPr>
        <w:t xml:space="preserve"> hace aproximadamente más de 25 años posteriormente fue reparado por los propios pobladores de forma artesanal a través de los años. Así mismo las diferentes autoridades han tratado de mejorar el sistema existente con los escasos recursos de la Municipalidad. </w:t>
      </w:r>
    </w:p>
    <w:p w14:paraId="3BCC8929" w14:textId="77777777" w:rsidR="000B5162" w:rsidRDefault="000B5162" w:rsidP="000B5162">
      <w:pPr>
        <w:pStyle w:val="Sinespaciado"/>
        <w:spacing w:line="480" w:lineRule="auto"/>
        <w:ind w:left="709"/>
        <w:jc w:val="both"/>
        <w:rPr>
          <w:rFonts w:ascii="Arial" w:eastAsiaTheme="minorHAnsi" w:hAnsi="Arial" w:cs="Arial"/>
          <w:color w:val="000000"/>
          <w:sz w:val="24"/>
          <w:szCs w:val="24"/>
          <w:lang w:val="es-MX" w:eastAsia="en-US"/>
        </w:rPr>
      </w:pPr>
      <w:r w:rsidRPr="008260F2">
        <w:rPr>
          <w:rFonts w:ascii="Arial" w:eastAsiaTheme="minorHAnsi" w:hAnsi="Arial" w:cs="Arial"/>
          <w:color w:val="000000"/>
          <w:sz w:val="24"/>
          <w:szCs w:val="24"/>
          <w:lang w:val="es-MX" w:eastAsia="en-US"/>
        </w:rPr>
        <w:t>En la actualidad no toda la población de dicho centro poblado cuenta con el servicio de agua, trayendo como consecuencia que acarreen agua de ciertas quebradas, esto ha originado que se genere e incremente enfermedades respiratorias, gastrointestinales, diarreas agudas. Es por ello que urge el mejoramiento del sistema de agua, con la finalidad de mejorar la calidad de vida de la población, este Proyecto mejorará las</w:t>
      </w:r>
      <w:r w:rsidRPr="009C4946">
        <w:rPr>
          <w:rFonts w:ascii="Arial" w:eastAsiaTheme="minorHAnsi" w:hAnsi="Arial" w:cs="Arial"/>
          <w:color w:val="000000"/>
          <w:sz w:val="24"/>
          <w:szCs w:val="24"/>
          <w:lang w:val="es-MX" w:eastAsia="en-US"/>
        </w:rPr>
        <w:t xml:space="preserve"> condiciones de vida de los habitantes, logrando de esta manera el desarrollo de la población local de una manera eficaz y segura.</w:t>
      </w:r>
    </w:p>
    <w:p w14:paraId="30B6CA54" w14:textId="77777777" w:rsidR="00915F56" w:rsidRDefault="00915F56">
      <w:pPr>
        <w:rPr>
          <w:rFonts w:ascii="Arial" w:eastAsiaTheme="minorHAnsi" w:hAnsi="Arial" w:cs="Arial"/>
          <w:b/>
          <w:bCs/>
          <w:color w:val="000000"/>
          <w:lang w:val="es-MX" w:eastAsia="en-US"/>
        </w:rPr>
      </w:pPr>
      <w:r>
        <w:rPr>
          <w:rFonts w:ascii="Arial" w:eastAsiaTheme="minorHAnsi" w:hAnsi="Arial" w:cs="Arial"/>
          <w:b/>
          <w:bCs/>
          <w:color w:val="000000"/>
          <w:lang w:val="es-MX" w:eastAsia="en-US"/>
        </w:rPr>
        <w:br w:type="page"/>
      </w:r>
    </w:p>
    <w:p w14:paraId="6F7CC996"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b/>
          <w:bCs/>
          <w:color w:val="000000"/>
          <w:lang w:val="es-MX" w:eastAsia="en-US"/>
        </w:rPr>
        <w:lastRenderedPageBreak/>
        <w:t xml:space="preserve">Sistema de agua potable </w:t>
      </w:r>
    </w:p>
    <w:p w14:paraId="214E6DDD"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Es un sistema de agua potable por gravedad con tratamiento precario (Sedimentador) el cual en la actualidad no está en funcionamiento. Este sistema cuenta con los siguientes componentes: </w:t>
      </w:r>
    </w:p>
    <w:p w14:paraId="58D98030" w14:textId="77777777" w:rsidR="000B5162" w:rsidRPr="009C4946" w:rsidRDefault="000B5162" w:rsidP="00DE6D3F">
      <w:pPr>
        <w:numPr>
          <w:ilvl w:val="0"/>
          <w:numId w:val="12"/>
        </w:numPr>
        <w:autoSpaceDE w:val="0"/>
        <w:autoSpaceDN w:val="0"/>
        <w:adjustRightInd w:val="0"/>
        <w:spacing w:line="480" w:lineRule="auto"/>
        <w:ind w:left="1134" w:hanging="425"/>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Captación del tipo superficial (Quebrada </w:t>
      </w:r>
      <w:proofErr w:type="spellStart"/>
      <w:r w:rsidRPr="009C4946">
        <w:rPr>
          <w:rFonts w:ascii="Arial" w:eastAsiaTheme="minorHAnsi" w:hAnsi="Arial" w:cs="Arial"/>
          <w:color w:val="000000"/>
          <w:lang w:val="es-MX" w:eastAsia="en-US"/>
        </w:rPr>
        <w:t>Camaron</w:t>
      </w:r>
      <w:proofErr w:type="spellEnd"/>
      <w:r w:rsidRPr="009C4946">
        <w:rPr>
          <w:rFonts w:ascii="Arial" w:eastAsiaTheme="minorHAnsi" w:hAnsi="Arial" w:cs="Arial"/>
          <w:color w:val="000000"/>
          <w:lang w:val="es-MX" w:eastAsia="en-US"/>
        </w:rPr>
        <w:t xml:space="preserve">): 01 Unidad </w:t>
      </w:r>
    </w:p>
    <w:p w14:paraId="2B17A787" w14:textId="77777777" w:rsidR="000B5162" w:rsidRPr="009C4946" w:rsidRDefault="000B5162" w:rsidP="00DE6D3F">
      <w:pPr>
        <w:numPr>
          <w:ilvl w:val="0"/>
          <w:numId w:val="12"/>
        </w:numPr>
        <w:autoSpaceDE w:val="0"/>
        <w:autoSpaceDN w:val="0"/>
        <w:adjustRightInd w:val="0"/>
        <w:spacing w:line="480" w:lineRule="auto"/>
        <w:ind w:left="1134" w:hanging="425"/>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PTAP (Sedimentador): 01 Unidad </w:t>
      </w:r>
    </w:p>
    <w:p w14:paraId="4582A3B5" w14:textId="77777777" w:rsidR="000B5162" w:rsidRPr="009C4946" w:rsidRDefault="000B5162" w:rsidP="00DE6D3F">
      <w:pPr>
        <w:numPr>
          <w:ilvl w:val="0"/>
          <w:numId w:val="12"/>
        </w:numPr>
        <w:autoSpaceDE w:val="0"/>
        <w:autoSpaceDN w:val="0"/>
        <w:adjustRightInd w:val="0"/>
        <w:spacing w:line="480" w:lineRule="auto"/>
        <w:ind w:left="1134" w:hanging="425"/>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Línea de conducción (Captación - Reservorio) </w:t>
      </w:r>
    </w:p>
    <w:p w14:paraId="3FCF4366" w14:textId="77777777" w:rsidR="000B5162" w:rsidRPr="009C4946" w:rsidRDefault="000B5162" w:rsidP="00DE6D3F">
      <w:pPr>
        <w:numPr>
          <w:ilvl w:val="0"/>
          <w:numId w:val="12"/>
        </w:numPr>
        <w:autoSpaceDE w:val="0"/>
        <w:autoSpaceDN w:val="0"/>
        <w:adjustRightInd w:val="0"/>
        <w:spacing w:line="480" w:lineRule="auto"/>
        <w:ind w:left="1134" w:hanging="425"/>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Reservorio de 10m</w:t>
      </w:r>
      <w:r w:rsidRPr="009C4946">
        <w:rPr>
          <w:rFonts w:ascii="Arial" w:eastAsiaTheme="minorHAnsi" w:hAnsi="Arial" w:cs="Arial"/>
          <w:color w:val="000000"/>
          <w:vertAlign w:val="superscript"/>
          <w:lang w:val="es-MX" w:eastAsia="en-US"/>
        </w:rPr>
        <w:t>3</w:t>
      </w:r>
      <w:r w:rsidRPr="009C4946">
        <w:rPr>
          <w:rFonts w:ascii="Arial" w:eastAsiaTheme="minorHAnsi" w:hAnsi="Arial" w:cs="Arial"/>
          <w:color w:val="000000"/>
          <w:lang w:val="es-MX" w:eastAsia="en-US"/>
        </w:rPr>
        <w:t xml:space="preserve"> y caseta de válvulas: 01 unidad. </w:t>
      </w:r>
    </w:p>
    <w:p w14:paraId="0D59886F" w14:textId="77777777" w:rsidR="000B5162" w:rsidRPr="009C4946" w:rsidRDefault="000B5162" w:rsidP="00DE6D3F">
      <w:pPr>
        <w:numPr>
          <w:ilvl w:val="0"/>
          <w:numId w:val="12"/>
        </w:numPr>
        <w:autoSpaceDE w:val="0"/>
        <w:autoSpaceDN w:val="0"/>
        <w:adjustRightInd w:val="0"/>
        <w:spacing w:line="480" w:lineRule="auto"/>
        <w:ind w:left="1134" w:hanging="425"/>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Línea de Aducción. </w:t>
      </w:r>
    </w:p>
    <w:p w14:paraId="3ED3BEC6" w14:textId="77777777" w:rsidR="000B5162" w:rsidRPr="009C4946" w:rsidRDefault="000B5162" w:rsidP="00DE6D3F">
      <w:pPr>
        <w:numPr>
          <w:ilvl w:val="0"/>
          <w:numId w:val="12"/>
        </w:numPr>
        <w:autoSpaceDE w:val="0"/>
        <w:autoSpaceDN w:val="0"/>
        <w:adjustRightInd w:val="0"/>
        <w:spacing w:line="480" w:lineRule="auto"/>
        <w:ind w:left="1134" w:hanging="425"/>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Redes de distribución. </w:t>
      </w:r>
    </w:p>
    <w:p w14:paraId="5C4A9176" w14:textId="77777777" w:rsidR="000B5162" w:rsidRPr="009C4946" w:rsidRDefault="000B5162" w:rsidP="00DE6D3F">
      <w:pPr>
        <w:numPr>
          <w:ilvl w:val="0"/>
          <w:numId w:val="12"/>
        </w:numPr>
        <w:autoSpaceDE w:val="0"/>
        <w:autoSpaceDN w:val="0"/>
        <w:adjustRightInd w:val="0"/>
        <w:spacing w:line="480" w:lineRule="auto"/>
        <w:ind w:left="1134" w:hanging="425"/>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Conexiones domiciliarias de agua. </w:t>
      </w:r>
    </w:p>
    <w:p w14:paraId="33BB4C69"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b/>
          <w:color w:val="000000"/>
          <w:u w:val="single"/>
          <w:lang w:val="es-MX" w:eastAsia="en-US"/>
        </w:rPr>
      </w:pPr>
      <w:r w:rsidRPr="009C4946">
        <w:rPr>
          <w:rFonts w:ascii="Arial" w:eastAsiaTheme="minorHAnsi" w:hAnsi="Arial" w:cs="Arial"/>
          <w:b/>
          <w:color w:val="000000"/>
          <w:u w:val="single"/>
          <w:lang w:val="es-MX" w:eastAsia="en-US"/>
        </w:rPr>
        <w:t xml:space="preserve">Captación </w:t>
      </w:r>
    </w:p>
    <w:p w14:paraId="336F2B3E"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La captación existente es del tipo superficial (artesanal), se capta por represamiento agua de la quebrada y tiene un caudal aforado de </w:t>
      </w:r>
      <w:r w:rsidR="00EB65B9">
        <w:rPr>
          <w:rFonts w:ascii="Arial" w:eastAsiaTheme="minorHAnsi" w:hAnsi="Arial" w:cs="Arial"/>
          <w:color w:val="000000"/>
          <w:lang w:val="es-MX" w:eastAsia="en-US"/>
        </w:rPr>
        <w:t>1</w:t>
      </w:r>
      <w:r w:rsidRPr="009C4946">
        <w:rPr>
          <w:rFonts w:ascii="Arial" w:eastAsiaTheme="minorHAnsi" w:hAnsi="Arial" w:cs="Arial"/>
          <w:color w:val="000000"/>
          <w:lang w:val="es-MX" w:eastAsia="en-US"/>
        </w:rPr>
        <w:t>.</w:t>
      </w:r>
      <w:r w:rsidR="00EB65B9">
        <w:rPr>
          <w:rFonts w:ascii="Arial" w:eastAsiaTheme="minorHAnsi" w:hAnsi="Arial" w:cs="Arial"/>
          <w:color w:val="000000"/>
          <w:lang w:val="es-MX" w:eastAsia="en-US"/>
        </w:rPr>
        <w:t>6</w:t>
      </w:r>
      <w:r w:rsidRPr="009C4946">
        <w:rPr>
          <w:rFonts w:ascii="Arial" w:eastAsiaTheme="minorHAnsi" w:hAnsi="Arial" w:cs="Arial"/>
          <w:color w:val="000000"/>
          <w:lang w:val="es-MX" w:eastAsia="en-US"/>
        </w:rPr>
        <w:t>1</w:t>
      </w:r>
      <w:r>
        <w:rPr>
          <w:rFonts w:ascii="Arial" w:eastAsiaTheme="minorHAnsi" w:hAnsi="Arial" w:cs="Arial"/>
          <w:color w:val="000000"/>
          <w:lang w:val="es-MX" w:eastAsia="en-US"/>
        </w:rPr>
        <w:t xml:space="preserve"> </w:t>
      </w:r>
      <w:proofErr w:type="spellStart"/>
      <w:r w:rsidRPr="009C4946">
        <w:rPr>
          <w:rFonts w:ascii="Arial" w:eastAsiaTheme="minorHAnsi" w:hAnsi="Arial" w:cs="Arial"/>
          <w:color w:val="000000"/>
          <w:lang w:val="es-MX" w:eastAsia="en-US"/>
        </w:rPr>
        <w:t>lps</w:t>
      </w:r>
      <w:proofErr w:type="spellEnd"/>
      <w:r w:rsidRPr="009C4946">
        <w:rPr>
          <w:rFonts w:ascii="Arial" w:eastAsiaTheme="minorHAnsi" w:hAnsi="Arial" w:cs="Arial"/>
          <w:color w:val="000000"/>
          <w:lang w:val="es-MX" w:eastAsia="en-US"/>
        </w:rPr>
        <w:t xml:space="preserve">. Está ubicado en el sector denominado Quebrada </w:t>
      </w:r>
      <w:r w:rsidR="00C443BB" w:rsidRPr="009C4946">
        <w:rPr>
          <w:rFonts w:ascii="Arial" w:eastAsiaTheme="minorHAnsi" w:hAnsi="Arial" w:cs="Arial"/>
          <w:color w:val="000000"/>
          <w:lang w:val="es-MX" w:eastAsia="en-US"/>
        </w:rPr>
        <w:t>Camarón</w:t>
      </w:r>
      <w:r w:rsidRPr="009C4946">
        <w:rPr>
          <w:rFonts w:ascii="Arial" w:eastAsiaTheme="minorHAnsi" w:hAnsi="Arial" w:cs="Arial"/>
          <w:color w:val="000000"/>
          <w:lang w:val="es-MX" w:eastAsia="en-US"/>
        </w:rPr>
        <w:t xml:space="preserve">. </w:t>
      </w:r>
    </w:p>
    <w:p w14:paraId="4ADAADDC"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Esta estructura es de concreto simple, el que se encuentra en mal estado de conservación, presenta grietas en las paredes, el ingreso del represamiento hacia la caja de almacenamiento es a través de una abertura con rejilla de fierro muy por encima del nivel de fondo (Aproximadamente a 0.50 m). </w:t>
      </w:r>
    </w:p>
    <w:p w14:paraId="424C9D93"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Esta caja se tiene una tubería con una canastilla de 3” de diámetro que conducía el agua hacia el sedimentador, hoy en desuso. </w:t>
      </w:r>
    </w:p>
    <w:p w14:paraId="1045E347" w14:textId="77777777" w:rsidR="000B5162"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lastRenderedPageBreak/>
        <w:t>El represamiento</w:t>
      </w:r>
      <w:r w:rsidR="00C443BB">
        <w:rPr>
          <w:rFonts w:ascii="Arial" w:eastAsiaTheme="minorHAnsi" w:hAnsi="Arial" w:cs="Arial"/>
          <w:color w:val="000000"/>
          <w:lang w:val="es-MX" w:eastAsia="en-US"/>
        </w:rPr>
        <w:t xml:space="preserve"> es aproximadamente de 8.5m x 3</w:t>
      </w:r>
      <w:r w:rsidRPr="009C4946">
        <w:rPr>
          <w:rFonts w:ascii="Arial" w:eastAsiaTheme="minorHAnsi" w:hAnsi="Arial" w:cs="Arial"/>
          <w:color w:val="000000"/>
          <w:lang w:val="es-MX" w:eastAsia="en-US"/>
        </w:rPr>
        <w:t>m x 1m, tiene una tubería de alivio de 4” de diámetro.</w:t>
      </w:r>
    </w:p>
    <w:p w14:paraId="642CCA38"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b/>
          <w:color w:val="000000"/>
          <w:u w:val="single"/>
          <w:lang w:val="es-MX" w:eastAsia="en-US"/>
        </w:rPr>
      </w:pPr>
      <w:r w:rsidRPr="009C4946">
        <w:rPr>
          <w:rFonts w:ascii="Arial" w:eastAsiaTheme="minorHAnsi" w:hAnsi="Arial" w:cs="Arial"/>
          <w:b/>
          <w:color w:val="000000"/>
          <w:u w:val="single"/>
          <w:lang w:val="es-MX" w:eastAsia="en-US"/>
        </w:rPr>
        <w:t xml:space="preserve">Sedimentador </w:t>
      </w:r>
    </w:p>
    <w:p w14:paraId="2556C5B9"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El sistema de tratamiento del agua era un Sedimentador de concreto armado de 2.00 metros de largo, 0.90 metros de ancho y con una altura de 0.90 metros.</w:t>
      </w:r>
    </w:p>
    <w:p w14:paraId="0CEC1BF5"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La estructura existente presenta losa corroída, quiebres y rajaduras, desperfectos que generan filtración de agua externa, hacia dentro del Sedimentador. </w:t>
      </w:r>
    </w:p>
    <w:p w14:paraId="58F93FFF"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 xml:space="preserve">Actualmente este componente no funciona, se ha efectuado un pase directo hacia la línea de conducción que va hacia el reservorio. </w:t>
      </w:r>
    </w:p>
    <w:p w14:paraId="6D190A1A"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b/>
          <w:color w:val="000000"/>
          <w:u w:val="single"/>
          <w:lang w:val="es-MX" w:eastAsia="en-US"/>
        </w:rPr>
      </w:pPr>
      <w:r w:rsidRPr="009C4946">
        <w:rPr>
          <w:rFonts w:ascii="Arial" w:eastAsiaTheme="minorHAnsi" w:hAnsi="Arial" w:cs="Arial"/>
          <w:b/>
          <w:color w:val="000000"/>
          <w:u w:val="single"/>
          <w:lang w:val="es-MX" w:eastAsia="en-US"/>
        </w:rPr>
        <w:t xml:space="preserve">Línea de conducción </w:t>
      </w:r>
    </w:p>
    <w:p w14:paraId="74A579EF" w14:textId="77777777" w:rsidR="000B5162"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La línea de conducción es de PVC de 3” de diámetro, esta constituía por tuberías. La línea tiene algunos tramos expuestos en la mayoría de su recorrido hacia el reservorio, quedando propenso a roturas y desgaste por contacto directo con el medio ambiente, razón por la cual se encuentran gastadas y deterioradas, esto se evidencio al efectuar el recorrido en campo, no se puede esclarecer la c</w:t>
      </w:r>
      <w:r>
        <w:rPr>
          <w:rFonts w:ascii="Arial" w:eastAsiaTheme="minorHAnsi" w:hAnsi="Arial" w:cs="Arial"/>
          <w:color w:val="000000"/>
          <w:lang w:val="es-MX" w:eastAsia="en-US"/>
        </w:rPr>
        <w:t>lase de tubería que se instaló.</w:t>
      </w:r>
    </w:p>
    <w:p w14:paraId="0B43B4A6" w14:textId="77777777" w:rsidR="00915F56" w:rsidRDefault="00915F56">
      <w:pPr>
        <w:rPr>
          <w:rFonts w:ascii="Arial" w:eastAsiaTheme="minorHAnsi" w:hAnsi="Arial" w:cs="Arial"/>
          <w:b/>
          <w:color w:val="000000"/>
          <w:u w:val="single"/>
          <w:lang w:val="es-MX" w:eastAsia="en-US"/>
        </w:rPr>
      </w:pPr>
      <w:r>
        <w:rPr>
          <w:rFonts w:ascii="Arial" w:eastAsiaTheme="minorHAnsi" w:hAnsi="Arial" w:cs="Arial"/>
          <w:b/>
          <w:color w:val="000000"/>
          <w:u w:val="single"/>
          <w:lang w:val="es-MX" w:eastAsia="en-US"/>
        </w:rPr>
        <w:br w:type="page"/>
      </w:r>
    </w:p>
    <w:p w14:paraId="3F75EA4B"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b/>
          <w:color w:val="000000"/>
          <w:u w:val="single"/>
          <w:lang w:val="es-MX" w:eastAsia="en-US"/>
        </w:rPr>
      </w:pPr>
      <w:r w:rsidRPr="009C4946">
        <w:rPr>
          <w:rFonts w:ascii="Arial" w:eastAsiaTheme="minorHAnsi" w:hAnsi="Arial" w:cs="Arial"/>
          <w:b/>
          <w:color w:val="000000"/>
          <w:u w:val="single"/>
          <w:lang w:val="es-MX" w:eastAsia="en-US"/>
        </w:rPr>
        <w:lastRenderedPageBreak/>
        <w:t xml:space="preserve">Pases aéreos </w:t>
      </w:r>
    </w:p>
    <w:p w14:paraId="29AA1C9C"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Se tienen pases aéreos en el recorrido de la línea de conducción, uno tramo de esta línea se indica que presenta de topografía variable, por lo que cuenta con siete pases aéreos de diversas longitudes (L1</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202.00</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ml, L2</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26</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ml, L3</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70</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ml, L4</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133.00</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ml, L5</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33.50</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ml, L6</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39ml, L7</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=43.50</w:t>
      </w:r>
      <w:r>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ml)</w:t>
      </w:r>
      <w:r w:rsidR="00535079">
        <w:rPr>
          <w:rFonts w:ascii="Arial" w:eastAsiaTheme="minorHAnsi" w:hAnsi="Arial" w:cs="Arial"/>
          <w:color w:val="000000"/>
          <w:lang w:val="es-MX" w:eastAsia="en-US"/>
        </w:rPr>
        <w:t>, s</w:t>
      </w:r>
      <w:r w:rsidRPr="009C4946">
        <w:rPr>
          <w:rFonts w:ascii="Arial" w:eastAsiaTheme="minorHAnsi" w:hAnsi="Arial" w:cs="Arial"/>
          <w:color w:val="000000"/>
          <w:lang w:val="es-MX" w:eastAsia="en-US"/>
        </w:rPr>
        <w:t>e indica que la estructura que soporta el pase aéreo se encuentran en deterioro, no presenta un adecuado revestimiento que la proteja del medio ambiente</w:t>
      </w:r>
      <w:r w:rsidR="00535079">
        <w:rPr>
          <w:rFonts w:ascii="Arial" w:eastAsiaTheme="minorHAnsi" w:hAnsi="Arial" w:cs="Arial"/>
          <w:color w:val="000000"/>
          <w:lang w:val="es-MX" w:eastAsia="en-US"/>
        </w:rPr>
        <w:t xml:space="preserve">; </w:t>
      </w:r>
      <w:r w:rsidRPr="009C4946">
        <w:rPr>
          <w:rFonts w:ascii="Arial" w:eastAsiaTheme="minorHAnsi" w:hAnsi="Arial" w:cs="Arial"/>
          <w:color w:val="000000"/>
          <w:lang w:val="es-MX" w:eastAsia="en-US"/>
        </w:rPr>
        <w:t>asimismo</w:t>
      </w:r>
      <w:r w:rsidR="00535079">
        <w:rPr>
          <w:rFonts w:ascii="Arial" w:eastAsiaTheme="minorHAnsi" w:hAnsi="Arial" w:cs="Arial"/>
          <w:color w:val="000000"/>
          <w:lang w:val="es-MX" w:eastAsia="en-US"/>
        </w:rPr>
        <w:t>,</w:t>
      </w:r>
      <w:r w:rsidRPr="009C4946">
        <w:rPr>
          <w:rFonts w:ascii="Arial" w:eastAsiaTheme="minorHAnsi" w:hAnsi="Arial" w:cs="Arial"/>
          <w:color w:val="000000"/>
          <w:lang w:val="es-MX" w:eastAsia="en-US"/>
        </w:rPr>
        <w:t xml:space="preserve"> el acero está expuesto al medio ambiente produciéndose oxid</w:t>
      </w:r>
      <w:r w:rsidR="00535079">
        <w:rPr>
          <w:rFonts w:ascii="Arial" w:eastAsiaTheme="minorHAnsi" w:hAnsi="Arial" w:cs="Arial"/>
          <w:color w:val="000000"/>
          <w:lang w:val="es-MX" w:eastAsia="en-US"/>
        </w:rPr>
        <w:t>ación</w:t>
      </w:r>
      <w:r w:rsidRPr="009C4946">
        <w:rPr>
          <w:rFonts w:ascii="Arial" w:eastAsiaTheme="minorHAnsi" w:hAnsi="Arial" w:cs="Arial"/>
          <w:color w:val="000000"/>
          <w:lang w:val="es-MX" w:eastAsia="en-US"/>
        </w:rPr>
        <w:t>.</w:t>
      </w:r>
    </w:p>
    <w:p w14:paraId="7E184C95"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b/>
          <w:color w:val="000000"/>
          <w:u w:val="single"/>
          <w:lang w:val="es-MX" w:eastAsia="en-US"/>
        </w:rPr>
      </w:pPr>
      <w:r w:rsidRPr="009C4946">
        <w:rPr>
          <w:rFonts w:ascii="Arial" w:eastAsiaTheme="minorHAnsi" w:hAnsi="Arial" w:cs="Arial"/>
          <w:b/>
          <w:color w:val="000000"/>
          <w:u w:val="single"/>
          <w:lang w:val="es-MX" w:eastAsia="en-US"/>
        </w:rPr>
        <w:t>Reservorio existente 10 m</w:t>
      </w:r>
      <w:r w:rsidRPr="009C4946">
        <w:rPr>
          <w:rFonts w:ascii="Arial" w:eastAsiaTheme="minorHAnsi" w:hAnsi="Arial" w:cs="Arial"/>
          <w:b/>
          <w:color w:val="000000"/>
          <w:u w:val="single"/>
          <w:vertAlign w:val="superscript"/>
          <w:lang w:val="es-MX" w:eastAsia="en-US"/>
        </w:rPr>
        <w:t>3</w:t>
      </w:r>
      <w:r w:rsidRPr="009C4946">
        <w:rPr>
          <w:rFonts w:ascii="Arial" w:eastAsiaTheme="minorHAnsi" w:hAnsi="Arial" w:cs="Arial"/>
          <w:b/>
          <w:color w:val="000000"/>
          <w:u w:val="single"/>
          <w:lang w:val="es-MX" w:eastAsia="en-US"/>
        </w:rPr>
        <w:t xml:space="preserve"> </w:t>
      </w:r>
    </w:p>
    <w:p w14:paraId="053EEE03"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Es un reservorio apoyado, con una estructura de concreto armado, de forma cuadrada, tiene un volumen de 10 m</w:t>
      </w:r>
      <w:r w:rsidRPr="009C4946">
        <w:rPr>
          <w:rFonts w:ascii="Arial" w:eastAsiaTheme="minorHAnsi" w:hAnsi="Arial" w:cs="Arial"/>
          <w:color w:val="000000"/>
          <w:vertAlign w:val="superscript"/>
          <w:lang w:val="es-MX" w:eastAsia="en-US"/>
        </w:rPr>
        <w:t>3</w:t>
      </w:r>
      <w:r w:rsidRPr="009C4946">
        <w:rPr>
          <w:rFonts w:ascii="Arial" w:eastAsiaTheme="minorHAnsi" w:hAnsi="Arial" w:cs="Arial"/>
          <w:color w:val="000000"/>
          <w:lang w:val="es-MX" w:eastAsia="en-US"/>
        </w:rPr>
        <w:t xml:space="preserve">, con una antigüedad de más de 25 años. Las dimensiones son 2.50 m x 1.60 m. </w:t>
      </w:r>
    </w:p>
    <w:p w14:paraId="5A3DA28F" w14:textId="77777777" w:rsidR="000B5162" w:rsidRPr="009C4946" w:rsidRDefault="000B5162" w:rsidP="000B5162">
      <w:pPr>
        <w:pStyle w:val="Default"/>
        <w:spacing w:line="480" w:lineRule="auto"/>
        <w:ind w:left="709"/>
        <w:jc w:val="both"/>
        <w:rPr>
          <w:rFonts w:ascii="Arial" w:hAnsi="Arial" w:cs="Arial"/>
        </w:rPr>
      </w:pPr>
      <w:r w:rsidRPr="009C4946">
        <w:rPr>
          <w:rFonts w:ascii="Arial" w:hAnsi="Arial" w:cs="Arial"/>
        </w:rPr>
        <w:t xml:space="preserve">La que ha sido abandonada de acuerdo a lo que se pudo verificar en campo debido a que ya no es suficiente para la población actual del centro poblado de </w:t>
      </w:r>
      <w:r>
        <w:rPr>
          <w:rFonts w:ascii="Arial" w:hAnsi="Arial" w:cs="Arial"/>
        </w:rPr>
        <w:t>P</w:t>
      </w:r>
      <w:r w:rsidRPr="009C4946">
        <w:rPr>
          <w:rFonts w:ascii="Arial" w:hAnsi="Arial" w:cs="Arial"/>
        </w:rPr>
        <w:t xml:space="preserve">uerto </w:t>
      </w:r>
      <w:r>
        <w:rPr>
          <w:rFonts w:ascii="Arial" w:hAnsi="Arial" w:cs="Arial"/>
        </w:rPr>
        <w:t>M</w:t>
      </w:r>
      <w:r w:rsidRPr="009C4946">
        <w:rPr>
          <w:rFonts w:ascii="Arial" w:hAnsi="Arial" w:cs="Arial"/>
        </w:rPr>
        <w:t xml:space="preserve">ayro y además del mal estado de conservación que se encuentra, presentando grietas y fisuras, la caseta de válvulas no tiene en ella ninguna válvula y las tuberías están cortadas. </w:t>
      </w:r>
    </w:p>
    <w:p w14:paraId="09922E01"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b/>
          <w:color w:val="000000"/>
          <w:u w:val="single"/>
          <w:lang w:val="es-MX" w:eastAsia="en-US"/>
        </w:rPr>
      </w:pPr>
      <w:r w:rsidRPr="009C4946">
        <w:rPr>
          <w:rFonts w:ascii="Arial" w:eastAsiaTheme="minorHAnsi" w:hAnsi="Arial" w:cs="Arial"/>
          <w:b/>
          <w:color w:val="000000"/>
          <w:u w:val="single"/>
          <w:lang w:val="es-MX" w:eastAsia="en-US"/>
        </w:rPr>
        <w:t xml:space="preserve">Red de distribución </w:t>
      </w:r>
    </w:p>
    <w:p w14:paraId="47FB9EF9" w14:textId="77777777" w:rsidR="000B5162" w:rsidRPr="009C4946"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lastRenderedPageBreak/>
        <w:t>La tubería de conducción va directamente hacia la población con tubería de 3” y luego con 2”, para posteriormente en el recorrido del centro poblado empalmar con tuberías de 1”, ¾” y ½”</w:t>
      </w:r>
      <w:r w:rsidR="00DF4265">
        <w:rPr>
          <w:rFonts w:ascii="Arial" w:eastAsiaTheme="minorHAnsi" w:hAnsi="Arial" w:cs="Arial"/>
          <w:color w:val="000000"/>
          <w:lang w:val="es-MX" w:eastAsia="en-US"/>
        </w:rPr>
        <w:t>.</w:t>
      </w:r>
    </w:p>
    <w:p w14:paraId="1B0EA2A8" w14:textId="77777777" w:rsidR="000B5162" w:rsidRPr="000B5162" w:rsidRDefault="000B5162" w:rsidP="000B5162">
      <w:pPr>
        <w:autoSpaceDE w:val="0"/>
        <w:autoSpaceDN w:val="0"/>
        <w:adjustRightInd w:val="0"/>
        <w:spacing w:line="480" w:lineRule="auto"/>
        <w:ind w:left="709"/>
        <w:jc w:val="both"/>
        <w:rPr>
          <w:rFonts w:ascii="Arial" w:eastAsiaTheme="minorHAnsi" w:hAnsi="Arial" w:cs="Arial"/>
          <w:b/>
          <w:color w:val="000000"/>
          <w:u w:val="single"/>
          <w:lang w:val="es-MX" w:eastAsia="en-US"/>
        </w:rPr>
      </w:pPr>
      <w:r w:rsidRPr="000B5162">
        <w:rPr>
          <w:rFonts w:ascii="Arial" w:eastAsiaTheme="minorHAnsi" w:hAnsi="Arial" w:cs="Arial"/>
          <w:b/>
          <w:color w:val="000000"/>
          <w:u w:val="single"/>
          <w:lang w:val="es-MX" w:eastAsia="en-US"/>
        </w:rPr>
        <w:t xml:space="preserve">Conexiones domiciliarias </w:t>
      </w:r>
    </w:p>
    <w:p w14:paraId="1B82C599" w14:textId="77777777" w:rsidR="00D55927" w:rsidRDefault="000B5162" w:rsidP="000B5162">
      <w:pPr>
        <w:autoSpaceDE w:val="0"/>
        <w:autoSpaceDN w:val="0"/>
        <w:adjustRightInd w:val="0"/>
        <w:spacing w:line="480" w:lineRule="auto"/>
        <w:ind w:left="709"/>
        <w:jc w:val="both"/>
        <w:rPr>
          <w:rFonts w:ascii="Arial" w:eastAsiaTheme="minorHAnsi" w:hAnsi="Arial" w:cs="Arial"/>
          <w:color w:val="000000"/>
          <w:lang w:val="es-MX" w:eastAsia="en-US"/>
        </w:rPr>
      </w:pPr>
      <w:r w:rsidRPr="009C4946">
        <w:rPr>
          <w:rFonts w:ascii="Arial" w:eastAsiaTheme="minorHAnsi" w:hAnsi="Arial" w:cs="Arial"/>
          <w:color w:val="000000"/>
          <w:lang w:val="es-MX" w:eastAsia="en-US"/>
        </w:rPr>
        <w:t>Las conexiones domiciliarias no son las convencionales muy pocos cuentan con un servicio adecuado, la mayoría tiene en su vivienda un tubo con un grifo, otros acarrean agua, las presiones de agua son mínimas en los grifos de agua.</w:t>
      </w:r>
    </w:p>
    <w:p w14:paraId="02E34BC3" w14:textId="77777777" w:rsidR="00535079" w:rsidRDefault="00D55927">
      <w:pPr>
        <w:rPr>
          <w:rFonts w:ascii="Arial" w:eastAsiaTheme="minorHAnsi" w:hAnsi="Arial" w:cs="Arial"/>
          <w:color w:val="000000"/>
          <w:lang w:val="es-MX" w:eastAsia="en-US"/>
        </w:rPr>
      </w:pPr>
      <w:r>
        <w:rPr>
          <w:rFonts w:ascii="Arial" w:eastAsiaTheme="minorHAnsi" w:hAnsi="Arial" w:cs="Arial"/>
          <w:color w:val="000000"/>
          <w:lang w:val="es-MX" w:eastAsia="en-US"/>
        </w:rPr>
        <w:br w:type="page"/>
      </w:r>
    </w:p>
    <w:p w14:paraId="64DE2EC3" w14:textId="77777777" w:rsidR="00535079" w:rsidRPr="00535079" w:rsidRDefault="00535079" w:rsidP="00535079">
      <w:pPr>
        <w:spacing w:line="480" w:lineRule="auto"/>
        <w:jc w:val="both"/>
        <w:rPr>
          <w:rFonts w:ascii="Arial" w:hAnsi="Arial" w:cs="Arial"/>
          <w:lang w:val="es-ES"/>
        </w:rPr>
      </w:pPr>
    </w:p>
    <w:p w14:paraId="3AB4CE27" w14:textId="77777777" w:rsidR="00535079" w:rsidRPr="00535079" w:rsidRDefault="00535079" w:rsidP="00535079">
      <w:pPr>
        <w:spacing w:line="480" w:lineRule="auto"/>
        <w:jc w:val="both"/>
        <w:rPr>
          <w:rFonts w:ascii="Arial" w:hAnsi="Arial" w:cs="Arial"/>
          <w:lang w:val="es-ES"/>
        </w:rPr>
      </w:pPr>
    </w:p>
    <w:p w14:paraId="45557A72" w14:textId="77777777" w:rsidR="00535079" w:rsidRPr="00535079" w:rsidRDefault="00535079" w:rsidP="00535079">
      <w:pPr>
        <w:spacing w:line="480" w:lineRule="auto"/>
        <w:jc w:val="both"/>
        <w:rPr>
          <w:rFonts w:ascii="Arial" w:hAnsi="Arial" w:cs="Arial"/>
          <w:lang w:val="es-ES"/>
        </w:rPr>
      </w:pPr>
    </w:p>
    <w:p w14:paraId="7B473DCE" w14:textId="77777777" w:rsidR="00535079" w:rsidRPr="00535079" w:rsidRDefault="00535079" w:rsidP="00535079">
      <w:pPr>
        <w:spacing w:line="480" w:lineRule="auto"/>
        <w:jc w:val="both"/>
        <w:rPr>
          <w:rFonts w:ascii="Arial" w:hAnsi="Arial" w:cs="Arial"/>
          <w:lang w:val="es-ES"/>
        </w:rPr>
      </w:pPr>
    </w:p>
    <w:p w14:paraId="771AF23B" w14:textId="77777777" w:rsidR="00535079" w:rsidRPr="00535079" w:rsidRDefault="00535079" w:rsidP="00535079">
      <w:pPr>
        <w:spacing w:line="480" w:lineRule="auto"/>
        <w:jc w:val="both"/>
        <w:rPr>
          <w:rFonts w:ascii="Arial" w:hAnsi="Arial" w:cs="Arial"/>
          <w:lang w:val="es-ES"/>
        </w:rPr>
      </w:pPr>
    </w:p>
    <w:p w14:paraId="5FCBBEF0" w14:textId="77777777" w:rsidR="00535079" w:rsidRPr="00535079" w:rsidRDefault="00535079" w:rsidP="00535079">
      <w:pPr>
        <w:spacing w:line="480" w:lineRule="auto"/>
        <w:jc w:val="both"/>
        <w:rPr>
          <w:rFonts w:ascii="Arial" w:hAnsi="Arial" w:cs="Arial"/>
          <w:lang w:val="es-ES"/>
        </w:rPr>
      </w:pPr>
    </w:p>
    <w:p w14:paraId="2668E09F" w14:textId="77777777" w:rsidR="00535079" w:rsidRPr="00535079" w:rsidRDefault="00535079" w:rsidP="00535079">
      <w:pPr>
        <w:spacing w:line="480" w:lineRule="auto"/>
        <w:jc w:val="both"/>
        <w:rPr>
          <w:rFonts w:ascii="Arial" w:hAnsi="Arial" w:cs="Arial"/>
          <w:lang w:val="es-ES"/>
        </w:rPr>
      </w:pPr>
    </w:p>
    <w:p w14:paraId="207DE8AA" w14:textId="77777777" w:rsidR="00535079" w:rsidRPr="00535079" w:rsidRDefault="00535079" w:rsidP="00535079">
      <w:pPr>
        <w:spacing w:line="480" w:lineRule="auto"/>
        <w:jc w:val="both"/>
        <w:rPr>
          <w:rFonts w:ascii="Arial" w:hAnsi="Arial" w:cs="Arial"/>
          <w:lang w:val="es-ES"/>
        </w:rPr>
      </w:pPr>
    </w:p>
    <w:p w14:paraId="19537E61" w14:textId="77777777" w:rsidR="00A86C80" w:rsidRPr="001B0315" w:rsidRDefault="00A86C80" w:rsidP="00A86C80">
      <w:pPr>
        <w:spacing w:line="480" w:lineRule="auto"/>
        <w:jc w:val="center"/>
        <w:outlineLvl w:val="0"/>
        <w:rPr>
          <w:rFonts w:ascii="Arial" w:hAnsi="Arial" w:cs="Arial"/>
          <w:b/>
        </w:rPr>
      </w:pPr>
      <w:bookmarkStart w:id="32" w:name="_Toc181683362"/>
      <w:bookmarkStart w:id="33" w:name="_Toc528648288"/>
      <w:r w:rsidRPr="001B0315">
        <w:rPr>
          <w:rFonts w:ascii="Arial" w:hAnsi="Arial" w:cs="Arial"/>
          <w:b/>
        </w:rPr>
        <w:t>CAPITULO II</w:t>
      </w:r>
      <w:bookmarkEnd w:id="32"/>
      <w:bookmarkEnd w:id="33"/>
    </w:p>
    <w:p w14:paraId="332400B1" w14:textId="77777777" w:rsidR="00A86C80" w:rsidRDefault="00A86C80" w:rsidP="00A86C80">
      <w:pPr>
        <w:spacing w:line="480" w:lineRule="auto"/>
        <w:jc w:val="center"/>
        <w:outlineLvl w:val="0"/>
        <w:rPr>
          <w:rFonts w:ascii="Arial" w:hAnsi="Arial" w:cs="Arial"/>
          <w:b/>
        </w:rPr>
      </w:pPr>
      <w:bookmarkStart w:id="34" w:name="_Toc181683363"/>
      <w:bookmarkStart w:id="35" w:name="_Toc528648289"/>
      <w:r w:rsidRPr="001B0315">
        <w:rPr>
          <w:rFonts w:ascii="Arial" w:hAnsi="Arial" w:cs="Arial"/>
          <w:b/>
        </w:rPr>
        <w:t>MARCO TE</w:t>
      </w:r>
      <w:r w:rsidR="0045148E">
        <w:rPr>
          <w:rFonts w:ascii="Arial" w:hAnsi="Arial" w:cs="Arial"/>
          <w:b/>
        </w:rPr>
        <w:t>Ó</w:t>
      </w:r>
      <w:r w:rsidRPr="001B0315">
        <w:rPr>
          <w:rFonts w:ascii="Arial" w:hAnsi="Arial" w:cs="Arial"/>
          <w:b/>
        </w:rPr>
        <w:t>RICO</w:t>
      </w:r>
      <w:bookmarkEnd w:id="34"/>
      <w:bookmarkEnd w:id="35"/>
    </w:p>
    <w:p w14:paraId="073B5BA6" w14:textId="77777777" w:rsidR="009560FD" w:rsidRDefault="00A86C80" w:rsidP="00DE6D3F">
      <w:pPr>
        <w:numPr>
          <w:ilvl w:val="1"/>
          <w:numId w:val="2"/>
        </w:numPr>
        <w:tabs>
          <w:tab w:val="clear" w:pos="720"/>
        </w:tabs>
        <w:spacing w:line="480" w:lineRule="auto"/>
        <w:ind w:left="567" w:hanging="567"/>
        <w:outlineLvl w:val="1"/>
        <w:rPr>
          <w:rFonts w:ascii="Arial" w:hAnsi="Arial" w:cs="Arial"/>
          <w:b/>
        </w:rPr>
      </w:pPr>
      <w:bookmarkStart w:id="36" w:name="_Toc181683364"/>
      <w:bookmarkStart w:id="37" w:name="_Toc528648290"/>
      <w:r w:rsidRPr="001B0315">
        <w:rPr>
          <w:rFonts w:ascii="Arial" w:hAnsi="Arial" w:cs="Arial"/>
          <w:b/>
        </w:rPr>
        <w:t>Antecedentes de estudio.</w:t>
      </w:r>
      <w:bookmarkEnd w:id="36"/>
      <w:bookmarkEnd w:id="37"/>
    </w:p>
    <w:p w14:paraId="0B379E83" w14:textId="77777777" w:rsidR="005710B4" w:rsidRDefault="005710B4" w:rsidP="00DE6D3F">
      <w:pPr>
        <w:pStyle w:val="Sinespaciado"/>
        <w:numPr>
          <w:ilvl w:val="2"/>
          <w:numId w:val="2"/>
        </w:numPr>
        <w:tabs>
          <w:tab w:val="clear" w:pos="720"/>
        </w:tabs>
        <w:spacing w:line="480" w:lineRule="auto"/>
        <w:ind w:left="1276" w:hanging="709"/>
        <w:jc w:val="both"/>
        <w:outlineLvl w:val="2"/>
        <w:rPr>
          <w:rFonts w:ascii="Arial" w:hAnsi="Arial" w:cs="Arial"/>
          <w:b/>
          <w:sz w:val="24"/>
          <w:szCs w:val="24"/>
          <w:lang w:val="pt-BR"/>
        </w:rPr>
      </w:pPr>
      <w:bookmarkStart w:id="38" w:name="_Toc519451194"/>
      <w:bookmarkStart w:id="39" w:name="_Toc528648291"/>
      <w:r>
        <w:rPr>
          <w:rFonts w:ascii="Arial" w:hAnsi="Arial" w:cs="Arial"/>
          <w:b/>
          <w:sz w:val="24"/>
          <w:szCs w:val="24"/>
          <w:lang w:val="pt-BR"/>
        </w:rPr>
        <w:t>A nível nacional</w:t>
      </w:r>
      <w:bookmarkEnd w:id="38"/>
      <w:bookmarkEnd w:id="39"/>
    </w:p>
    <w:p w14:paraId="6FC8CBB2" w14:textId="77777777" w:rsidR="005710B4" w:rsidRPr="00961AE3" w:rsidRDefault="005710B4" w:rsidP="001A7D26">
      <w:pPr>
        <w:spacing w:line="480" w:lineRule="auto"/>
        <w:ind w:left="1276"/>
        <w:jc w:val="both"/>
        <w:rPr>
          <w:rFonts w:ascii="Arial" w:hAnsi="Arial" w:cs="Arial"/>
          <w:b/>
          <w:color w:val="000000" w:themeColor="text1"/>
          <w:lang w:val="es-MX" w:eastAsia="es-MX"/>
        </w:rPr>
      </w:pPr>
      <w:r w:rsidRPr="00961AE3">
        <w:rPr>
          <w:rFonts w:ascii="Arial" w:hAnsi="Arial" w:cs="Arial"/>
          <w:b/>
          <w:color w:val="000000" w:themeColor="text1"/>
        </w:rPr>
        <w:t>CAVA, T. Y RAMOS, F. (2016) “CARACTERIZACIÓN FÍSICO – QUÍMICA Y MICROBIOLÓGICA DE AGUA PARA CONSUMO HUMANO DE LA LOCALIDAD LAS JUNTAS DEL DISTRITO PACORA – LAMBAYEQUE, Y PROPUESTA DE TRATAMIENTO”</w:t>
      </w:r>
    </w:p>
    <w:p w14:paraId="053B7024" w14:textId="77777777" w:rsidR="005710B4" w:rsidRPr="00961AE3" w:rsidRDefault="005710B4" w:rsidP="001A7D26">
      <w:pPr>
        <w:spacing w:line="480" w:lineRule="auto"/>
        <w:ind w:left="1276"/>
        <w:jc w:val="both"/>
        <w:rPr>
          <w:rFonts w:ascii="Arial" w:hAnsi="Arial" w:cs="Arial"/>
          <w:b/>
          <w:color w:val="000000" w:themeColor="text1"/>
        </w:rPr>
      </w:pPr>
      <w:r w:rsidRPr="00961AE3">
        <w:rPr>
          <w:rFonts w:ascii="Arial" w:hAnsi="Arial" w:cs="Arial"/>
          <w:color w:val="000000" w:themeColor="text1"/>
        </w:rPr>
        <w:t xml:space="preserve">El estudio se realizó en la localidad de Las Juntas, ubicada en el distrito de Pacora del departamento de Lambayeque, con el objetivo de caracterizar físico – químico y microbiológicamente el agua de consumo humano de dicha localidad y así elaborar una propuesta de tratamiento para el fortalecimiento de este servicio. Para esto se tomó como referencia el Reglamento de </w:t>
      </w:r>
      <w:r w:rsidRPr="00961AE3">
        <w:rPr>
          <w:rFonts w:ascii="Arial" w:hAnsi="Arial" w:cs="Arial"/>
          <w:color w:val="000000" w:themeColor="text1"/>
        </w:rPr>
        <w:lastRenderedPageBreak/>
        <w:t xml:space="preserve">la Calidad del Agua para Consumo Humano: DS </w:t>
      </w:r>
      <w:proofErr w:type="spellStart"/>
      <w:r w:rsidRPr="00961AE3">
        <w:rPr>
          <w:rFonts w:ascii="Arial" w:hAnsi="Arial" w:cs="Arial"/>
          <w:color w:val="000000" w:themeColor="text1"/>
        </w:rPr>
        <w:t>N°</w:t>
      </w:r>
      <w:proofErr w:type="spellEnd"/>
      <w:r w:rsidRPr="00961AE3">
        <w:rPr>
          <w:rFonts w:ascii="Arial" w:hAnsi="Arial" w:cs="Arial"/>
          <w:color w:val="000000" w:themeColor="text1"/>
        </w:rPr>
        <w:t xml:space="preserve"> 031 – 2010 – SA del Ministerio de Salud. Para el análisis de agua se tomaron diez puntos de muestreo en diferentes sitios de la localidad los cuales incluye el pozo subterráneo, tanque de almacenamiento y 8 viviendas, para cada sitio de muestreo se recolectó dos muestras para análisis físico – químico y microbiológico respectivamente, se recolectó por 4 semanas haciendo un total de 40 muestras, evaluando 19 parámetros. Obteniéndose como resultado que los parámetros que están dentro de los límites para consumo humano son: pH, dureza total, turbidez, color, nitratos, arsénico, plomo y recuento de heterótrofos y los siguientes parámetros que sobrepasan los límites son: cloruros, magnesio, conductividad eléctrica, </w:t>
      </w:r>
      <w:r w:rsidR="001A7D26" w:rsidRPr="00961AE3">
        <w:rPr>
          <w:rFonts w:ascii="Arial" w:hAnsi="Arial" w:cs="Arial"/>
          <w:color w:val="000000" w:themeColor="text1"/>
        </w:rPr>
        <w:t>sólidos</w:t>
      </w:r>
      <w:r w:rsidRPr="00961AE3">
        <w:rPr>
          <w:rFonts w:ascii="Arial" w:hAnsi="Arial" w:cs="Arial"/>
          <w:color w:val="000000" w:themeColor="text1"/>
        </w:rPr>
        <w:t xml:space="preserve"> totales disueltos, sulfatos, cloro residual, coliformes totales y coliformes </w:t>
      </w:r>
      <w:proofErr w:type="spellStart"/>
      <w:r w:rsidRPr="00961AE3">
        <w:rPr>
          <w:rFonts w:ascii="Arial" w:hAnsi="Arial" w:cs="Arial"/>
          <w:color w:val="000000" w:themeColor="text1"/>
        </w:rPr>
        <w:t>termotolerantes</w:t>
      </w:r>
      <w:proofErr w:type="spellEnd"/>
      <w:r w:rsidRPr="00961AE3">
        <w:rPr>
          <w:rFonts w:ascii="Arial" w:hAnsi="Arial" w:cs="Arial"/>
          <w:color w:val="000000" w:themeColor="text1"/>
        </w:rPr>
        <w:t>. Según los datos proporcionados de la calidad del agua, se concluye que el agua proveniente de la localidad de Las Juntas no es apta para consumo humano. Esto implica y justifica la aplicación sistemática de un tratamiento de electrodiálisis reversible, con el fin de mejorar la calidad de agua, y lograr que la población esté protegida contra enfermedades infectocontagiosas.</w:t>
      </w:r>
    </w:p>
    <w:p w14:paraId="5449CDF3" w14:textId="77777777" w:rsidR="005710B4" w:rsidRPr="00955A7F" w:rsidRDefault="005710B4" w:rsidP="001A7D26">
      <w:pPr>
        <w:autoSpaceDE w:val="0"/>
        <w:autoSpaceDN w:val="0"/>
        <w:adjustRightInd w:val="0"/>
        <w:spacing w:line="480" w:lineRule="auto"/>
        <w:ind w:left="1276"/>
        <w:jc w:val="both"/>
        <w:rPr>
          <w:rFonts w:ascii="Arial" w:hAnsi="Arial" w:cs="Arial"/>
          <w:b/>
        </w:rPr>
      </w:pPr>
      <w:r w:rsidRPr="00955A7F">
        <w:rPr>
          <w:rFonts w:ascii="Arial" w:hAnsi="Arial" w:cs="Arial"/>
          <w:b/>
        </w:rPr>
        <w:t xml:space="preserve">CHAMBI G. (2015) “DETERMINACIÓN DE BACTERIAS COLIFORMES Y </w:t>
      </w:r>
      <w:r w:rsidRPr="00955A7F">
        <w:rPr>
          <w:rFonts w:ascii="Arial" w:hAnsi="Arial" w:cs="Arial"/>
          <w:b/>
          <w:i/>
          <w:iCs/>
        </w:rPr>
        <w:t xml:space="preserve">E. COLI </w:t>
      </w:r>
      <w:r w:rsidRPr="00955A7F">
        <w:rPr>
          <w:rFonts w:ascii="Arial" w:hAnsi="Arial" w:cs="Arial"/>
          <w:b/>
        </w:rPr>
        <w:t xml:space="preserve">EN AGUA DE CONSUMO DE LOS </w:t>
      </w:r>
      <w:r w:rsidRPr="00955A7F">
        <w:rPr>
          <w:rFonts w:ascii="Arial" w:hAnsi="Arial" w:cs="Arial"/>
          <w:b/>
        </w:rPr>
        <w:lastRenderedPageBreak/>
        <w:t xml:space="preserve">CRIADORES ALPAQUEROS DE TRAPICHE, ANANEA – PUNO”. </w:t>
      </w:r>
    </w:p>
    <w:p w14:paraId="2E6EB7F3" w14:textId="77777777" w:rsidR="005710B4" w:rsidRDefault="005710B4" w:rsidP="001A7D26">
      <w:pPr>
        <w:autoSpaceDE w:val="0"/>
        <w:autoSpaceDN w:val="0"/>
        <w:adjustRightInd w:val="0"/>
        <w:spacing w:line="480" w:lineRule="auto"/>
        <w:ind w:left="1276"/>
        <w:jc w:val="both"/>
        <w:rPr>
          <w:rFonts w:ascii="Arial" w:hAnsi="Arial" w:cs="Arial"/>
        </w:rPr>
      </w:pPr>
      <w:r w:rsidRPr="00955A7F">
        <w:rPr>
          <w:rFonts w:ascii="Arial" w:hAnsi="Arial" w:cs="Arial"/>
        </w:rPr>
        <w:t xml:space="preserve">Chambi realizó un estudio con el objetivo de determinar el estado sanitario de la infraestructura de abastecimiento de agua de consumo humano en el centro poblado de Trapiche Ananea – Puno, en donde los valores fueron de 14.85 UFC/100 </w:t>
      </w:r>
      <w:proofErr w:type="spellStart"/>
      <w:r w:rsidRPr="00955A7F">
        <w:rPr>
          <w:rFonts w:ascii="Arial" w:hAnsi="Arial" w:cs="Arial"/>
        </w:rPr>
        <w:t>mL</w:t>
      </w:r>
      <w:proofErr w:type="spellEnd"/>
      <w:r w:rsidRPr="00955A7F">
        <w:rPr>
          <w:rFonts w:ascii="Arial" w:hAnsi="Arial" w:cs="Arial"/>
        </w:rPr>
        <w:t xml:space="preserve"> coliformes totales y </w:t>
      </w:r>
      <w:r w:rsidRPr="00955A7F">
        <w:rPr>
          <w:rFonts w:ascii="Arial" w:hAnsi="Arial" w:cs="Arial"/>
          <w:i/>
          <w:iCs/>
        </w:rPr>
        <w:t xml:space="preserve">E. </w:t>
      </w:r>
      <w:proofErr w:type="spellStart"/>
      <w:r w:rsidRPr="00955A7F">
        <w:rPr>
          <w:rFonts w:ascii="Arial" w:hAnsi="Arial" w:cs="Arial"/>
          <w:i/>
          <w:iCs/>
        </w:rPr>
        <w:t>coli</w:t>
      </w:r>
      <w:proofErr w:type="spellEnd"/>
      <w:r w:rsidRPr="00955A7F">
        <w:rPr>
          <w:rFonts w:ascii="Arial" w:hAnsi="Arial" w:cs="Arial"/>
          <w:i/>
          <w:iCs/>
        </w:rPr>
        <w:t xml:space="preserve"> </w:t>
      </w:r>
      <w:r w:rsidRPr="00955A7F">
        <w:rPr>
          <w:rFonts w:ascii="Arial" w:hAnsi="Arial" w:cs="Arial"/>
        </w:rPr>
        <w:t xml:space="preserve">/100 </w:t>
      </w:r>
      <w:proofErr w:type="spellStart"/>
      <w:r w:rsidRPr="00955A7F">
        <w:rPr>
          <w:rFonts w:ascii="Arial" w:hAnsi="Arial" w:cs="Arial"/>
        </w:rPr>
        <w:t>mL</w:t>
      </w:r>
      <w:proofErr w:type="spellEnd"/>
      <w:r w:rsidRPr="00955A7F">
        <w:rPr>
          <w:rFonts w:ascii="Arial" w:hAnsi="Arial" w:cs="Arial"/>
        </w:rPr>
        <w:t xml:space="preserve"> de agua de pozos, determinándose que el agua no es apto para consumo humano. Mientras que en la calidad bacteriológica de agua de pozo y agua potable utilizada en los mercados Unión y dignidad, Bellavista, Central y Laykakota de la ciudad de Puno los resultados fueron coliformes totales: 827.25 NMP/100 </w:t>
      </w:r>
      <w:proofErr w:type="spellStart"/>
      <w:r w:rsidRPr="00955A7F">
        <w:rPr>
          <w:rFonts w:ascii="Arial" w:hAnsi="Arial" w:cs="Arial"/>
        </w:rPr>
        <w:t>mL</w:t>
      </w:r>
      <w:proofErr w:type="spellEnd"/>
      <w:r w:rsidRPr="00955A7F">
        <w:rPr>
          <w:rFonts w:ascii="Arial" w:hAnsi="Arial" w:cs="Arial"/>
        </w:rPr>
        <w:t xml:space="preserve">, coliformes </w:t>
      </w:r>
      <w:proofErr w:type="spellStart"/>
      <w:r w:rsidRPr="00955A7F">
        <w:rPr>
          <w:rFonts w:ascii="Arial" w:hAnsi="Arial" w:cs="Arial"/>
        </w:rPr>
        <w:t>termotolerantes</w:t>
      </w:r>
      <w:proofErr w:type="spellEnd"/>
      <w:r w:rsidRPr="00955A7F">
        <w:rPr>
          <w:rFonts w:ascii="Arial" w:hAnsi="Arial" w:cs="Arial"/>
        </w:rPr>
        <w:t xml:space="preserve">: 111 NMP/100 </w:t>
      </w:r>
      <w:proofErr w:type="spellStart"/>
      <w:r w:rsidRPr="00955A7F">
        <w:rPr>
          <w:rFonts w:ascii="Arial" w:hAnsi="Arial" w:cs="Arial"/>
        </w:rPr>
        <w:t>mL</w:t>
      </w:r>
      <w:proofErr w:type="spellEnd"/>
      <w:r w:rsidRPr="00955A7F">
        <w:rPr>
          <w:rFonts w:ascii="Arial" w:hAnsi="Arial" w:cs="Arial"/>
        </w:rPr>
        <w:t xml:space="preserve"> y </w:t>
      </w:r>
      <w:proofErr w:type="spellStart"/>
      <w:r w:rsidRPr="00955A7F">
        <w:rPr>
          <w:rFonts w:ascii="Arial" w:hAnsi="Arial" w:cs="Arial"/>
          <w:i/>
          <w:iCs/>
        </w:rPr>
        <w:t>Escherichia</w:t>
      </w:r>
      <w:proofErr w:type="spellEnd"/>
      <w:r w:rsidRPr="00955A7F">
        <w:rPr>
          <w:rFonts w:ascii="Arial" w:hAnsi="Arial" w:cs="Arial"/>
          <w:i/>
          <w:iCs/>
        </w:rPr>
        <w:t xml:space="preserve"> </w:t>
      </w:r>
      <w:proofErr w:type="spellStart"/>
      <w:r w:rsidRPr="00955A7F">
        <w:rPr>
          <w:rFonts w:ascii="Arial" w:hAnsi="Arial" w:cs="Arial"/>
          <w:i/>
          <w:iCs/>
        </w:rPr>
        <w:t>coli</w:t>
      </w:r>
      <w:proofErr w:type="spellEnd"/>
      <w:r w:rsidRPr="00955A7F">
        <w:rPr>
          <w:rFonts w:ascii="Arial" w:hAnsi="Arial" w:cs="Arial"/>
          <w:i/>
          <w:iCs/>
        </w:rPr>
        <w:t xml:space="preserve"> </w:t>
      </w:r>
      <w:r w:rsidRPr="00955A7F">
        <w:rPr>
          <w:rFonts w:ascii="Arial" w:hAnsi="Arial" w:cs="Arial"/>
        </w:rPr>
        <w:t xml:space="preserve">164 NMP/100 </w:t>
      </w:r>
      <w:proofErr w:type="spellStart"/>
      <w:r w:rsidRPr="00955A7F">
        <w:rPr>
          <w:rFonts w:ascii="Arial" w:hAnsi="Arial" w:cs="Arial"/>
        </w:rPr>
        <w:t>mL</w:t>
      </w:r>
      <w:proofErr w:type="spellEnd"/>
      <w:r w:rsidRPr="00955A7F">
        <w:rPr>
          <w:rFonts w:ascii="Arial" w:hAnsi="Arial" w:cs="Arial"/>
        </w:rPr>
        <w:t>.</w:t>
      </w:r>
      <w:r w:rsidR="00C443BB">
        <w:rPr>
          <w:rFonts w:ascii="Arial" w:hAnsi="Arial" w:cs="Arial"/>
        </w:rPr>
        <w:t xml:space="preserve"> </w:t>
      </w:r>
      <w:r w:rsidRPr="00955A7F">
        <w:rPr>
          <w:rFonts w:ascii="Arial" w:hAnsi="Arial" w:cs="Arial"/>
        </w:rPr>
        <w:t xml:space="preserve">Soto (2013). Por otro lado, </w:t>
      </w:r>
      <w:proofErr w:type="spellStart"/>
      <w:r w:rsidRPr="00955A7F">
        <w:rPr>
          <w:rFonts w:ascii="Arial" w:hAnsi="Arial" w:cs="Arial"/>
        </w:rPr>
        <w:t>Cutimbo</w:t>
      </w:r>
      <w:proofErr w:type="spellEnd"/>
      <w:r w:rsidRPr="00955A7F">
        <w:rPr>
          <w:rFonts w:ascii="Arial" w:hAnsi="Arial" w:cs="Arial"/>
        </w:rPr>
        <w:t xml:space="preserve"> (2012) determinó coliformes totales y </w:t>
      </w:r>
      <w:proofErr w:type="spellStart"/>
      <w:r w:rsidRPr="00955A7F">
        <w:rPr>
          <w:rFonts w:ascii="Arial" w:hAnsi="Arial" w:cs="Arial"/>
        </w:rPr>
        <w:t>termotolerantes</w:t>
      </w:r>
      <w:proofErr w:type="spellEnd"/>
      <w:r w:rsidRPr="00955A7F">
        <w:rPr>
          <w:rFonts w:ascii="Arial" w:hAnsi="Arial" w:cs="Arial"/>
        </w:rPr>
        <w:t xml:space="preserve"> por el método de tubos múltiples en pozos de La </w:t>
      </w:r>
      <w:proofErr w:type="spellStart"/>
      <w:r w:rsidRPr="00955A7F">
        <w:rPr>
          <w:rFonts w:ascii="Arial" w:hAnsi="Arial" w:cs="Arial"/>
        </w:rPr>
        <w:t>Yarada</w:t>
      </w:r>
      <w:proofErr w:type="spellEnd"/>
      <w:r w:rsidRPr="00955A7F">
        <w:rPr>
          <w:rFonts w:ascii="Arial" w:hAnsi="Arial" w:cs="Arial"/>
        </w:rPr>
        <w:t xml:space="preserve"> – Tacna; por cuanto los resultados fueron: 21 pozos (46%) se encontraron bacteriológicamente aptas para el consumo humano y 25 pozos (54%) no aptas.</w:t>
      </w:r>
    </w:p>
    <w:p w14:paraId="6893A27E" w14:textId="77777777" w:rsidR="005710B4" w:rsidRPr="00CB3393" w:rsidRDefault="005710B4" w:rsidP="001A7D26">
      <w:pPr>
        <w:autoSpaceDE w:val="0"/>
        <w:autoSpaceDN w:val="0"/>
        <w:adjustRightInd w:val="0"/>
        <w:spacing w:line="480" w:lineRule="auto"/>
        <w:ind w:left="1276"/>
        <w:jc w:val="both"/>
        <w:rPr>
          <w:rFonts w:ascii="Arial" w:hAnsi="Arial" w:cs="Arial"/>
          <w:b/>
        </w:rPr>
      </w:pPr>
      <w:r w:rsidRPr="00CB3393">
        <w:rPr>
          <w:rFonts w:ascii="Arial" w:hAnsi="Arial" w:cs="Arial"/>
          <w:b/>
        </w:rPr>
        <w:t xml:space="preserve">ABAD ORTIZ, A. (2014). </w:t>
      </w:r>
      <w:r>
        <w:rPr>
          <w:rFonts w:ascii="Arial" w:hAnsi="Arial" w:cs="Arial"/>
          <w:b/>
        </w:rPr>
        <w:t>“</w:t>
      </w:r>
      <w:r w:rsidRPr="00CB3393">
        <w:rPr>
          <w:rFonts w:ascii="Arial" w:hAnsi="Arial" w:cs="Arial"/>
          <w:b/>
        </w:rPr>
        <w:t>CALIDAD FISICOQUIMICA Y BACTERIOLÓGICA DEL AGUA DE CINCO MANANTIALES DEL DISTRITO DE JACAS CHICO PROVINCIA DE YAROWILCA, REGION HUANUCO</w:t>
      </w:r>
      <w:r>
        <w:rPr>
          <w:rFonts w:ascii="Arial" w:hAnsi="Arial" w:cs="Arial"/>
          <w:b/>
        </w:rPr>
        <w:t>”</w:t>
      </w:r>
      <w:r w:rsidRPr="00CB3393">
        <w:rPr>
          <w:rFonts w:ascii="Arial" w:hAnsi="Arial" w:cs="Arial"/>
          <w:b/>
        </w:rPr>
        <w:t>.</w:t>
      </w:r>
    </w:p>
    <w:p w14:paraId="02CDA4FA" w14:textId="77777777" w:rsidR="005710B4" w:rsidRPr="00CB3393" w:rsidRDefault="005710B4" w:rsidP="001A7D26">
      <w:pPr>
        <w:autoSpaceDE w:val="0"/>
        <w:autoSpaceDN w:val="0"/>
        <w:adjustRightInd w:val="0"/>
        <w:spacing w:line="480" w:lineRule="auto"/>
        <w:ind w:left="1276"/>
        <w:jc w:val="both"/>
        <w:rPr>
          <w:rFonts w:ascii="Arial" w:hAnsi="Arial" w:cs="Arial"/>
          <w:b/>
        </w:rPr>
      </w:pPr>
      <w:r w:rsidRPr="00CB3393">
        <w:rPr>
          <w:rFonts w:ascii="Arial" w:hAnsi="Arial" w:cs="Arial"/>
        </w:rPr>
        <w:lastRenderedPageBreak/>
        <w:t xml:space="preserve">Abad en investigación realizada determino la calidad fisicoquímica y bacteriológica de cinco manantiales de agua del distrito de Jacas Chico, los resultados para coliformes totales fueron de 0 a 67.50 NMP/100ml. Sin embargo Laura &amp; Meza (2015), en su investigación calidad bacteriológica de los manantiales del centro de investigación y producción de </w:t>
      </w:r>
      <w:proofErr w:type="spellStart"/>
      <w:r w:rsidRPr="00CB3393">
        <w:rPr>
          <w:rFonts w:ascii="Arial" w:hAnsi="Arial" w:cs="Arial"/>
        </w:rPr>
        <w:t>chucuito</w:t>
      </w:r>
      <w:proofErr w:type="spellEnd"/>
      <w:r w:rsidRPr="00CB3393">
        <w:rPr>
          <w:rFonts w:ascii="Arial" w:hAnsi="Arial" w:cs="Arial"/>
        </w:rPr>
        <w:t xml:space="preserve"> (CIPCH) UNA reportaron para coliformes totales en el manantial </w:t>
      </w:r>
      <w:proofErr w:type="spellStart"/>
      <w:r w:rsidRPr="00CB3393">
        <w:rPr>
          <w:rFonts w:ascii="Arial" w:hAnsi="Arial" w:cs="Arial"/>
        </w:rPr>
        <w:t>Murinlaya</w:t>
      </w:r>
      <w:proofErr w:type="spellEnd"/>
      <w:r w:rsidRPr="00CB3393">
        <w:rPr>
          <w:rFonts w:ascii="Arial" w:hAnsi="Arial" w:cs="Arial"/>
        </w:rPr>
        <w:t xml:space="preserve"> un promedio de 2100.00 a 6320.00 NMP/100ml superando los límites permisibles. Por otra parte Vilca (2011), en la evaluación de la calidad </w:t>
      </w:r>
      <w:proofErr w:type="spellStart"/>
      <w:r w:rsidRPr="00CB3393">
        <w:rPr>
          <w:rFonts w:ascii="Arial" w:hAnsi="Arial" w:cs="Arial"/>
        </w:rPr>
        <w:t>baceriologica</w:t>
      </w:r>
      <w:proofErr w:type="spellEnd"/>
      <w:r w:rsidRPr="00CB3393">
        <w:rPr>
          <w:rFonts w:ascii="Arial" w:hAnsi="Arial" w:cs="Arial"/>
        </w:rPr>
        <w:t xml:space="preserve"> y físico química de las aguas de manantial como fuente de agua de sus habitantes reportó para coliformes totales un promedio de 18.33 NMP/100ml.</w:t>
      </w:r>
    </w:p>
    <w:p w14:paraId="263EBF32" w14:textId="77777777" w:rsidR="005710B4" w:rsidRPr="00C974AC" w:rsidRDefault="005710B4" w:rsidP="001A7D26">
      <w:pPr>
        <w:autoSpaceDE w:val="0"/>
        <w:autoSpaceDN w:val="0"/>
        <w:adjustRightInd w:val="0"/>
        <w:spacing w:line="480" w:lineRule="auto"/>
        <w:ind w:left="1276"/>
        <w:jc w:val="both"/>
        <w:rPr>
          <w:rFonts w:ascii="Arial" w:hAnsi="Arial" w:cs="Arial"/>
          <w:b/>
        </w:rPr>
      </w:pPr>
      <w:r w:rsidRPr="00C974AC">
        <w:rPr>
          <w:rFonts w:ascii="Arial" w:hAnsi="Arial" w:cs="Arial"/>
          <w:b/>
        </w:rPr>
        <w:t xml:space="preserve">CAMINATI A. Y CAQUI, R. (2013). </w:t>
      </w:r>
      <w:r>
        <w:rPr>
          <w:rFonts w:ascii="Arial" w:hAnsi="Arial" w:cs="Arial"/>
          <w:b/>
        </w:rPr>
        <w:t>“</w:t>
      </w:r>
      <w:r w:rsidRPr="00C974AC">
        <w:rPr>
          <w:rFonts w:ascii="Arial" w:hAnsi="Arial" w:cs="Arial"/>
          <w:b/>
        </w:rPr>
        <w:t>ANÁLISIS Y DISEÑO DE SISTEMAS DE TRATAMIENTO DE AGUA PARA CONSUMO HUMANO Y SU DISTRIBUCIÓN EN LA UNIVERSIDAD DE PIURA</w:t>
      </w:r>
      <w:r>
        <w:rPr>
          <w:rFonts w:ascii="Arial" w:hAnsi="Arial" w:cs="Arial"/>
          <w:b/>
        </w:rPr>
        <w:t>”</w:t>
      </w:r>
      <w:r w:rsidRPr="00C974AC">
        <w:rPr>
          <w:rFonts w:ascii="Arial" w:hAnsi="Arial" w:cs="Arial"/>
          <w:b/>
        </w:rPr>
        <w:t>.</w:t>
      </w:r>
    </w:p>
    <w:p w14:paraId="5039B9BB" w14:textId="77777777" w:rsidR="005710B4" w:rsidRDefault="005710B4" w:rsidP="001A7D26">
      <w:pPr>
        <w:autoSpaceDE w:val="0"/>
        <w:autoSpaceDN w:val="0"/>
        <w:adjustRightInd w:val="0"/>
        <w:spacing w:line="480" w:lineRule="auto"/>
        <w:ind w:left="1276"/>
        <w:jc w:val="both"/>
        <w:rPr>
          <w:rFonts w:ascii="Arial" w:hAnsi="Arial" w:cs="Arial"/>
        </w:rPr>
      </w:pPr>
      <w:proofErr w:type="spellStart"/>
      <w:r>
        <w:rPr>
          <w:rFonts w:ascii="Arial" w:hAnsi="Arial" w:cs="Arial"/>
        </w:rPr>
        <w:t>Caminati</w:t>
      </w:r>
      <w:proofErr w:type="spellEnd"/>
      <w:r>
        <w:rPr>
          <w:rFonts w:ascii="Arial" w:hAnsi="Arial" w:cs="Arial"/>
        </w:rPr>
        <w:t xml:space="preserve"> y Caqui, determinaron que el agua de mesa que brinda actualmente la universidad no cumple con los </w:t>
      </w:r>
      <w:r w:rsidR="001A7D26">
        <w:rPr>
          <w:rFonts w:ascii="Arial" w:hAnsi="Arial" w:cs="Arial"/>
        </w:rPr>
        <w:t>Límites</w:t>
      </w:r>
      <w:r>
        <w:rPr>
          <w:rFonts w:ascii="Arial" w:hAnsi="Arial" w:cs="Arial"/>
        </w:rPr>
        <w:t xml:space="preserve"> Máximos Permisibles de calidad según el Decreto Supremo </w:t>
      </w:r>
      <w:proofErr w:type="spellStart"/>
      <w:r>
        <w:rPr>
          <w:rFonts w:ascii="Arial" w:hAnsi="Arial" w:cs="Arial"/>
        </w:rPr>
        <w:t>N°</w:t>
      </w:r>
      <w:proofErr w:type="spellEnd"/>
      <w:r>
        <w:rPr>
          <w:rFonts w:ascii="Arial" w:hAnsi="Arial" w:cs="Arial"/>
        </w:rPr>
        <w:t xml:space="preserve"> 031 – 2010 – SA, siendo el agua de mesa “Spring” la más crítica por presentar la mayor cantidad de bacterias heterotróficas, lo que evidencia la ausencia de medidas higiénicas en el lavado </w:t>
      </w:r>
      <w:r>
        <w:rPr>
          <w:rFonts w:ascii="Arial" w:hAnsi="Arial" w:cs="Arial"/>
        </w:rPr>
        <w:lastRenderedPageBreak/>
        <w:t xml:space="preserve">y llenado de bidones y deficiencia en el mantenimiento de filtros, membranas y tanques de almacenamiento, con lo cual dicha agua no es apta para el consumo. Por lo tanto, es de vital importancia que la universidad tome medidas concretas para subsanar esta situación y brinde así un mejor servicio en </w:t>
      </w:r>
      <w:proofErr w:type="spellStart"/>
      <w:r>
        <w:rPr>
          <w:rFonts w:ascii="Arial" w:hAnsi="Arial" w:cs="Arial"/>
        </w:rPr>
        <w:t>pos</w:t>
      </w:r>
      <w:proofErr w:type="spellEnd"/>
      <w:r>
        <w:rPr>
          <w:rFonts w:ascii="Arial" w:hAnsi="Arial" w:cs="Arial"/>
        </w:rPr>
        <w:t xml:space="preserve"> del cuidado de la salud de su personal.</w:t>
      </w:r>
    </w:p>
    <w:p w14:paraId="5197203C" w14:textId="77777777" w:rsidR="005710B4" w:rsidRPr="00884E8B" w:rsidRDefault="005710B4" w:rsidP="001A7D26">
      <w:pPr>
        <w:autoSpaceDE w:val="0"/>
        <w:autoSpaceDN w:val="0"/>
        <w:adjustRightInd w:val="0"/>
        <w:spacing w:line="480" w:lineRule="auto"/>
        <w:ind w:left="1276"/>
        <w:jc w:val="both"/>
        <w:rPr>
          <w:rFonts w:ascii="Arial" w:eastAsiaTheme="minorHAnsi" w:hAnsi="Arial" w:cs="Arial"/>
          <w:lang w:val="es-MX" w:eastAsia="en-US"/>
        </w:rPr>
      </w:pPr>
      <w:r w:rsidRPr="00884E8B">
        <w:rPr>
          <w:rFonts w:ascii="Arial" w:eastAsiaTheme="minorHAnsi" w:hAnsi="Arial" w:cs="Arial"/>
          <w:b/>
          <w:bCs/>
          <w:lang w:val="es-MX" w:eastAsia="en-US"/>
        </w:rPr>
        <w:t xml:space="preserve">E. YUPANQUI TORRES, (2006), “ANALISIS FISICOQUIMICO DE FUENTES DE AGUAS TERMOMINERALES DEL CALLEJON DE HUAYLAS” </w:t>
      </w:r>
    </w:p>
    <w:p w14:paraId="2DBC8DD1" w14:textId="77777777" w:rsidR="005710B4" w:rsidRPr="00884E8B" w:rsidRDefault="005710B4" w:rsidP="001A7D26">
      <w:pPr>
        <w:pStyle w:val="Sinespaciado"/>
        <w:spacing w:line="480" w:lineRule="auto"/>
        <w:ind w:left="1276"/>
        <w:jc w:val="both"/>
        <w:rPr>
          <w:rFonts w:ascii="Arial" w:hAnsi="Arial" w:cs="Arial"/>
          <w:b/>
          <w:sz w:val="24"/>
          <w:szCs w:val="24"/>
          <w:lang w:val="es-MX"/>
        </w:rPr>
      </w:pPr>
      <w:r w:rsidRPr="00884E8B">
        <w:rPr>
          <w:rFonts w:ascii="Arial" w:eastAsiaTheme="minorHAnsi" w:hAnsi="Arial" w:cs="Arial"/>
          <w:sz w:val="24"/>
          <w:szCs w:val="24"/>
          <w:lang w:val="es-MX" w:eastAsia="en-US"/>
        </w:rPr>
        <w:t xml:space="preserve">Yupanqui Torres realizó el estudio denominado “Análisis Fisicoquímico de fuentes de aguas </w:t>
      </w:r>
      <w:proofErr w:type="spellStart"/>
      <w:r w:rsidRPr="00884E8B">
        <w:rPr>
          <w:rFonts w:ascii="Arial" w:eastAsiaTheme="minorHAnsi" w:hAnsi="Arial" w:cs="Arial"/>
          <w:sz w:val="24"/>
          <w:szCs w:val="24"/>
          <w:lang w:val="es-MX" w:eastAsia="en-US"/>
        </w:rPr>
        <w:t>termominerales</w:t>
      </w:r>
      <w:proofErr w:type="spellEnd"/>
      <w:r w:rsidRPr="00884E8B">
        <w:rPr>
          <w:rFonts w:ascii="Arial" w:eastAsiaTheme="minorHAnsi" w:hAnsi="Arial" w:cs="Arial"/>
          <w:sz w:val="24"/>
          <w:szCs w:val="24"/>
          <w:lang w:val="es-MX" w:eastAsia="en-US"/>
        </w:rPr>
        <w:t xml:space="preserve"> del Callejón de Huaylas”, cuyo objetivo fue: determinar las características fisicoquímicas de las fuentes de aguas </w:t>
      </w:r>
      <w:proofErr w:type="spellStart"/>
      <w:r w:rsidRPr="00884E8B">
        <w:rPr>
          <w:rFonts w:ascii="Arial" w:eastAsiaTheme="minorHAnsi" w:hAnsi="Arial" w:cs="Arial"/>
          <w:sz w:val="24"/>
          <w:szCs w:val="24"/>
          <w:lang w:val="es-MX" w:eastAsia="en-US"/>
        </w:rPr>
        <w:t>termominerales</w:t>
      </w:r>
      <w:proofErr w:type="spellEnd"/>
      <w:r w:rsidRPr="00884E8B">
        <w:rPr>
          <w:rFonts w:ascii="Arial" w:eastAsiaTheme="minorHAnsi" w:hAnsi="Arial" w:cs="Arial"/>
          <w:sz w:val="24"/>
          <w:szCs w:val="24"/>
          <w:lang w:val="es-MX" w:eastAsia="en-US"/>
        </w:rPr>
        <w:t xml:space="preserve"> más importantes del Callejón de Huaylas. El autor llega a la conclusión que los componentes catiónicos y aniónicos mayoritarios en las aguas </w:t>
      </w:r>
      <w:proofErr w:type="spellStart"/>
      <w:r w:rsidRPr="00884E8B">
        <w:rPr>
          <w:rFonts w:ascii="Arial" w:eastAsiaTheme="minorHAnsi" w:hAnsi="Arial" w:cs="Arial"/>
          <w:sz w:val="24"/>
          <w:szCs w:val="24"/>
          <w:lang w:val="es-MX" w:eastAsia="en-US"/>
        </w:rPr>
        <w:t>termominerales</w:t>
      </w:r>
      <w:proofErr w:type="spellEnd"/>
      <w:r w:rsidRPr="00884E8B">
        <w:rPr>
          <w:rFonts w:ascii="Arial" w:eastAsiaTheme="minorHAnsi" w:hAnsi="Arial" w:cs="Arial"/>
          <w:sz w:val="24"/>
          <w:szCs w:val="24"/>
          <w:lang w:val="es-MX" w:eastAsia="en-US"/>
        </w:rPr>
        <w:t xml:space="preserve"> de El Pato, La Merced, Chancos y Monterrey son: sodio, calcio, cloruro, bicarbonato y sulfato, por lo tanto no son aptas para la alimentación, ni deben ser utilizadas para regadío en la agricultura.</w:t>
      </w:r>
    </w:p>
    <w:p w14:paraId="3599539B" w14:textId="77777777" w:rsidR="005710B4" w:rsidRDefault="005710B4" w:rsidP="00DE6D3F">
      <w:pPr>
        <w:pStyle w:val="Sinespaciado"/>
        <w:numPr>
          <w:ilvl w:val="2"/>
          <w:numId w:val="2"/>
        </w:numPr>
        <w:tabs>
          <w:tab w:val="clear" w:pos="720"/>
        </w:tabs>
        <w:spacing w:line="480" w:lineRule="auto"/>
        <w:ind w:left="1276" w:hanging="709"/>
        <w:jc w:val="both"/>
        <w:outlineLvl w:val="2"/>
        <w:rPr>
          <w:rFonts w:ascii="Arial" w:hAnsi="Arial" w:cs="Arial"/>
          <w:b/>
          <w:sz w:val="24"/>
          <w:szCs w:val="24"/>
          <w:lang w:val="pt-BR"/>
        </w:rPr>
      </w:pPr>
      <w:bookmarkStart w:id="40" w:name="_Toc519451195"/>
      <w:bookmarkStart w:id="41" w:name="_Toc528648292"/>
      <w:r>
        <w:rPr>
          <w:rFonts w:ascii="Arial" w:hAnsi="Arial" w:cs="Arial"/>
          <w:b/>
          <w:sz w:val="24"/>
          <w:szCs w:val="24"/>
          <w:lang w:val="pt-BR"/>
        </w:rPr>
        <w:t>A nível internacional</w:t>
      </w:r>
      <w:bookmarkEnd w:id="40"/>
      <w:bookmarkEnd w:id="41"/>
    </w:p>
    <w:p w14:paraId="5629427D" w14:textId="77777777" w:rsidR="005710B4" w:rsidRPr="005B3D7C" w:rsidRDefault="005710B4" w:rsidP="001A7D26">
      <w:pPr>
        <w:autoSpaceDE w:val="0"/>
        <w:autoSpaceDN w:val="0"/>
        <w:adjustRightInd w:val="0"/>
        <w:spacing w:line="480" w:lineRule="auto"/>
        <w:ind w:left="1276"/>
        <w:jc w:val="both"/>
        <w:rPr>
          <w:rFonts w:ascii="Arial" w:hAnsi="Arial" w:cs="Arial"/>
          <w:b/>
          <w:color w:val="000000" w:themeColor="text1"/>
        </w:rPr>
      </w:pPr>
      <w:r w:rsidRPr="005B3D7C">
        <w:rPr>
          <w:rFonts w:ascii="Arial" w:hAnsi="Arial" w:cs="Arial"/>
          <w:b/>
          <w:color w:val="000000" w:themeColor="text1"/>
        </w:rPr>
        <w:t xml:space="preserve">ROBLES E; RAMÍREZ E; DURÁN A; MARTÍNEZ M; Y GONZALES M. (2013) “CALIDAD BACTERIOLÓGICA Y </w:t>
      </w:r>
      <w:r w:rsidRPr="005B3D7C">
        <w:rPr>
          <w:rFonts w:ascii="Arial" w:hAnsi="Arial" w:cs="Arial"/>
          <w:b/>
          <w:color w:val="000000" w:themeColor="text1"/>
        </w:rPr>
        <w:lastRenderedPageBreak/>
        <w:t>FISICOQUÍMICA DEL AGUA DEL ACUÍFERO TEPALCINGO – AXOCHIAPAN, MORELOS MÉXICO”</w:t>
      </w:r>
    </w:p>
    <w:p w14:paraId="07E8A5CE" w14:textId="77777777" w:rsidR="005710B4" w:rsidRPr="00D64CF4" w:rsidRDefault="005710B4" w:rsidP="001A7D26">
      <w:pPr>
        <w:spacing w:line="480" w:lineRule="auto"/>
        <w:ind w:left="1276"/>
        <w:jc w:val="both"/>
        <w:rPr>
          <w:rStyle w:val="nfasis"/>
          <w:rFonts w:ascii="Arial" w:hAnsi="Arial" w:cs="Arial"/>
          <w:b/>
          <w:i w:val="0"/>
          <w:color w:val="000000" w:themeColor="text1"/>
          <w:shd w:val="clear" w:color="auto" w:fill="FFFFFF"/>
          <w:lang w:val="es-MX"/>
        </w:rPr>
      </w:pPr>
      <w:r w:rsidRPr="00D64CF4">
        <w:rPr>
          <w:rFonts w:ascii="Arial" w:hAnsi="Arial" w:cs="Arial"/>
          <w:color w:val="000000" w:themeColor="text1"/>
        </w:rPr>
        <w:t>Por otra parte, en los estudios determinaron la calidad del agua del acuífero Tepalcingo – Axochiapan – México, donde efectuaron seis muestreos y determinaron dos parámetros bacteriológicos y once fisicoquímicos, reportando los resultados de: turbidez (0.14 – 0.77NTU), pH (6.0 – 7.6), sólidos totales disueltos en mg/L (297 - 1198), sulfatos en mg/L (49.8 - 740), dureza total en mg/L (145 - 736), nitratos en mg/L (0.81 – 2.20), cloruros en mg/L (3.8 – 30.7), las pruebas bacteriológicas mostraron concentraciones de coliformes totales y fecales en todos los pozos.</w:t>
      </w:r>
    </w:p>
    <w:p w14:paraId="032D9500" w14:textId="77777777" w:rsidR="005710B4" w:rsidRPr="00F331AD" w:rsidRDefault="005710B4" w:rsidP="001A7D26">
      <w:pPr>
        <w:spacing w:line="480" w:lineRule="auto"/>
        <w:ind w:left="1276"/>
        <w:jc w:val="both"/>
        <w:rPr>
          <w:rStyle w:val="Textoennegrita"/>
          <w:rFonts w:ascii="Arial" w:hAnsi="Arial" w:cs="Arial"/>
          <w:color w:val="000000"/>
          <w:shd w:val="clear" w:color="auto" w:fill="FFFFFF"/>
        </w:rPr>
      </w:pPr>
      <w:r w:rsidRPr="00F331AD">
        <w:rPr>
          <w:rStyle w:val="Textoennegrita"/>
          <w:rFonts w:ascii="Arial" w:hAnsi="Arial" w:cs="Arial"/>
          <w:color w:val="000000"/>
          <w:shd w:val="clear" w:color="auto" w:fill="FFFFFF"/>
        </w:rPr>
        <w:t>PADILLA. T, GARCÍA. N Y PÉREZ, W (2010) “CARACTERIZACIÓN FÍSICO-QUÍMICA Y BACTERIOLÓGICA, EN DOS ÉPOCAS DEL AÑO, DE LA SUBCUENCA DEL RÍO QUISCAB, GUATEMALA”</w:t>
      </w:r>
    </w:p>
    <w:p w14:paraId="06B9C738" w14:textId="77777777" w:rsidR="005710B4" w:rsidRPr="006865CF" w:rsidRDefault="005710B4" w:rsidP="001A7D26">
      <w:pPr>
        <w:spacing w:line="480" w:lineRule="auto"/>
        <w:ind w:left="1276"/>
        <w:jc w:val="both"/>
        <w:rPr>
          <w:rFonts w:ascii="Arial" w:hAnsi="Arial" w:cs="Arial"/>
        </w:rPr>
      </w:pPr>
      <w:r w:rsidRPr="006865CF">
        <w:rPr>
          <w:rFonts w:ascii="Arial" w:hAnsi="Arial" w:cs="Arial"/>
          <w:color w:val="000000"/>
          <w:shd w:val="clear" w:color="auto" w:fill="FFFFFF"/>
        </w:rPr>
        <w:t>La relevancia económica, social y ecológica de la cuenca del lago Atitlán, el cuerpo de agua más importante de Guatemala, motivó proponer un estudio de la sub</w:t>
      </w:r>
      <w:r w:rsidR="001A7D26">
        <w:rPr>
          <w:rFonts w:ascii="Arial" w:hAnsi="Arial" w:cs="Arial"/>
          <w:color w:val="000000"/>
          <w:shd w:val="clear" w:color="auto" w:fill="FFFFFF"/>
        </w:rPr>
        <w:t xml:space="preserve"> </w:t>
      </w:r>
      <w:r w:rsidRPr="006865CF">
        <w:rPr>
          <w:rFonts w:ascii="Arial" w:hAnsi="Arial" w:cs="Arial"/>
          <w:color w:val="000000"/>
          <w:shd w:val="clear" w:color="auto" w:fill="FFFFFF"/>
        </w:rPr>
        <w:t xml:space="preserve">cuenca del río </w:t>
      </w:r>
      <w:proofErr w:type="spellStart"/>
      <w:r w:rsidRPr="006865CF">
        <w:rPr>
          <w:rFonts w:ascii="Arial" w:hAnsi="Arial" w:cs="Arial"/>
          <w:color w:val="000000"/>
          <w:shd w:val="clear" w:color="auto" w:fill="FFFFFF"/>
        </w:rPr>
        <w:t>Quiscab</w:t>
      </w:r>
      <w:proofErr w:type="spellEnd"/>
      <w:r w:rsidRPr="006865CF">
        <w:rPr>
          <w:rFonts w:ascii="Arial" w:hAnsi="Arial" w:cs="Arial"/>
          <w:color w:val="000000"/>
          <w:shd w:val="clear" w:color="auto" w:fill="FFFFFF"/>
        </w:rPr>
        <w:t>, considerada como su mayor tributaria, que inició por la caracterización físico-química y bacteriológica de las aguas en dos épocas del año. Para ello fueron tomadas muestras de agua en diferentes puntos de la sub</w:t>
      </w:r>
      <w:r w:rsidR="001A7D26">
        <w:rPr>
          <w:rFonts w:ascii="Arial" w:hAnsi="Arial" w:cs="Arial"/>
          <w:color w:val="000000"/>
          <w:shd w:val="clear" w:color="auto" w:fill="FFFFFF"/>
        </w:rPr>
        <w:t xml:space="preserve"> </w:t>
      </w:r>
      <w:r w:rsidRPr="006865CF">
        <w:rPr>
          <w:rFonts w:ascii="Arial" w:hAnsi="Arial" w:cs="Arial"/>
          <w:color w:val="000000"/>
          <w:shd w:val="clear" w:color="auto" w:fill="FFFFFF"/>
        </w:rPr>
        <w:t xml:space="preserve">cuenca, previamente </w:t>
      </w:r>
      <w:r w:rsidRPr="006865CF">
        <w:rPr>
          <w:rFonts w:ascii="Arial" w:hAnsi="Arial" w:cs="Arial"/>
          <w:color w:val="000000"/>
          <w:shd w:val="clear" w:color="auto" w:fill="FFFFFF"/>
        </w:rPr>
        <w:lastRenderedPageBreak/>
        <w:t>seleccionados a partir de la existencia de fuentes contaminantes de diversos orígenes, a las que se les realizaron los análisis correspondientes, cuyos resultados se compararon con los establecidos por las normas guatemaltecas para estimar la calidad del agua superficial. La caracterización físico-química y bacteriológica de la sub</w:t>
      </w:r>
      <w:r w:rsidR="007274FB">
        <w:rPr>
          <w:rFonts w:ascii="Arial" w:hAnsi="Arial" w:cs="Arial"/>
          <w:color w:val="000000"/>
          <w:shd w:val="clear" w:color="auto" w:fill="FFFFFF"/>
        </w:rPr>
        <w:t xml:space="preserve"> </w:t>
      </w:r>
      <w:r w:rsidRPr="006865CF">
        <w:rPr>
          <w:rFonts w:ascii="Arial" w:hAnsi="Arial" w:cs="Arial"/>
          <w:color w:val="000000"/>
          <w:shd w:val="clear" w:color="auto" w:fill="FFFFFF"/>
        </w:rPr>
        <w:t>cuenca, en las épocas de lluvia y seca, permitió determinar el posible uso del agua en los dos momentos evaluados.</w:t>
      </w:r>
    </w:p>
    <w:p w14:paraId="201C54E3" w14:textId="77777777" w:rsidR="005710B4" w:rsidRPr="00B75B94" w:rsidRDefault="005710B4" w:rsidP="007274FB">
      <w:pPr>
        <w:spacing w:line="480" w:lineRule="auto"/>
        <w:ind w:left="1276"/>
        <w:jc w:val="both"/>
        <w:rPr>
          <w:rFonts w:ascii="Arial" w:hAnsi="Arial" w:cs="Arial"/>
          <w:color w:val="000000" w:themeColor="text1"/>
          <w:lang w:val="es-MX" w:eastAsia="es-MX"/>
        </w:rPr>
      </w:pPr>
      <w:r w:rsidRPr="00B75B94">
        <w:rPr>
          <w:rStyle w:val="nfasis"/>
          <w:rFonts w:ascii="Arial" w:hAnsi="Arial" w:cs="Arial"/>
          <w:b/>
          <w:i w:val="0"/>
          <w:color w:val="000000" w:themeColor="text1"/>
          <w:shd w:val="clear" w:color="auto" w:fill="FFFFFF"/>
          <w:lang w:val="es-MX"/>
        </w:rPr>
        <w:t>MÓNICA SIMANCA, BEATRIZ ÁLVAREZ Y ROBERTH PATERNINA (2010) “</w:t>
      </w:r>
      <w:r w:rsidRPr="00B75B94">
        <w:rPr>
          <w:rFonts w:ascii="Arial" w:hAnsi="Arial" w:cs="Arial"/>
          <w:b/>
          <w:bCs/>
          <w:color w:val="000000" w:themeColor="text1"/>
        </w:rPr>
        <w:t>CALIDAD FÍSICA, QUÍMICA Y BACTERIOLÓGICA DEL AGUA ENVASADA EN EL MUNICIPIO DE MONTERÍA”</w:t>
      </w:r>
    </w:p>
    <w:p w14:paraId="79F15302" w14:textId="77777777" w:rsidR="005710B4" w:rsidRPr="005B3D7C" w:rsidRDefault="005710B4" w:rsidP="007274FB">
      <w:pPr>
        <w:autoSpaceDE w:val="0"/>
        <w:autoSpaceDN w:val="0"/>
        <w:adjustRightInd w:val="0"/>
        <w:spacing w:line="480" w:lineRule="auto"/>
        <w:ind w:left="1276"/>
        <w:jc w:val="both"/>
        <w:rPr>
          <w:rFonts w:ascii="Arial" w:hAnsi="Arial" w:cs="Arial"/>
          <w:b/>
          <w:i/>
          <w:color w:val="000000" w:themeColor="text1"/>
          <w:lang w:val="es-MX"/>
        </w:rPr>
      </w:pPr>
      <w:r w:rsidRPr="005B3D7C">
        <w:rPr>
          <w:rFonts w:ascii="Arial" w:hAnsi="Arial" w:cs="Arial"/>
          <w:color w:val="000000" w:themeColor="text1"/>
          <w:shd w:val="clear" w:color="auto" w:fill="FFFFFF"/>
        </w:rPr>
        <w:t xml:space="preserve">El agua es vector de peligros físicos, químicos y biológicos importantes para el hombre, por lo que para su consumo es necesario verificar las condiciones de salubridad de la misma, para determinar su aptitud para el consumo humano. El objetivo del presente trabajo fue evaluar los parámetros físicos: pH, color, olor, turbiedad, sólidos totales y conductividad; las características químicas: alcalinidad, sulfatos, dureza total, hierro total, aluminio, cloruros y cloro residual; y las características bacteriológicas: coliformes totales, coliformes fecales y Pseudomonas </w:t>
      </w:r>
      <w:proofErr w:type="spellStart"/>
      <w:r w:rsidRPr="005B3D7C">
        <w:rPr>
          <w:rFonts w:ascii="Arial" w:hAnsi="Arial" w:cs="Arial"/>
          <w:color w:val="000000" w:themeColor="text1"/>
          <w:shd w:val="clear" w:color="auto" w:fill="FFFFFF"/>
        </w:rPr>
        <w:t>spp</w:t>
      </w:r>
      <w:proofErr w:type="spellEnd"/>
      <w:r w:rsidRPr="005B3D7C">
        <w:rPr>
          <w:rFonts w:ascii="Arial" w:hAnsi="Arial" w:cs="Arial"/>
          <w:color w:val="000000" w:themeColor="text1"/>
          <w:shd w:val="clear" w:color="auto" w:fill="FFFFFF"/>
        </w:rPr>
        <w:t xml:space="preserve">., en 16 empresas envasadoras de agua para consumo humano en el municipio de Montería </w:t>
      </w:r>
      <w:r w:rsidRPr="005B3D7C">
        <w:rPr>
          <w:rFonts w:ascii="Arial" w:hAnsi="Arial" w:cs="Arial"/>
          <w:color w:val="000000" w:themeColor="text1"/>
          <w:shd w:val="clear" w:color="auto" w:fill="FFFFFF"/>
        </w:rPr>
        <w:lastRenderedPageBreak/>
        <w:t>departamento de Córdoba durante cinco meses. Las variables sólidos totales, pH, alcalinidad, dureza total, conductividad, cloruros, cloro residual y alcalinidad, mostraron diferencias altamente significativas (p</w:t>
      </w:r>
      <w:r w:rsidR="00C443BB">
        <w:rPr>
          <w:rFonts w:ascii="Arial" w:hAnsi="Arial" w:cs="Arial"/>
          <w:color w:val="000000" w:themeColor="text1"/>
          <w:shd w:val="clear" w:color="auto" w:fill="FFFFFF"/>
        </w:rPr>
        <w:t xml:space="preserve"> </w:t>
      </w:r>
      <w:r w:rsidRPr="005B3D7C">
        <w:rPr>
          <w:rFonts w:ascii="Arial" w:hAnsi="Arial" w:cs="Arial"/>
          <w:color w:val="000000" w:themeColor="text1"/>
          <w:shd w:val="clear" w:color="auto" w:fill="FFFFFF"/>
        </w:rPr>
        <w:t>≤ 0,01) y los sulfatos diferencias significativas (p</w:t>
      </w:r>
      <w:r w:rsidR="00C443BB">
        <w:rPr>
          <w:rFonts w:ascii="Arial" w:hAnsi="Arial" w:cs="Arial"/>
          <w:color w:val="000000" w:themeColor="text1"/>
          <w:shd w:val="clear" w:color="auto" w:fill="FFFFFF"/>
        </w:rPr>
        <w:t xml:space="preserve"> </w:t>
      </w:r>
      <w:r w:rsidRPr="005B3D7C">
        <w:rPr>
          <w:rFonts w:ascii="Arial" w:hAnsi="Arial" w:cs="Arial"/>
          <w:color w:val="000000" w:themeColor="text1"/>
          <w:shd w:val="clear" w:color="auto" w:fill="FFFFFF"/>
        </w:rPr>
        <w:t>≤ 0,05) entre los meses de estudio, indicando que las variaciones de la calidad del agua cruda en el transcurso del estudio influyeron en la calidad final de la misma. Los parámetros de dureza, sólidos totales y conductividad difieren significativamente (p</w:t>
      </w:r>
      <w:r w:rsidR="00C443BB">
        <w:rPr>
          <w:rFonts w:ascii="Arial" w:hAnsi="Arial" w:cs="Arial"/>
          <w:color w:val="000000" w:themeColor="text1"/>
          <w:shd w:val="clear" w:color="auto" w:fill="FFFFFF"/>
        </w:rPr>
        <w:t xml:space="preserve"> </w:t>
      </w:r>
      <w:r w:rsidRPr="005B3D7C">
        <w:rPr>
          <w:rFonts w:ascii="Arial" w:hAnsi="Arial" w:cs="Arial"/>
          <w:color w:val="000000" w:themeColor="text1"/>
          <w:shd w:val="clear" w:color="auto" w:fill="FFFFFF"/>
        </w:rPr>
        <w:t>≤ 0,05) entre las empresas envasadoras, como producto de la etapa de floculación para minimizar sólidos y turbiedad en algunas envasadoras. Las variables color, olor, turbiedad, contenido de hierro y aluminio no mostraron diferencias significativas (p</w:t>
      </w:r>
      <w:r w:rsidR="00C443BB">
        <w:rPr>
          <w:rFonts w:ascii="Arial" w:hAnsi="Arial" w:cs="Arial"/>
          <w:color w:val="000000" w:themeColor="text1"/>
          <w:shd w:val="clear" w:color="auto" w:fill="FFFFFF"/>
        </w:rPr>
        <w:t xml:space="preserve"> </w:t>
      </w:r>
      <w:r w:rsidRPr="005B3D7C">
        <w:rPr>
          <w:rFonts w:ascii="Arial" w:hAnsi="Arial" w:cs="Arial"/>
          <w:color w:val="000000" w:themeColor="text1"/>
          <w:shd w:val="clear" w:color="auto" w:fill="FFFFFF"/>
        </w:rPr>
        <w:t>≥ 0,05) tanto para las empresas evaluadas como durante los meses de estudio. Los parámetros bacteriológicos, permanecieron constantes durante la investigación. Este estudio evidenció el cumplimiento del Decreto 1575 del 2007 y las Resoluciones 2125 del 2007 y 12186 de 1991 del Ministerio de la Protección Social de Colombia.</w:t>
      </w:r>
    </w:p>
    <w:p w14:paraId="3A0A5A6B" w14:textId="77777777" w:rsidR="005710B4" w:rsidRPr="00955A7F" w:rsidRDefault="005710B4" w:rsidP="007274FB">
      <w:pPr>
        <w:autoSpaceDE w:val="0"/>
        <w:autoSpaceDN w:val="0"/>
        <w:adjustRightInd w:val="0"/>
        <w:spacing w:line="480" w:lineRule="auto"/>
        <w:ind w:left="1276"/>
        <w:jc w:val="both"/>
        <w:rPr>
          <w:rFonts w:ascii="Arial" w:hAnsi="Arial" w:cs="Arial"/>
          <w:b/>
        </w:rPr>
      </w:pPr>
      <w:r w:rsidRPr="00955A7F">
        <w:rPr>
          <w:rFonts w:ascii="Arial" w:hAnsi="Arial" w:cs="Arial"/>
          <w:b/>
        </w:rPr>
        <w:t xml:space="preserve">ROBLES E; RAMÍREZ E; DURÁN A; MARTÍNEZ M; Y GONZALES M. </w:t>
      </w:r>
      <w:r>
        <w:rPr>
          <w:rFonts w:ascii="Arial" w:hAnsi="Arial" w:cs="Arial"/>
          <w:b/>
        </w:rPr>
        <w:t xml:space="preserve">(2013) </w:t>
      </w:r>
      <w:r w:rsidRPr="00955A7F">
        <w:rPr>
          <w:rFonts w:ascii="Arial" w:hAnsi="Arial" w:cs="Arial"/>
          <w:b/>
        </w:rPr>
        <w:t>“CALIDAD BACTERIOLÓGICA Y FISICOQUÍMICA DEL AGUA DEL ACUÍFERO TEPALCINGO – AXOCHIAPAN, MORELOS MÉXICO”</w:t>
      </w:r>
    </w:p>
    <w:p w14:paraId="3A3B7F48" w14:textId="77777777" w:rsidR="005710B4" w:rsidRPr="00955A7F" w:rsidRDefault="005710B4" w:rsidP="007274FB">
      <w:pPr>
        <w:autoSpaceDE w:val="0"/>
        <w:autoSpaceDN w:val="0"/>
        <w:adjustRightInd w:val="0"/>
        <w:spacing w:line="480" w:lineRule="auto"/>
        <w:ind w:left="1276"/>
        <w:jc w:val="both"/>
        <w:rPr>
          <w:rFonts w:ascii="Arial" w:hAnsi="Arial" w:cs="Arial"/>
        </w:rPr>
      </w:pPr>
      <w:r w:rsidRPr="00955A7F">
        <w:rPr>
          <w:rFonts w:ascii="Arial" w:hAnsi="Arial" w:cs="Arial"/>
        </w:rPr>
        <w:lastRenderedPageBreak/>
        <w:t>Por otra parte, en los estudios determinaron la calidad del agua del acuífero Tepalcingo</w:t>
      </w:r>
      <w:r w:rsidR="00C443BB">
        <w:rPr>
          <w:rFonts w:ascii="Arial" w:hAnsi="Arial" w:cs="Arial"/>
        </w:rPr>
        <w:t xml:space="preserve"> – </w:t>
      </w:r>
      <w:r w:rsidRPr="00955A7F">
        <w:rPr>
          <w:rFonts w:ascii="Arial" w:hAnsi="Arial" w:cs="Arial"/>
        </w:rPr>
        <w:t>Axochiapan</w:t>
      </w:r>
      <w:r w:rsidR="00C443BB">
        <w:rPr>
          <w:rFonts w:ascii="Arial" w:hAnsi="Arial" w:cs="Arial"/>
        </w:rPr>
        <w:t xml:space="preserve"> </w:t>
      </w:r>
      <w:r w:rsidRPr="00955A7F">
        <w:rPr>
          <w:rFonts w:ascii="Arial" w:hAnsi="Arial" w:cs="Arial"/>
        </w:rPr>
        <w:t xml:space="preserve">– México, donde efectuaron seis muestreos y determinaron dos parámetros bacteriológicos y once fisicoquímicos, reportando los resultados de: turbidez (0.14 – 0.77NTU), pH (6.0 – 7.6), sólidos totales disueltos en mg/L (297 </w:t>
      </w:r>
      <w:r w:rsidR="007274FB">
        <w:rPr>
          <w:rFonts w:ascii="Arial" w:hAnsi="Arial" w:cs="Arial"/>
        </w:rPr>
        <w:t>–</w:t>
      </w:r>
      <w:r w:rsidRPr="00955A7F">
        <w:rPr>
          <w:rFonts w:ascii="Arial" w:hAnsi="Arial" w:cs="Arial"/>
        </w:rPr>
        <w:t xml:space="preserve"> 1198), sulfatos en mg/L (49.8 </w:t>
      </w:r>
      <w:r w:rsidR="007274FB">
        <w:rPr>
          <w:rFonts w:ascii="Arial" w:hAnsi="Arial" w:cs="Arial"/>
        </w:rPr>
        <w:t>–</w:t>
      </w:r>
      <w:r w:rsidRPr="00955A7F">
        <w:rPr>
          <w:rFonts w:ascii="Arial" w:hAnsi="Arial" w:cs="Arial"/>
        </w:rPr>
        <w:t xml:space="preserve"> 740), dureza total en mg/L (145 </w:t>
      </w:r>
      <w:r w:rsidR="007274FB">
        <w:rPr>
          <w:rFonts w:ascii="Arial" w:hAnsi="Arial" w:cs="Arial"/>
        </w:rPr>
        <w:t>–</w:t>
      </w:r>
      <w:r w:rsidRPr="00955A7F">
        <w:rPr>
          <w:rFonts w:ascii="Arial" w:hAnsi="Arial" w:cs="Arial"/>
        </w:rPr>
        <w:t xml:space="preserve"> 736), nitratos en mg/L (0.81 – 2.20), cloruros en mg/L (3.8 – 30.7), las pruebas bacteriológicas mostraron concentraciones de coliformes totales y fecales en todos los pozos. </w:t>
      </w:r>
    </w:p>
    <w:p w14:paraId="178EC0C7" w14:textId="77777777" w:rsidR="005710B4" w:rsidRPr="00884E8B" w:rsidRDefault="005710B4" w:rsidP="007274FB">
      <w:pPr>
        <w:autoSpaceDE w:val="0"/>
        <w:autoSpaceDN w:val="0"/>
        <w:adjustRightInd w:val="0"/>
        <w:spacing w:line="480" w:lineRule="auto"/>
        <w:ind w:left="1276"/>
        <w:jc w:val="both"/>
        <w:rPr>
          <w:rFonts w:ascii="Arial" w:eastAsiaTheme="minorHAnsi" w:hAnsi="Arial" w:cs="Arial"/>
          <w:color w:val="000000"/>
          <w:lang w:val="es-MX" w:eastAsia="en-US"/>
        </w:rPr>
      </w:pPr>
      <w:r w:rsidRPr="00884E8B">
        <w:rPr>
          <w:rFonts w:ascii="Arial" w:eastAsiaTheme="minorHAnsi" w:hAnsi="Arial" w:cs="Arial"/>
          <w:b/>
          <w:bCs/>
          <w:color w:val="000000"/>
          <w:lang w:val="es-MX" w:eastAsia="en-US"/>
        </w:rPr>
        <w:t xml:space="preserve">F. RAMOS MALDONADO, (2006), “ANÁLISIS DE LA CALIDAD DEL AGUA PARA CONSUMO HUMANO EN EL AREA URBANA DEL PUERTO DE SAN JOSE, DEPARTAMENTO DE ESCUINTLA”. </w:t>
      </w:r>
    </w:p>
    <w:p w14:paraId="5A86610B" w14:textId="77777777" w:rsidR="005710B4" w:rsidRPr="00884E8B" w:rsidRDefault="005710B4" w:rsidP="007274FB">
      <w:pPr>
        <w:autoSpaceDE w:val="0"/>
        <w:autoSpaceDN w:val="0"/>
        <w:adjustRightInd w:val="0"/>
        <w:spacing w:line="480" w:lineRule="auto"/>
        <w:ind w:left="1276"/>
        <w:jc w:val="both"/>
        <w:rPr>
          <w:rFonts w:ascii="Arial" w:eastAsiaTheme="minorHAnsi" w:hAnsi="Arial" w:cs="Arial"/>
          <w:color w:val="000000"/>
          <w:lang w:val="es-MX" w:eastAsia="en-US"/>
        </w:rPr>
      </w:pPr>
      <w:r w:rsidRPr="00884E8B">
        <w:rPr>
          <w:rFonts w:ascii="Arial" w:eastAsiaTheme="minorHAnsi" w:hAnsi="Arial" w:cs="Arial"/>
          <w:color w:val="000000"/>
          <w:lang w:val="es-MX" w:eastAsia="en-US"/>
        </w:rPr>
        <w:t xml:space="preserve">Ramos Maldonado realizó un estudio denominado “Análisis de la calidad del agua para consumo humano en el área urbana del puerto de San José, departamento de Escuintla” realizado en Guatemala, cuyo objetivo fue realizar un análisis físico – químico y bacteriológico del agua que actualmente suministra el sistema de abastecimiento, con el fin de verificar si la vigilancia y el control de la misma cumplen con los requisitos exigidos por Norma </w:t>
      </w:r>
      <w:proofErr w:type="spellStart"/>
      <w:r w:rsidRPr="00884E8B">
        <w:rPr>
          <w:rFonts w:ascii="Arial" w:eastAsiaTheme="minorHAnsi" w:hAnsi="Arial" w:cs="Arial"/>
          <w:color w:val="000000"/>
          <w:lang w:val="es-MX" w:eastAsia="en-US"/>
        </w:rPr>
        <w:t>Coguanor</w:t>
      </w:r>
      <w:proofErr w:type="spellEnd"/>
      <w:r w:rsidRPr="00884E8B">
        <w:rPr>
          <w:rFonts w:ascii="Arial" w:eastAsiaTheme="minorHAnsi" w:hAnsi="Arial" w:cs="Arial"/>
          <w:color w:val="000000"/>
          <w:lang w:val="es-MX" w:eastAsia="en-US"/>
        </w:rPr>
        <w:t xml:space="preserve"> NGO 29001, para consumo humano del área urbana del municipio del Puerto de San José, </w:t>
      </w:r>
      <w:r w:rsidRPr="00884E8B">
        <w:rPr>
          <w:rFonts w:ascii="Arial" w:eastAsiaTheme="minorHAnsi" w:hAnsi="Arial" w:cs="Arial"/>
          <w:color w:val="000000"/>
          <w:lang w:val="es-MX" w:eastAsia="en-US"/>
        </w:rPr>
        <w:lastRenderedPageBreak/>
        <w:t xml:space="preserve">del departamento de Escuintla. El autor llega a la conclusión por efectos de la investigación que el agua extraída desde las profundidades de la tierra, no debería estar contaminada, por no existir oxígeno disuelto y en el aspecto de la bacteriología en este tipo de agua los microorganismos no tendrían medios de subsistencia, pero se concluyó en los análisis realizados en ese lugar no se cumplía, debido a que el agua cruda de los pozos mostraban contaminación fecal. </w:t>
      </w:r>
    </w:p>
    <w:p w14:paraId="7045B929" w14:textId="77777777" w:rsidR="005710B4" w:rsidRPr="00884E8B" w:rsidRDefault="005710B4" w:rsidP="007274FB">
      <w:pPr>
        <w:autoSpaceDE w:val="0"/>
        <w:autoSpaceDN w:val="0"/>
        <w:adjustRightInd w:val="0"/>
        <w:spacing w:line="480" w:lineRule="auto"/>
        <w:ind w:left="1276"/>
        <w:jc w:val="both"/>
        <w:rPr>
          <w:rFonts w:ascii="Arial" w:eastAsiaTheme="minorHAnsi" w:hAnsi="Arial" w:cs="Arial"/>
          <w:color w:val="000000"/>
          <w:lang w:val="es-MX" w:eastAsia="en-US"/>
        </w:rPr>
      </w:pPr>
      <w:r w:rsidRPr="00884E8B">
        <w:rPr>
          <w:rFonts w:ascii="Arial" w:eastAsiaTheme="minorHAnsi" w:hAnsi="Arial" w:cs="Arial"/>
          <w:color w:val="000000"/>
          <w:lang w:val="es-MX" w:eastAsia="en-US"/>
        </w:rPr>
        <w:t xml:space="preserve">En base a los valores obtenidos de los parámetros físicos y químicos del agua en estudio, el agua suministrada por la red de abastecimiento de la municipalidad de Puerto de San José, en su mayoría es apta para consumo humano. Mientras que según características bacteriológicas el agua suministrada no es apta para consumo humano, por lo que en determinados momentos puede afectar la salud del consumidor. </w:t>
      </w:r>
    </w:p>
    <w:p w14:paraId="3DDD55C0" w14:textId="77777777" w:rsidR="005710B4" w:rsidRPr="00884E8B" w:rsidRDefault="005710B4" w:rsidP="007274FB">
      <w:pPr>
        <w:autoSpaceDE w:val="0"/>
        <w:autoSpaceDN w:val="0"/>
        <w:adjustRightInd w:val="0"/>
        <w:spacing w:line="480" w:lineRule="auto"/>
        <w:ind w:left="1276"/>
        <w:jc w:val="both"/>
        <w:rPr>
          <w:rFonts w:ascii="Arial" w:eastAsiaTheme="minorHAnsi" w:hAnsi="Arial" w:cs="Arial"/>
          <w:color w:val="000000"/>
          <w:lang w:val="es-MX" w:eastAsia="en-US"/>
        </w:rPr>
      </w:pPr>
      <w:r w:rsidRPr="00884E8B">
        <w:rPr>
          <w:rFonts w:ascii="Arial" w:eastAsiaTheme="minorHAnsi" w:hAnsi="Arial" w:cs="Arial"/>
          <w:b/>
          <w:bCs/>
          <w:color w:val="000000"/>
          <w:lang w:val="es-MX" w:eastAsia="en-US"/>
        </w:rPr>
        <w:t>H. GUDIEL PANIAGUA, (1996), “DETERMINACI</w:t>
      </w:r>
      <w:r w:rsidR="007274FB">
        <w:rPr>
          <w:rFonts w:ascii="Arial" w:eastAsiaTheme="minorHAnsi" w:hAnsi="Arial" w:cs="Arial"/>
          <w:b/>
          <w:bCs/>
          <w:color w:val="000000"/>
          <w:lang w:val="es-MX" w:eastAsia="en-US"/>
        </w:rPr>
        <w:t>Ó</w:t>
      </w:r>
      <w:r w:rsidRPr="00884E8B">
        <w:rPr>
          <w:rFonts w:ascii="Arial" w:eastAsiaTheme="minorHAnsi" w:hAnsi="Arial" w:cs="Arial"/>
          <w:b/>
          <w:bCs/>
          <w:color w:val="000000"/>
          <w:lang w:val="es-MX" w:eastAsia="en-US"/>
        </w:rPr>
        <w:t xml:space="preserve">N DE LA CALIDAD DEL AGUA PARA CONSUMO HUMANO Y USO INDUSTRIAL DE LAS FUENTES DE AGUA QUE ABASTECEN AL MUNICIPIO DE SANTA CATARINA PINULA” </w:t>
      </w:r>
    </w:p>
    <w:p w14:paraId="6F2F8A54" w14:textId="77777777" w:rsidR="005710B4" w:rsidRPr="00884E8B" w:rsidRDefault="005710B4" w:rsidP="007274FB">
      <w:pPr>
        <w:autoSpaceDE w:val="0"/>
        <w:autoSpaceDN w:val="0"/>
        <w:adjustRightInd w:val="0"/>
        <w:spacing w:line="480" w:lineRule="auto"/>
        <w:ind w:left="1276"/>
        <w:jc w:val="both"/>
        <w:rPr>
          <w:rFonts w:ascii="Arial" w:eastAsiaTheme="minorHAnsi" w:hAnsi="Arial" w:cs="Arial"/>
          <w:lang w:val="es-MX" w:eastAsia="en-US"/>
        </w:rPr>
      </w:pPr>
      <w:r w:rsidRPr="00884E8B">
        <w:rPr>
          <w:rFonts w:ascii="Arial" w:eastAsiaTheme="minorHAnsi" w:hAnsi="Arial" w:cs="Arial"/>
          <w:color w:val="000000"/>
          <w:lang w:val="es-MX" w:eastAsia="en-US"/>
        </w:rPr>
        <w:t xml:space="preserve">Gudiel Paniagua realizó un estudio denominado “Determinación de la calidad del agua para consumo humano y uso industrial de las fuentes de agua que abastecen al </w:t>
      </w:r>
      <w:r w:rsidRPr="00884E8B">
        <w:rPr>
          <w:rFonts w:ascii="Arial" w:eastAsiaTheme="minorHAnsi" w:hAnsi="Arial" w:cs="Arial"/>
          <w:color w:val="000000"/>
          <w:lang w:val="es-MX" w:eastAsia="en-US"/>
        </w:rPr>
        <w:lastRenderedPageBreak/>
        <w:t>municipio de Santa Catarina Pinula” en Guatemala, cuyo objetivo fue determinar la calidad física,</w:t>
      </w:r>
      <w:r>
        <w:rPr>
          <w:rFonts w:ascii="Arial" w:eastAsiaTheme="minorHAnsi" w:hAnsi="Arial" w:cs="Arial"/>
          <w:color w:val="000000"/>
          <w:lang w:val="es-MX" w:eastAsia="en-US"/>
        </w:rPr>
        <w:t xml:space="preserve"> química y bacteriológica del </w:t>
      </w:r>
      <w:r w:rsidRPr="00884E8B">
        <w:rPr>
          <w:rFonts w:ascii="Arial" w:eastAsiaTheme="minorHAnsi" w:hAnsi="Arial" w:cs="Arial"/>
          <w:lang w:val="es-MX" w:eastAsia="en-US"/>
        </w:rPr>
        <w:t xml:space="preserve">agua distribuida por el sistema de abastecimiento municipal a la población de Santa Catarina Pinula y sus alrededores; este autor llega a la conclusión por efectos de la investigación que: el agua distribuida por la municipalidad de Santa Catarina Pinula cumple con la norma COGUANOR NGO 29-001 en cuanto a parámetros físicos se refiere, durante la época de verano; no ocurre así en invierno, ya que las características de turbiedad y color la hacen no potable. En cuanto a parámetros químicos, no es apta para consumo humano, debido a la concentración de hierro excede el máximo permisible establecido por la norma, el resto de parámetros químicos si cumplen con la norma. El agua bacteriológicamente no es potable, según la norma de calidad del agua. </w:t>
      </w:r>
    </w:p>
    <w:p w14:paraId="0DDAA1B8" w14:textId="77777777" w:rsidR="005710B4" w:rsidRPr="00884E8B" w:rsidRDefault="005710B4" w:rsidP="007274FB">
      <w:pPr>
        <w:autoSpaceDE w:val="0"/>
        <w:autoSpaceDN w:val="0"/>
        <w:adjustRightInd w:val="0"/>
        <w:spacing w:line="480" w:lineRule="auto"/>
        <w:ind w:left="1276"/>
        <w:jc w:val="both"/>
        <w:rPr>
          <w:rFonts w:ascii="Arial" w:eastAsiaTheme="minorHAnsi" w:hAnsi="Arial" w:cs="Arial"/>
          <w:lang w:val="es-MX" w:eastAsia="en-US"/>
        </w:rPr>
      </w:pPr>
      <w:r w:rsidRPr="00884E8B">
        <w:rPr>
          <w:rFonts w:ascii="Arial" w:eastAsiaTheme="minorHAnsi" w:hAnsi="Arial" w:cs="Arial"/>
          <w:lang w:val="es-MX" w:eastAsia="en-US"/>
        </w:rPr>
        <w:t xml:space="preserve">Para uso industrial, no cumple la propuesta de norma, por lo que debe ser objeto de algún tratamiento antes de ser usada con fines industriales. </w:t>
      </w:r>
    </w:p>
    <w:p w14:paraId="177AC439" w14:textId="77777777" w:rsidR="00D8739F" w:rsidRPr="00C73A7E" w:rsidRDefault="002F5E39" w:rsidP="00DE6D3F">
      <w:pPr>
        <w:numPr>
          <w:ilvl w:val="1"/>
          <w:numId w:val="2"/>
        </w:numPr>
        <w:tabs>
          <w:tab w:val="clear" w:pos="720"/>
          <w:tab w:val="num" w:pos="567"/>
        </w:tabs>
        <w:spacing w:line="480" w:lineRule="auto"/>
        <w:ind w:left="567" w:hanging="567"/>
        <w:outlineLvl w:val="1"/>
        <w:rPr>
          <w:rFonts w:ascii="Arial" w:hAnsi="Arial" w:cs="Arial"/>
          <w:b/>
        </w:rPr>
      </w:pPr>
      <w:bookmarkStart w:id="42" w:name="_Toc528648293"/>
      <w:r w:rsidRPr="00A0776C">
        <w:rPr>
          <w:rFonts w:ascii="Arial" w:hAnsi="Arial" w:cs="Arial"/>
          <w:b/>
        </w:rPr>
        <w:t>Bases Teóricas – Científicas</w:t>
      </w:r>
      <w:bookmarkEnd w:id="42"/>
    </w:p>
    <w:p w14:paraId="5BC670E8" w14:textId="77777777" w:rsidR="007274FB" w:rsidRPr="002D517F" w:rsidRDefault="007274FB" w:rsidP="00DE6D3F">
      <w:pPr>
        <w:pStyle w:val="Prrafodelista"/>
        <w:numPr>
          <w:ilvl w:val="2"/>
          <w:numId w:val="2"/>
        </w:numPr>
        <w:tabs>
          <w:tab w:val="clear" w:pos="720"/>
        </w:tabs>
        <w:autoSpaceDE w:val="0"/>
        <w:autoSpaceDN w:val="0"/>
        <w:adjustRightInd w:val="0"/>
        <w:spacing w:line="480" w:lineRule="auto"/>
        <w:ind w:left="1276"/>
        <w:jc w:val="both"/>
        <w:outlineLvl w:val="2"/>
        <w:rPr>
          <w:rFonts w:ascii="Arial" w:eastAsiaTheme="minorHAnsi" w:hAnsi="Arial" w:cs="Arial"/>
          <w:color w:val="000000"/>
          <w:sz w:val="24"/>
          <w:szCs w:val="24"/>
          <w:lang w:val="es-MX" w:eastAsia="en-US"/>
        </w:rPr>
      </w:pPr>
      <w:bookmarkStart w:id="43" w:name="_Toc519451197"/>
      <w:bookmarkStart w:id="44" w:name="_Toc528648294"/>
      <w:r w:rsidRPr="002D517F">
        <w:rPr>
          <w:rFonts w:ascii="Arial" w:eastAsiaTheme="minorHAnsi" w:hAnsi="Arial" w:cs="Arial"/>
          <w:b/>
          <w:bCs/>
          <w:color w:val="000000"/>
          <w:sz w:val="24"/>
          <w:szCs w:val="24"/>
          <w:lang w:val="es-MX" w:eastAsia="en-US"/>
        </w:rPr>
        <w:t>Agua</w:t>
      </w:r>
      <w:bookmarkEnd w:id="43"/>
      <w:bookmarkEnd w:id="44"/>
      <w:r w:rsidRPr="002D517F">
        <w:rPr>
          <w:rFonts w:ascii="Arial" w:eastAsiaTheme="minorHAnsi" w:hAnsi="Arial" w:cs="Arial"/>
          <w:b/>
          <w:bCs/>
          <w:color w:val="000000"/>
          <w:sz w:val="24"/>
          <w:szCs w:val="24"/>
          <w:lang w:val="es-MX" w:eastAsia="en-US"/>
        </w:rPr>
        <w:t xml:space="preserve"> </w:t>
      </w:r>
    </w:p>
    <w:p w14:paraId="66E668F1" w14:textId="77777777" w:rsidR="007274FB" w:rsidRPr="002610EC" w:rsidRDefault="007274FB" w:rsidP="002D517F">
      <w:pPr>
        <w:autoSpaceDE w:val="0"/>
        <w:autoSpaceDN w:val="0"/>
        <w:adjustRightInd w:val="0"/>
        <w:spacing w:line="480" w:lineRule="auto"/>
        <w:ind w:left="1276"/>
        <w:jc w:val="both"/>
        <w:rPr>
          <w:rFonts w:ascii="Arial" w:eastAsiaTheme="minorHAnsi" w:hAnsi="Arial" w:cs="Arial"/>
          <w:color w:val="000000"/>
          <w:lang w:val="es-MX" w:eastAsia="en-US"/>
        </w:rPr>
      </w:pPr>
      <w:r w:rsidRPr="002610EC">
        <w:rPr>
          <w:rFonts w:ascii="Arial" w:eastAsiaTheme="minorHAnsi" w:hAnsi="Arial" w:cs="Arial"/>
          <w:color w:val="000000"/>
          <w:lang w:val="es-MX" w:eastAsia="en-US"/>
        </w:rPr>
        <w:t xml:space="preserve">El agua es una sustancia química compuesta de 2 átomos de hidrógeno y 1 de oxígeno y que puede presentarse en </w:t>
      </w:r>
      <w:r w:rsidRPr="002610EC">
        <w:rPr>
          <w:rFonts w:ascii="Arial" w:eastAsiaTheme="minorHAnsi" w:hAnsi="Arial" w:cs="Arial"/>
          <w:color w:val="000000"/>
          <w:lang w:val="es-MX" w:eastAsia="en-US"/>
        </w:rPr>
        <w:lastRenderedPageBreak/>
        <w:t>cualquiera de los tres estados: líquido, gas (vapores) y sólido (hielo). Se conoce, además, que en la naturaleza sigue un ciclo (ciclo hidrológico)</w:t>
      </w:r>
      <w:r w:rsidRPr="002610EC">
        <w:rPr>
          <w:rFonts w:ascii="Arial" w:eastAsiaTheme="minorHAnsi" w:hAnsi="Arial" w:cs="Arial"/>
          <w:i/>
          <w:iCs/>
          <w:color w:val="000000"/>
          <w:lang w:val="es-MX" w:eastAsia="en-US"/>
        </w:rPr>
        <w:t xml:space="preserve">. </w:t>
      </w:r>
    </w:p>
    <w:p w14:paraId="3054DEA3" w14:textId="77777777" w:rsidR="007274FB" w:rsidRPr="002610EC" w:rsidRDefault="007274FB" w:rsidP="00DE6D3F">
      <w:pPr>
        <w:pStyle w:val="Prrafodelista"/>
        <w:numPr>
          <w:ilvl w:val="2"/>
          <w:numId w:val="2"/>
        </w:numPr>
        <w:tabs>
          <w:tab w:val="clear" w:pos="720"/>
        </w:tabs>
        <w:autoSpaceDE w:val="0"/>
        <w:autoSpaceDN w:val="0"/>
        <w:adjustRightInd w:val="0"/>
        <w:spacing w:before="0" w:line="480" w:lineRule="auto"/>
        <w:ind w:left="1276" w:hanging="709"/>
        <w:jc w:val="both"/>
        <w:outlineLvl w:val="2"/>
        <w:rPr>
          <w:rFonts w:ascii="Arial" w:eastAsiaTheme="minorHAnsi" w:hAnsi="Arial" w:cs="Arial"/>
          <w:color w:val="000000"/>
          <w:sz w:val="24"/>
          <w:szCs w:val="24"/>
          <w:lang w:val="es-MX" w:eastAsia="en-US"/>
        </w:rPr>
      </w:pPr>
      <w:bookmarkStart w:id="45" w:name="_Toc519451198"/>
      <w:bookmarkStart w:id="46" w:name="_Toc528648295"/>
      <w:r w:rsidRPr="002610EC">
        <w:rPr>
          <w:rFonts w:ascii="Arial" w:eastAsiaTheme="minorHAnsi" w:hAnsi="Arial" w:cs="Arial"/>
          <w:b/>
          <w:bCs/>
          <w:color w:val="000000"/>
          <w:sz w:val="24"/>
          <w:szCs w:val="24"/>
          <w:lang w:val="es-MX" w:eastAsia="en-US"/>
        </w:rPr>
        <w:t xml:space="preserve">Parámetros físicos, químicos y </w:t>
      </w:r>
      <w:r>
        <w:rPr>
          <w:rFonts w:ascii="Arial" w:eastAsiaTheme="minorHAnsi" w:hAnsi="Arial" w:cs="Arial"/>
          <w:b/>
          <w:bCs/>
          <w:color w:val="000000"/>
          <w:sz w:val="24"/>
          <w:szCs w:val="24"/>
          <w:lang w:val="es-MX" w:eastAsia="en-US"/>
        </w:rPr>
        <w:t>biológicos</w:t>
      </w:r>
      <w:bookmarkEnd w:id="45"/>
      <w:bookmarkEnd w:id="46"/>
    </w:p>
    <w:p w14:paraId="42EDDB12" w14:textId="77777777" w:rsidR="007274FB" w:rsidRDefault="007274FB" w:rsidP="002D517F">
      <w:pPr>
        <w:pStyle w:val="Sinespaciado"/>
        <w:spacing w:line="480" w:lineRule="auto"/>
        <w:ind w:left="1276"/>
        <w:jc w:val="both"/>
        <w:rPr>
          <w:rFonts w:ascii="Arial" w:eastAsiaTheme="minorHAnsi" w:hAnsi="Arial" w:cs="Arial"/>
          <w:color w:val="000000"/>
          <w:sz w:val="24"/>
          <w:szCs w:val="24"/>
          <w:lang w:val="es-MX" w:eastAsia="en-US"/>
        </w:rPr>
      </w:pPr>
      <w:r w:rsidRPr="002610EC">
        <w:rPr>
          <w:rFonts w:ascii="Arial" w:eastAsiaTheme="minorHAnsi" w:hAnsi="Arial" w:cs="Arial"/>
          <w:color w:val="000000"/>
          <w:sz w:val="24"/>
          <w:szCs w:val="24"/>
          <w:lang w:val="es-MX" w:eastAsia="en-US"/>
        </w:rPr>
        <w:t xml:space="preserve">Los principales parámetros utilizados para medir </w:t>
      </w:r>
      <w:r w:rsidR="00043B6A">
        <w:rPr>
          <w:rFonts w:ascii="Arial" w:eastAsiaTheme="minorHAnsi" w:hAnsi="Arial" w:cs="Arial"/>
          <w:color w:val="000000"/>
          <w:sz w:val="24"/>
          <w:szCs w:val="24"/>
          <w:lang w:val="es-MX" w:eastAsia="en-US"/>
        </w:rPr>
        <w:t>el</w:t>
      </w:r>
      <w:r w:rsidRPr="002610EC">
        <w:rPr>
          <w:rFonts w:ascii="Arial" w:eastAsiaTheme="minorHAnsi" w:hAnsi="Arial" w:cs="Arial"/>
          <w:color w:val="000000"/>
          <w:sz w:val="24"/>
          <w:szCs w:val="24"/>
          <w:lang w:val="es-MX" w:eastAsia="en-US"/>
        </w:rPr>
        <w:t xml:space="preserve"> agua varían desde precisas determinaciones químicas cuantitativas hasta determinaciones cualitativas biológicas y físicas. Se presenta las definiciones, explicaciones y aplicaciones de los parámetros, incluyéndolas dentro de las secciones que se refieren a las características físicas, químicas y biológicas.</w:t>
      </w:r>
    </w:p>
    <w:p w14:paraId="39FA22CC" w14:textId="77777777" w:rsidR="007274FB" w:rsidRPr="002610EC" w:rsidRDefault="007274FB" w:rsidP="00DE6D3F">
      <w:pPr>
        <w:pStyle w:val="Prrafodelista"/>
        <w:numPr>
          <w:ilvl w:val="3"/>
          <w:numId w:val="2"/>
        </w:numPr>
        <w:tabs>
          <w:tab w:val="clear" w:pos="1980"/>
        </w:tabs>
        <w:autoSpaceDE w:val="0"/>
        <w:autoSpaceDN w:val="0"/>
        <w:adjustRightInd w:val="0"/>
        <w:spacing w:before="0" w:line="480" w:lineRule="auto"/>
        <w:ind w:left="2268" w:hanging="992"/>
        <w:jc w:val="both"/>
        <w:rPr>
          <w:rFonts w:ascii="Arial" w:eastAsiaTheme="minorHAnsi" w:hAnsi="Arial" w:cs="Arial"/>
          <w:color w:val="000000"/>
          <w:sz w:val="24"/>
          <w:szCs w:val="24"/>
          <w:lang w:val="es-MX" w:eastAsia="en-US"/>
        </w:rPr>
      </w:pPr>
      <w:r w:rsidRPr="002610EC">
        <w:rPr>
          <w:rFonts w:ascii="Arial" w:eastAsiaTheme="minorHAnsi" w:hAnsi="Arial" w:cs="Arial"/>
          <w:b/>
          <w:bCs/>
          <w:color w:val="000000"/>
          <w:sz w:val="24"/>
          <w:szCs w:val="24"/>
          <w:lang w:val="es-MX" w:eastAsia="en-US"/>
        </w:rPr>
        <w:t xml:space="preserve">Parámetros físicos </w:t>
      </w:r>
    </w:p>
    <w:p w14:paraId="4C15BD1B" w14:textId="77777777" w:rsidR="007274FB" w:rsidRDefault="007274FB" w:rsidP="001652A9">
      <w:pPr>
        <w:pStyle w:val="Sinespaciado"/>
        <w:spacing w:line="480" w:lineRule="auto"/>
        <w:ind w:left="2268"/>
        <w:jc w:val="both"/>
        <w:rPr>
          <w:rFonts w:ascii="Arial" w:eastAsiaTheme="minorHAnsi" w:hAnsi="Arial" w:cs="Arial"/>
          <w:color w:val="000000"/>
          <w:sz w:val="24"/>
          <w:szCs w:val="24"/>
          <w:lang w:val="es-MX" w:eastAsia="en-US"/>
        </w:rPr>
      </w:pPr>
      <w:r w:rsidRPr="002610EC">
        <w:rPr>
          <w:rFonts w:ascii="Arial" w:eastAsiaTheme="minorHAnsi" w:hAnsi="Arial" w:cs="Arial"/>
          <w:color w:val="000000"/>
          <w:sz w:val="24"/>
          <w:szCs w:val="24"/>
          <w:lang w:val="es-MX" w:eastAsia="en-US"/>
        </w:rPr>
        <w:t>La característica física más importante es su contenido total de sólidos, el cual está compuesto por materia flotante y materia en suspensión en dispersión coloidal y en disolución. Otras características físicas son la temperatura, color y olor.</w:t>
      </w:r>
    </w:p>
    <w:p w14:paraId="79049C35" w14:textId="77777777" w:rsidR="00521360" w:rsidRPr="00EE33E5" w:rsidRDefault="00521360" w:rsidP="00DE6D3F">
      <w:pPr>
        <w:pStyle w:val="Default"/>
        <w:numPr>
          <w:ilvl w:val="0"/>
          <w:numId w:val="22"/>
        </w:numPr>
        <w:spacing w:line="480" w:lineRule="auto"/>
        <w:ind w:left="2694" w:hanging="426"/>
        <w:jc w:val="both"/>
        <w:rPr>
          <w:rFonts w:ascii="Arial" w:hAnsi="Arial" w:cs="Arial"/>
        </w:rPr>
      </w:pPr>
      <w:r w:rsidRPr="00EE33E5">
        <w:rPr>
          <w:rFonts w:ascii="Arial" w:hAnsi="Arial" w:cs="Arial"/>
          <w:b/>
          <w:bCs/>
          <w:i/>
          <w:iCs/>
        </w:rPr>
        <w:t xml:space="preserve">Temperatura </w:t>
      </w:r>
    </w:p>
    <w:p w14:paraId="40E99092" w14:textId="77777777" w:rsidR="00521360" w:rsidRPr="00EE33E5" w:rsidRDefault="00521360" w:rsidP="00521360">
      <w:pPr>
        <w:pStyle w:val="Default"/>
        <w:spacing w:line="480" w:lineRule="auto"/>
        <w:ind w:left="2694"/>
        <w:jc w:val="both"/>
        <w:rPr>
          <w:rFonts w:ascii="Arial" w:hAnsi="Arial" w:cs="Arial"/>
        </w:rPr>
      </w:pPr>
      <w:r w:rsidRPr="00EE33E5">
        <w:rPr>
          <w:rFonts w:ascii="Arial" w:hAnsi="Arial" w:cs="Arial"/>
        </w:rPr>
        <w:t xml:space="preserve">La temperatura en el agua, es un parámetro importante, para el desarrollo de la vida acuática, las reacciones químicas y velocidad de reacción. Es un indicador de la calidad del agua, que influye, sobre otros indicadores del recurso hídrico, como el pH, el déficit de Oxígeno, la </w:t>
      </w:r>
      <w:r w:rsidRPr="00EE33E5">
        <w:rPr>
          <w:rFonts w:ascii="Arial" w:hAnsi="Arial" w:cs="Arial"/>
        </w:rPr>
        <w:lastRenderedPageBreak/>
        <w:t>Conductividad eléctrica, la absorción de Oxígeno, la precipitación de compuestos, la formación de depósitos, la desinfección y los procesos de mezclas, floculación, sedimentación y filtración. Múltiples factores, principalmente ambientales, hacen que la temperatura del agua, varíe continuamente</w:t>
      </w:r>
      <w:r w:rsidRPr="00EE33E5">
        <w:rPr>
          <w:rFonts w:ascii="Arial" w:hAnsi="Arial" w:cs="Arial"/>
          <w:bCs/>
        </w:rPr>
        <w:t>.</w:t>
      </w:r>
      <w:r w:rsidRPr="00EE33E5">
        <w:rPr>
          <w:rFonts w:ascii="Arial" w:hAnsi="Arial" w:cs="Arial"/>
          <w:b/>
          <w:bCs/>
        </w:rPr>
        <w:t xml:space="preserve"> </w:t>
      </w:r>
    </w:p>
    <w:p w14:paraId="5B5BF97E" w14:textId="77777777" w:rsidR="00521360" w:rsidRPr="00EE33E5" w:rsidRDefault="00521360" w:rsidP="00521360">
      <w:pPr>
        <w:pStyle w:val="Default"/>
        <w:spacing w:line="480" w:lineRule="auto"/>
        <w:ind w:left="2694"/>
        <w:jc w:val="both"/>
        <w:rPr>
          <w:rFonts w:ascii="Arial" w:hAnsi="Arial" w:cs="Arial"/>
        </w:rPr>
      </w:pPr>
      <w:r w:rsidRPr="00EE33E5">
        <w:rPr>
          <w:rFonts w:ascii="Arial" w:hAnsi="Arial" w:cs="Arial"/>
        </w:rPr>
        <w:t xml:space="preserve">Magnitud referida a las nociones comunes de caliente o frío. Por lo general, un objeto más "caliente", que otro, puede considerarse que tiene una temperatura mayor y si es frío, se considera que tiene una temperatura menor. En física, se define como una magnitud escalar, relacionada con la energía interna de un sistema termodinámico, definida por el principio cero de la termodinámica. </w:t>
      </w:r>
    </w:p>
    <w:p w14:paraId="727F4969" w14:textId="77777777" w:rsidR="00521360" w:rsidRPr="00EE33E5" w:rsidRDefault="00521360" w:rsidP="00521360">
      <w:pPr>
        <w:pStyle w:val="Default"/>
        <w:spacing w:line="480" w:lineRule="auto"/>
        <w:ind w:left="2694"/>
        <w:jc w:val="both"/>
        <w:rPr>
          <w:rFonts w:ascii="Arial" w:hAnsi="Arial" w:cs="Arial"/>
        </w:rPr>
      </w:pPr>
      <w:r w:rsidRPr="00EE33E5">
        <w:rPr>
          <w:rFonts w:ascii="Arial" w:hAnsi="Arial" w:cs="Arial"/>
        </w:rPr>
        <w:t xml:space="preserve">Como un parámetro, indica, los desniveles térmicos de la materia. Las descargas de agua a altas temperaturas, pueden causar daños a la flora y fauna de las aguas receptoras, al interferir con la reproducción de las especies, incrementar el crecimiento de bacterias y otros organismos, acelerar las reacciones químicas, reducir los </w:t>
      </w:r>
      <w:r w:rsidRPr="00EE33E5">
        <w:rPr>
          <w:rFonts w:ascii="Arial" w:hAnsi="Arial" w:cs="Arial"/>
        </w:rPr>
        <w:lastRenderedPageBreak/>
        <w:t xml:space="preserve">niveles de oxígeno y acelerar la eutrofización. El Oxígeno, es menos soluble en agua caliente, que en agua fría. La temperatura, reduce el Oxígeno, en los cuerpos de agua, en los meses de verano. En un cuerpo de agua, el aumento de la temperatura, disminuye la vida, de las especies acuáticas. La temperatura óptima, para el desarrollo de las actividades, se detiene, cuando alcanza los 50 </w:t>
      </w:r>
      <w:proofErr w:type="spellStart"/>
      <w:r w:rsidRPr="00EE33E5">
        <w:rPr>
          <w:rFonts w:ascii="Arial" w:hAnsi="Arial" w:cs="Arial"/>
        </w:rPr>
        <w:t>ºC</w:t>
      </w:r>
      <w:proofErr w:type="spellEnd"/>
      <w:r w:rsidRPr="00EE33E5">
        <w:rPr>
          <w:rFonts w:ascii="Arial" w:hAnsi="Arial" w:cs="Arial"/>
        </w:rPr>
        <w:t xml:space="preserve"> y a temperaturas, alrededor de 15 </w:t>
      </w:r>
      <w:proofErr w:type="spellStart"/>
      <w:r w:rsidRPr="00EE33E5">
        <w:rPr>
          <w:rFonts w:ascii="Arial" w:hAnsi="Arial" w:cs="Arial"/>
        </w:rPr>
        <w:t>ºC</w:t>
      </w:r>
      <w:proofErr w:type="spellEnd"/>
      <w:r w:rsidRPr="00EE33E5">
        <w:rPr>
          <w:rFonts w:ascii="Arial" w:hAnsi="Arial" w:cs="Arial"/>
        </w:rPr>
        <w:t xml:space="preserve">, las bacterias productoras de Metano, cesan su actividad. Las temperaturas elevadas, pueden dar lugar a la proliferación de plantas acuáticas y hongos </w:t>
      </w:r>
      <w:r w:rsidRPr="00EE33E5">
        <w:rPr>
          <w:rFonts w:ascii="Arial" w:hAnsi="Arial" w:cs="Arial"/>
          <w:b/>
          <w:bCs/>
        </w:rPr>
        <w:t xml:space="preserve">(METALF – 2002). </w:t>
      </w:r>
    </w:p>
    <w:p w14:paraId="18303DE7" w14:textId="77777777" w:rsidR="00521360" w:rsidRPr="00EE33E5" w:rsidRDefault="00521360" w:rsidP="00DE6D3F">
      <w:pPr>
        <w:pStyle w:val="Default"/>
        <w:numPr>
          <w:ilvl w:val="0"/>
          <w:numId w:val="22"/>
        </w:numPr>
        <w:spacing w:line="480" w:lineRule="auto"/>
        <w:ind w:left="2694" w:hanging="426"/>
        <w:jc w:val="both"/>
        <w:rPr>
          <w:rFonts w:ascii="Arial" w:hAnsi="Arial" w:cs="Arial"/>
        </w:rPr>
      </w:pPr>
      <w:r w:rsidRPr="00EE33E5">
        <w:rPr>
          <w:rFonts w:ascii="Arial" w:hAnsi="Arial" w:cs="Arial"/>
          <w:b/>
          <w:bCs/>
          <w:i/>
          <w:iCs/>
        </w:rPr>
        <w:t xml:space="preserve">Conductividad </w:t>
      </w:r>
    </w:p>
    <w:p w14:paraId="0DC38B08" w14:textId="77777777" w:rsidR="00521360" w:rsidRPr="00EE33E5" w:rsidRDefault="00521360" w:rsidP="00EA5FF9">
      <w:pPr>
        <w:pStyle w:val="Default"/>
        <w:spacing w:line="480" w:lineRule="auto"/>
        <w:ind w:left="2694"/>
        <w:jc w:val="both"/>
        <w:rPr>
          <w:rFonts w:ascii="Arial" w:hAnsi="Arial" w:cs="Arial"/>
        </w:rPr>
      </w:pPr>
      <w:r w:rsidRPr="00EE33E5">
        <w:rPr>
          <w:rFonts w:ascii="Arial" w:hAnsi="Arial" w:cs="Arial"/>
        </w:rPr>
        <w:t xml:space="preserve">Es la medida de la capacidad que tiene la solución para transmitir corriente eléctrica, se reportan en </w:t>
      </w:r>
      <w:proofErr w:type="spellStart"/>
      <w:r w:rsidRPr="00EE33E5">
        <w:rPr>
          <w:rFonts w:ascii="Arial" w:hAnsi="Arial" w:cs="Arial"/>
        </w:rPr>
        <w:t>microsiems</w:t>
      </w:r>
      <w:proofErr w:type="spellEnd"/>
      <w:r w:rsidRPr="00EE33E5">
        <w:rPr>
          <w:rFonts w:ascii="Arial" w:hAnsi="Arial" w:cs="Arial"/>
        </w:rPr>
        <w:t>/cm (</w:t>
      </w:r>
      <w:proofErr w:type="spellStart"/>
      <w:r w:rsidRPr="00EE33E5">
        <w:rPr>
          <w:rFonts w:ascii="Arial" w:hAnsi="Arial" w:cs="Arial"/>
        </w:rPr>
        <w:t>μS</w:t>
      </w:r>
      <w:proofErr w:type="spellEnd"/>
      <w:r w:rsidRPr="00EE33E5">
        <w:rPr>
          <w:rFonts w:ascii="Arial" w:hAnsi="Arial" w:cs="Arial"/>
        </w:rPr>
        <w:t xml:space="preserve">/cm). Ésta capacidad, depende de la presencia, movilidad, valencia y concentración de iones; así como, la temperatura del agua. </w:t>
      </w:r>
    </w:p>
    <w:p w14:paraId="21B969A8" w14:textId="77777777" w:rsidR="00521360" w:rsidRPr="00EE33E5" w:rsidRDefault="00521360" w:rsidP="00DE6D3F">
      <w:pPr>
        <w:pStyle w:val="Default"/>
        <w:numPr>
          <w:ilvl w:val="0"/>
          <w:numId w:val="22"/>
        </w:numPr>
        <w:spacing w:line="480" w:lineRule="auto"/>
        <w:ind w:left="2694" w:hanging="426"/>
        <w:jc w:val="both"/>
        <w:rPr>
          <w:rFonts w:ascii="Arial" w:hAnsi="Arial" w:cs="Arial"/>
        </w:rPr>
      </w:pPr>
      <w:r w:rsidRPr="00EE33E5">
        <w:rPr>
          <w:rFonts w:ascii="Arial" w:hAnsi="Arial" w:cs="Arial"/>
          <w:b/>
          <w:bCs/>
          <w:i/>
          <w:iCs/>
        </w:rPr>
        <w:t xml:space="preserve">Sólidos Totales Disueltos (STD). </w:t>
      </w:r>
    </w:p>
    <w:p w14:paraId="61170AE6" w14:textId="77777777" w:rsidR="00521360" w:rsidRDefault="00521360" w:rsidP="00EA5FF9">
      <w:pPr>
        <w:pStyle w:val="Default"/>
        <w:spacing w:line="480" w:lineRule="auto"/>
        <w:ind w:left="2694"/>
        <w:jc w:val="both"/>
        <w:rPr>
          <w:rFonts w:ascii="Arial" w:hAnsi="Arial" w:cs="Arial"/>
        </w:rPr>
      </w:pPr>
      <w:r w:rsidRPr="00EE33E5">
        <w:rPr>
          <w:rFonts w:ascii="Arial" w:hAnsi="Arial" w:cs="Arial"/>
        </w:rPr>
        <w:t xml:space="preserve">Constituyen una medida de la parte de sólidos, en una muestra de agua, que pasa a través de un </w:t>
      </w:r>
      <w:r w:rsidRPr="00EE33E5">
        <w:rPr>
          <w:rFonts w:ascii="Arial" w:hAnsi="Arial" w:cs="Arial"/>
        </w:rPr>
        <w:lastRenderedPageBreak/>
        <w:t xml:space="preserve">poro nominal de 2,00 </w:t>
      </w:r>
      <w:proofErr w:type="spellStart"/>
      <w:r w:rsidRPr="00EE33E5">
        <w:rPr>
          <w:rFonts w:ascii="Arial" w:hAnsi="Arial" w:cs="Arial"/>
        </w:rPr>
        <w:t>μm</w:t>
      </w:r>
      <w:proofErr w:type="spellEnd"/>
      <w:r w:rsidRPr="00EE33E5">
        <w:rPr>
          <w:rFonts w:ascii="Arial" w:hAnsi="Arial" w:cs="Arial"/>
        </w:rPr>
        <w:t xml:space="preserve"> </w:t>
      </w:r>
      <w:proofErr w:type="spellStart"/>
      <w:r w:rsidRPr="00EE33E5">
        <w:rPr>
          <w:rFonts w:ascii="Arial" w:hAnsi="Arial" w:cs="Arial"/>
        </w:rPr>
        <w:t>ó</w:t>
      </w:r>
      <w:proofErr w:type="spellEnd"/>
      <w:r w:rsidRPr="00EE33E5">
        <w:rPr>
          <w:rFonts w:ascii="Arial" w:hAnsi="Arial" w:cs="Arial"/>
        </w:rPr>
        <w:t xml:space="preserve"> menos, en condiciones específicas. La concentración total de sustancias o minerales disueltos es un parámetro, útil para conocer las relaciones edáficas y la productividad en un cuerpo de agua natural; de allí que los STD, se pueden determinar por filtración (básicamente o multiplicando por un valor constante de 0,55 del valor de la Conductividad) y evaporando una determinada cantidad de agua, a baja temperatura (± 105,00 </w:t>
      </w:r>
      <w:proofErr w:type="spellStart"/>
      <w:r w:rsidRPr="00EE33E5">
        <w:rPr>
          <w:rFonts w:ascii="Arial" w:hAnsi="Arial" w:cs="Arial"/>
        </w:rPr>
        <w:t>ºC</w:t>
      </w:r>
      <w:proofErr w:type="spellEnd"/>
      <w:r w:rsidRPr="00EE33E5">
        <w:rPr>
          <w:rFonts w:ascii="Arial" w:hAnsi="Arial" w:cs="Arial"/>
        </w:rPr>
        <w:t xml:space="preserve">). Entonces, STD, es el residuo seco, que contiene materia orgánica e inorgánica. </w:t>
      </w:r>
    </w:p>
    <w:p w14:paraId="4C0A1496" w14:textId="77777777" w:rsidR="006101B5" w:rsidRPr="00EE33E5" w:rsidRDefault="006101B5" w:rsidP="00EA5FF9">
      <w:pPr>
        <w:pStyle w:val="Default"/>
        <w:spacing w:line="480" w:lineRule="auto"/>
        <w:ind w:left="2694"/>
        <w:jc w:val="both"/>
        <w:rPr>
          <w:rFonts w:ascii="Arial" w:hAnsi="Arial" w:cs="Arial"/>
        </w:rPr>
      </w:pPr>
    </w:p>
    <w:p w14:paraId="39C4A213" w14:textId="77777777" w:rsidR="00521360" w:rsidRPr="00EE33E5" w:rsidRDefault="00521360" w:rsidP="00DE6D3F">
      <w:pPr>
        <w:pStyle w:val="Default"/>
        <w:numPr>
          <w:ilvl w:val="0"/>
          <w:numId w:val="22"/>
        </w:numPr>
        <w:spacing w:line="480" w:lineRule="auto"/>
        <w:ind w:left="2694" w:hanging="426"/>
        <w:jc w:val="both"/>
        <w:rPr>
          <w:rFonts w:ascii="Arial" w:hAnsi="Arial" w:cs="Arial"/>
        </w:rPr>
      </w:pPr>
      <w:r w:rsidRPr="00EE33E5">
        <w:rPr>
          <w:rFonts w:ascii="Arial" w:hAnsi="Arial" w:cs="Arial"/>
          <w:b/>
          <w:bCs/>
          <w:i/>
          <w:iCs/>
        </w:rPr>
        <w:t xml:space="preserve">Alcalinidad Total. </w:t>
      </w:r>
    </w:p>
    <w:p w14:paraId="478A75BD" w14:textId="77777777" w:rsidR="00521360" w:rsidRPr="00EE33E5" w:rsidRDefault="00521360" w:rsidP="00EA5FF9">
      <w:pPr>
        <w:spacing w:line="480" w:lineRule="auto"/>
        <w:ind w:left="2694"/>
        <w:jc w:val="both"/>
        <w:rPr>
          <w:rFonts w:ascii="Arial" w:hAnsi="Arial" w:cs="Arial"/>
        </w:rPr>
      </w:pPr>
      <w:r w:rsidRPr="00EE33E5">
        <w:rPr>
          <w:rFonts w:ascii="Arial" w:hAnsi="Arial" w:cs="Arial"/>
        </w:rPr>
        <w:t>Capacidad del agua para neutralizar ácidos; pero, aniones de ácidos débiles (Bicarbonatos, Carbonatos, Hidróxidos, Sulfuros, Silicatos y Fosfatos), contribuyen con la alcalinidad. La Alcalinidad, está influenciado por el pH, la composición del agua, la temperatura y la fuerza iónica.</w:t>
      </w:r>
    </w:p>
    <w:p w14:paraId="25D3AE66" w14:textId="77777777" w:rsidR="00521360" w:rsidRPr="00EE33E5" w:rsidRDefault="00521360" w:rsidP="00EA5FF9">
      <w:pPr>
        <w:pStyle w:val="Default"/>
        <w:spacing w:line="480" w:lineRule="auto"/>
        <w:ind w:left="2694"/>
        <w:jc w:val="both"/>
        <w:rPr>
          <w:rFonts w:ascii="Arial" w:hAnsi="Arial" w:cs="Arial"/>
        </w:rPr>
      </w:pPr>
      <w:r w:rsidRPr="00EE33E5">
        <w:rPr>
          <w:rFonts w:ascii="Arial" w:hAnsi="Arial" w:cs="Arial"/>
        </w:rPr>
        <w:t xml:space="preserve">Generalmente, está presente en aguas naturales, como equilibrando al contenido de Carbonatos y </w:t>
      </w:r>
      <w:r w:rsidRPr="00EE33E5">
        <w:rPr>
          <w:rFonts w:ascii="Arial" w:hAnsi="Arial" w:cs="Arial"/>
        </w:rPr>
        <w:lastRenderedPageBreak/>
        <w:t xml:space="preserve">Bicarbonatos con Ácido Carbónico, prevaleciendo los iones Carbonatos. Por eso, un agua puede tener baja Alcalinidad; pero, un pH alto o viceversa. </w:t>
      </w:r>
    </w:p>
    <w:p w14:paraId="44D6579F" w14:textId="77777777" w:rsidR="00521360" w:rsidRDefault="00521360" w:rsidP="00EA5FF9">
      <w:pPr>
        <w:spacing w:line="480" w:lineRule="auto"/>
        <w:ind w:left="2694"/>
        <w:jc w:val="both"/>
        <w:rPr>
          <w:rFonts w:ascii="Arial" w:hAnsi="Arial" w:cs="Arial"/>
        </w:rPr>
      </w:pPr>
      <w:r w:rsidRPr="00EE33E5">
        <w:rPr>
          <w:rFonts w:ascii="Arial" w:hAnsi="Arial" w:cs="Arial"/>
        </w:rPr>
        <w:t>La Alcalinidad, es importante en el tratamiento del agua, porque, reacciona con coagulantes hidrolizables (sales de Hierro y Aluminio), durante el proceso de coagulación y tiene incidencia sobre el carácter corrosivo o incrustante, que puede tener el agua y cuando alcanza niveles elevados, tiene efectos sobre el sabor.</w:t>
      </w:r>
    </w:p>
    <w:p w14:paraId="6DEC3D0F" w14:textId="77777777" w:rsidR="006101B5" w:rsidRPr="00EE33E5" w:rsidRDefault="006101B5" w:rsidP="00EA5FF9">
      <w:pPr>
        <w:spacing w:line="480" w:lineRule="auto"/>
        <w:ind w:left="2694"/>
        <w:jc w:val="both"/>
        <w:rPr>
          <w:rFonts w:ascii="Arial" w:hAnsi="Arial" w:cs="Arial"/>
        </w:rPr>
      </w:pPr>
    </w:p>
    <w:p w14:paraId="1AEF6189" w14:textId="77777777" w:rsidR="007274FB" w:rsidRDefault="007274FB" w:rsidP="00DE6D3F">
      <w:pPr>
        <w:pStyle w:val="Sinespaciado"/>
        <w:numPr>
          <w:ilvl w:val="3"/>
          <w:numId w:val="2"/>
        </w:numPr>
        <w:tabs>
          <w:tab w:val="clear" w:pos="1980"/>
        </w:tabs>
        <w:spacing w:line="480" w:lineRule="auto"/>
        <w:ind w:left="2268" w:hanging="992"/>
        <w:jc w:val="both"/>
        <w:rPr>
          <w:rFonts w:ascii="Arial" w:eastAsiaTheme="minorHAnsi" w:hAnsi="Arial" w:cs="Arial"/>
          <w:b/>
          <w:color w:val="000000"/>
          <w:sz w:val="24"/>
          <w:szCs w:val="24"/>
          <w:lang w:val="es-MX" w:eastAsia="en-US"/>
        </w:rPr>
      </w:pPr>
      <w:r w:rsidRPr="00A342E1">
        <w:rPr>
          <w:rFonts w:ascii="Arial" w:eastAsiaTheme="minorHAnsi" w:hAnsi="Arial" w:cs="Arial"/>
          <w:b/>
          <w:color w:val="000000"/>
          <w:sz w:val="24"/>
          <w:szCs w:val="24"/>
          <w:lang w:val="es-MX" w:eastAsia="en-US"/>
        </w:rPr>
        <w:t>Parámetros químicos</w:t>
      </w:r>
    </w:p>
    <w:p w14:paraId="6C7D8CA0" w14:textId="77777777" w:rsidR="007274FB" w:rsidRDefault="007274FB" w:rsidP="00B00524">
      <w:pPr>
        <w:pStyle w:val="Sinespaciado"/>
        <w:spacing w:line="480" w:lineRule="auto"/>
        <w:ind w:left="2268"/>
        <w:jc w:val="both"/>
        <w:rPr>
          <w:rFonts w:ascii="Arial" w:hAnsi="Arial" w:cs="Arial"/>
          <w:sz w:val="24"/>
          <w:szCs w:val="24"/>
        </w:rPr>
      </w:pPr>
      <w:r w:rsidRPr="00A342E1">
        <w:rPr>
          <w:rFonts w:ascii="Arial" w:hAnsi="Arial" w:cs="Arial"/>
          <w:sz w:val="24"/>
          <w:szCs w:val="24"/>
        </w:rPr>
        <w:t>Incluyen a los orgánicos, los inorgánicos y los gases.</w:t>
      </w:r>
    </w:p>
    <w:p w14:paraId="2788B762" w14:textId="77777777" w:rsidR="00A66891" w:rsidRPr="00EE33E5" w:rsidRDefault="00A66891" w:rsidP="00DE6D3F">
      <w:pPr>
        <w:pStyle w:val="Default"/>
        <w:numPr>
          <w:ilvl w:val="0"/>
          <w:numId w:val="22"/>
        </w:numPr>
        <w:spacing w:line="480" w:lineRule="auto"/>
        <w:ind w:left="2694" w:hanging="426"/>
        <w:jc w:val="both"/>
        <w:rPr>
          <w:rFonts w:ascii="Arial" w:hAnsi="Arial" w:cs="Arial"/>
        </w:rPr>
      </w:pPr>
      <w:r w:rsidRPr="00EE33E5">
        <w:rPr>
          <w:rFonts w:ascii="Arial" w:hAnsi="Arial" w:cs="Arial"/>
          <w:b/>
          <w:bCs/>
          <w:i/>
          <w:iCs/>
        </w:rPr>
        <w:t xml:space="preserve">pH. </w:t>
      </w:r>
    </w:p>
    <w:p w14:paraId="42EFFBC0" w14:textId="77777777" w:rsidR="00A66891" w:rsidRPr="00EE33E5" w:rsidRDefault="00A66891" w:rsidP="00A66891">
      <w:pPr>
        <w:pStyle w:val="Default"/>
        <w:spacing w:line="480" w:lineRule="auto"/>
        <w:ind w:left="2694"/>
        <w:jc w:val="both"/>
        <w:rPr>
          <w:rFonts w:ascii="Arial" w:hAnsi="Arial" w:cs="Arial"/>
        </w:rPr>
      </w:pPr>
      <w:r w:rsidRPr="00EE33E5">
        <w:rPr>
          <w:rFonts w:ascii="Arial" w:hAnsi="Arial" w:cs="Arial"/>
        </w:rPr>
        <w:t>Valor que determina si una sustancia es ácida, básica o neutra; calculando el número de iones presentes en el agua. Se mide en una escala de 7 a 14 (Neutra = 7; Ácida &lt; 7; Básica &gt; 7). Cuando el número de iones Hidrógeno (H</w:t>
      </w:r>
      <w:r w:rsidRPr="00A66891">
        <w:rPr>
          <w:rFonts w:ascii="Arial" w:hAnsi="Arial" w:cs="Arial"/>
          <w:vertAlign w:val="superscript"/>
        </w:rPr>
        <w:t>+</w:t>
      </w:r>
      <w:r w:rsidRPr="00EE33E5">
        <w:rPr>
          <w:rFonts w:ascii="Arial" w:hAnsi="Arial" w:cs="Arial"/>
        </w:rPr>
        <w:t>), exceden al número de iones Hidróxidos (OH</w:t>
      </w:r>
      <w:r w:rsidRPr="00A66891">
        <w:rPr>
          <w:rFonts w:ascii="Arial" w:hAnsi="Arial" w:cs="Arial"/>
          <w:vertAlign w:val="superscript"/>
        </w:rPr>
        <w:t>-</w:t>
      </w:r>
      <w:r w:rsidRPr="00EE33E5">
        <w:rPr>
          <w:rFonts w:ascii="Arial" w:hAnsi="Arial" w:cs="Arial"/>
        </w:rPr>
        <w:t xml:space="preserve">), la sustancia es ácida y cuando el número de iones Hidrógeno </w:t>
      </w:r>
      <w:r w:rsidRPr="00EE33E5">
        <w:rPr>
          <w:rFonts w:ascii="Arial" w:hAnsi="Arial" w:cs="Arial"/>
        </w:rPr>
        <w:lastRenderedPageBreak/>
        <w:t>(H</w:t>
      </w:r>
      <w:r w:rsidRPr="00A66891">
        <w:rPr>
          <w:rFonts w:ascii="Arial" w:hAnsi="Arial" w:cs="Arial"/>
          <w:vertAlign w:val="superscript"/>
        </w:rPr>
        <w:t>+</w:t>
      </w:r>
      <w:r w:rsidRPr="00EE33E5">
        <w:rPr>
          <w:rFonts w:ascii="Arial" w:hAnsi="Arial" w:cs="Arial"/>
        </w:rPr>
        <w:t xml:space="preserve">), es igual al número de iones Hidróxidos (OH), la sustancia es neutra. </w:t>
      </w:r>
    </w:p>
    <w:p w14:paraId="0B99C3BA" w14:textId="77777777" w:rsidR="00A66891" w:rsidRPr="00EE33E5" w:rsidRDefault="00A66891" w:rsidP="00A66891">
      <w:pPr>
        <w:pStyle w:val="Default"/>
        <w:spacing w:line="480" w:lineRule="auto"/>
        <w:ind w:left="2694"/>
        <w:jc w:val="both"/>
        <w:rPr>
          <w:rFonts w:ascii="Arial" w:hAnsi="Arial" w:cs="Arial"/>
        </w:rPr>
      </w:pPr>
      <w:r w:rsidRPr="00EE33E5">
        <w:rPr>
          <w:rFonts w:ascii="Arial" w:hAnsi="Arial" w:cs="Arial"/>
        </w:rPr>
        <w:t xml:space="preserve">La concentración del </w:t>
      </w:r>
      <w:proofErr w:type="spellStart"/>
      <w:r w:rsidRPr="00EE33E5">
        <w:rPr>
          <w:rFonts w:ascii="Arial" w:hAnsi="Arial" w:cs="Arial"/>
        </w:rPr>
        <w:t>ión</w:t>
      </w:r>
      <w:proofErr w:type="spellEnd"/>
      <w:r w:rsidRPr="00EE33E5">
        <w:rPr>
          <w:rFonts w:ascii="Arial" w:hAnsi="Arial" w:cs="Arial"/>
        </w:rPr>
        <w:t xml:space="preserve"> Hidrógeno, es un parámetro de calidad de importancia, para agua natural y residual. Todas las fases de tratamiento del agua de suministro y residual, la neutralización ácido-base, suavizado, precipitación, coagulación, desinfección y control de corrosión, dependen del pH. Se miden convencionalmente, con el pH-metro. </w:t>
      </w:r>
    </w:p>
    <w:p w14:paraId="24F67B48" w14:textId="77777777" w:rsidR="00A66891" w:rsidRPr="00EE33E5" w:rsidRDefault="00A66891" w:rsidP="00A66891">
      <w:pPr>
        <w:pStyle w:val="Default"/>
        <w:spacing w:line="480" w:lineRule="auto"/>
        <w:ind w:left="2694"/>
        <w:jc w:val="both"/>
        <w:rPr>
          <w:rFonts w:ascii="Arial" w:hAnsi="Arial" w:cs="Arial"/>
        </w:rPr>
      </w:pPr>
      <w:r w:rsidRPr="00EE33E5">
        <w:rPr>
          <w:rFonts w:ascii="Arial" w:hAnsi="Arial" w:cs="Arial"/>
        </w:rPr>
        <w:t>Los riesgos, indican, que no ejerce efectos directos en los consumidores, es un parámetro, que indica la calidad del agua. Para que, la desinfección con cloro, sea eficaz, es necesario que el pH, sea inferior a 8. Valores con pH, mayores de 11, produce irritaci</w:t>
      </w:r>
      <w:r>
        <w:t>ón ocular y trastornos cutáneos</w:t>
      </w:r>
      <w:r w:rsidRPr="00EE33E5">
        <w:rPr>
          <w:rFonts w:ascii="Arial" w:hAnsi="Arial" w:cs="Arial"/>
          <w:b/>
          <w:bCs/>
        </w:rPr>
        <w:t xml:space="preserve">. </w:t>
      </w:r>
    </w:p>
    <w:p w14:paraId="1EE4424A" w14:textId="77777777" w:rsidR="00A66891" w:rsidRPr="00EE33E5" w:rsidRDefault="00A66891" w:rsidP="00A66891">
      <w:pPr>
        <w:pStyle w:val="Default"/>
        <w:spacing w:line="480" w:lineRule="auto"/>
        <w:ind w:left="2552"/>
        <w:jc w:val="center"/>
        <w:rPr>
          <w:rFonts w:ascii="Arial" w:hAnsi="Arial" w:cs="Arial"/>
          <w:lang w:val="pt-BR"/>
        </w:rPr>
      </w:pPr>
      <w:r w:rsidRPr="00EE33E5">
        <w:rPr>
          <w:rFonts w:ascii="Arial" w:hAnsi="Arial" w:cs="Arial"/>
          <w:lang w:val="pt-BR"/>
        </w:rPr>
        <w:t>pH= Log 1/ [H</w:t>
      </w:r>
      <w:r w:rsidRPr="00054503">
        <w:rPr>
          <w:rFonts w:ascii="Arial" w:hAnsi="Arial" w:cs="Arial"/>
          <w:vertAlign w:val="superscript"/>
          <w:lang w:val="pt-BR"/>
        </w:rPr>
        <w:t>+</w:t>
      </w:r>
      <w:r w:rsidRPr="00EE33E5">
        <w:rPr>
          <w:rFonts w:ascii="Arial" w:hAnsi="Arial" w:cs="Arial"/>
          <w:lang w:val="pt-BR"/>
        </w:rPr>
        <w:t>] = - Log [H</w:t>
      </w:r>
      <w:r w:rsidRPr="00054503">
        <w:rPr>
          <w:rFonts w:ascii="Arial" w:hAnsi="Arial" w:cs="Arial"/>
          <w:vertAlign w:val="superscript"/>
          <w:lang w:val="pt-BR"/>
        </w:rPr>
        <w:t>+</w:t>
      </w:r>
      <w:r w:rsidRPr="00EE33E5">
        <w:rPr>
          <w:rFonts w:ascii="Arial" w:hAnsi="Arial" w:cs="Arial"/>
          <w:lang w:val="pt-BR"/>
        </w:rPr>
        <w:t>]</w:t>
      </w:r>
    </w:p>
    <w:p w14:paraId="35CFCF26" w14:textId="77777777" w:rsidR="00A66891" w:rsidRPr="00EE33E5" w:rsidRDefault="00A66891" w:rsidP="00054503">
      <w:pPr>
        <w:pStyle w:val="Default"/>
        <w:spacing w:line="480" w:lineRule="auto"/>
        <w:ind w:left="2694"/>
        <w:jc w:val="both"/>
        <w:rPr>
          <w:rFonts w:ascii="Arial" w:hAnsi="Arial" w:cs="Arial"/>
        </w:rPr>
      </w:pPr>
      <w:r w:rsidRPr="00EE33E5">
        <w:rPr>
          <w:rFonts w:ascii="Arial" w:hAnsi="Arial" w:cs="Arial"/>
        </w:rPr>
        <w:t xml:space="preserve">También, puede titularse y se expresado por la fórmula: </w:t>
      </w:r>
    </w:p>
    <w:p w14:paraId="004ABC7A" w14:textId="77777777" w:rsidR="00A66891" w:rsidRPr="00EE33E5" w:rsidRDefault="00A66891" w:rsidP="00054503">
      <w:pPr>
        <w:pStyle w:val="Default"/>
        <w:spacing w:line="480" w:lineRule="auto"/>
        <w:ind w:left="2268"/>
        <w:jc w:val="center"/>
        <w:rPr>
          <w:rFonts w:ascii="Arial" w:hAnsi="Arial" w:cs="Arial"/>
        </w:rPr>
      </w:pPr>
      <w:r w:rsidRPr="00EE33E5">
        <w:rPr>
          <w:rFonts w:ascii="Arial" w:hAnsi="Arial" w:cs="Arial"/>
        </w:rPr>
        <w:t xml:space="preserve">pH = 14 - </w:t>
      </w:r>
      <w:proofErr w:type="spellStart"/>
      <w:r w:rsidRPr="00EE33E5">
        <w:rPr>
          <w:rFonts w:ascii="Arial" w:hAnsi="Arial" w:cs="Arial"/>
        </w:rPr>
        <w:t>pOH</w:t>
      </w:r>
      <w:proofErr w:type="spellEnd"/>
    </w:p>
    <w:p w14:paraId="4E2D355D" w14:textId="77777777" w:rsidR="00A66891" w:rsidRPr="00EE33E5" w:rsidRDefault="00A66891" w:rsidP="00054503">
      <w:pPr>
        <w:spacing w:line="480" w:lineRule="auto"/>
        <w:ind w:left="2694"/>
        <w:jc w:val="both"/>
        <w:rPr>
          <w:rFonts w:ascii="Arial" w:hAnsi="Arial" w:cs="Arial"/>
        </w:rPr>
      </w:pPr>
      <w:r w:rsidRPr="00EE33E5">
        <w:rPr>
          <w:rFonts w:ascii="Arial" w:hAnsi="Arial" w:cs="Arial"/>
        </w:rPr>
        <w:lastRenderedPageBreak/>
        <w:t>Medida de las concentraciones de iones de hidrógeno en el agua. Se expresan en unidades estándares.</w:t>
      </w:r>
    </w:p>
    <w:p w14:paraId="37650E99" w14:textId="77777777" w:rsidR="00A66891" w:rsidRPr="00EE33E5" w:rsidRDefault="00A66891" w:rsidP="00054503">
      <w:pPr>
        <w:pStyle w:val="Default"/>
        <w:spacing w:line="480" w:lineRule="auto"/>
        <w:ind w:left="2694"/>
        <w:jc w:val="both"/>
        <w:rPr>
          <w:rFonts w:ascii="Arial" w:hAnsi="Arial" w:cs="Arial"/>
        </w:rPr>
      </w:pPr>
      <w:r w:rsidRPr="00EE33E5">
        <w:rPr>
          <w:rFonts w:ascii="Arial" w:hAnsi="Arial" w:cs="Arial"/>
        </w:rPr>
        <w:t xml:space="preserve">Aguas con pH = 5 a 8, pueden ser dañinas para el hombre y la vida acuática. Las aguas residuales de la industria del petróleo, particularmente de las operaciones de refinación, pueden ser muy ácidas o alcalinas por el uso de productos químicos en varios procesos de refinación. Para las aguas de consumo humano (pH = 6,8 y 7,2). </w:t>
      </w:r>
    </w:p>
    <w:p w14:paraId="3AEDD554" w14:textId="77777777" w:rsidR="00A66891" w:rsidRPr="00EE33E5" w:rsidRDefault="00A66891" w:rsidP="00DE6D3F">
      <w:pPr>
        <w:pStyle w:val="Default"/>
        <w:numPr>
          <w:ilvl w:val="0"/>
          <w:numId w:val="22"/>
        </w:numPr>
        <w:spacing w:line="480" w:lineRule="auto"/>
        <w:ind w:left="2694" w:hanging="426"/>
        <w:jc w:val="both"/>
        <w:rPr>
          <w:rFonts w:ascii="Arial" w:hAnsi="Arial" w:cs="Arial"/>
        </w:rPr>
      </w:pPr>
      <w:r w:rsidRPr="00EE33E5">
        <w:rPr>
          <w:rFonts w:ascii="Arial" w:hAnsi="Arial" w:cs="Arial"/>
          <w:b/>
          <w:bCs/>
          <w:i/>
          <w:iCs/>
        </w:rPr>
        <w:t xml:space="preserve">Cloruros. </w:t>
      </w:r>
    </w:p>
    <w:p w14:paraId="511DD7DF" w14:textId="77777777" w:rsidR="00A66891" w:rsidRPr="00EE33E5" w:rsidRDefault="00A66891" w:rsidP="00054503">
      <w:pPr>
        <w:pStyle w:val="Default"/>
        <w:spacing w:line="480" w:lineRule="auto"/>
        <w:ind w:left="2694"/>
        <w:jc w:val="both"/>
        <w:rPr>
          <w:rFonts w:ascii="Arial" w:hAnsi="Arial" w:cs="Arial"/>
        </w:rPr>
      </w:pPr>
      <w:r w:rsidRPr="00EE33E5">
        <w:rPr>
          <w:rFonts w:ascii="Arial" w:hAnsi="Arial" w:cs="Arial"/>
        </w:rPr>
        <w:t>Generalmente, las aguas superficiales, no contienen cloruros en concentraciones elevadas y no afectan al sabor, salvo que la fuente de agua provenga de áreas salinas o con influencia de corrientes marinas. En aguas superficiales, los responsables de la salinidad, son los Sulfatos y Carbonatos y no los Cloruros. El OMS, recomienda un LMP, de 250 mg/L, arriba de este valor, puede influir en la corrosividad del agua</w:t>
      </w:r>
      <w:r w:rsidRPr="00EE33E5">
        <w:rPr>
          <w:rFonts w:ascii="Arial" w:hAnsi="Arial" w:cs="Arial"/>
          <w:bCs/>
        </w:rPr>
        <w:t>.</w:t>
      </w:r>
      <w:r w:rsidRPr="00EE33E5">
        <w:rPr>
          <w:rFonts w:ascii="Arial" w:hAnsi="Arial" w:cs="Arial"/>
          <w:b/>
          <w:bCs/>
        </w:rPr>
        <w:t xml:space="preserve"> </w:t>
      </w:r>
    </w:p>
    <w:p w14:paraId="00EF767C" w14:textId="77777777" w:rsidR="00A66891" w:rsidRPr="00EE33E5" w:rsidRDefault="00A66891" w:rsidP="00054503">
      <w:pPr>
        <w:pStyle w:val="Default"/>
        <w:spacing w:line="480" w:lineRule="auto"/>
        <w:ind w:left="2694"/>
        <w:jc w:val="both"/>
        <w:rPr>
          <w:rFonts w:ascii="Arial" w:hAnsi="Arial" w:cs="Arial"/>
        </w:rPr>
      </w:pPr>
      <w:r w:rsidRPr="00EE33E5">
        <w:rPr>
          <w:rFonts w:ascii="Arial" w:hAnsi="Arial" w:cs="Arial"/>
        </w:rPr>
        <w:t xml:space="preserve">La concentración de cloruros, es una medida específica de salinidad de las descargas de la </w:t>
      </w:r>
      <w:r w:rsidRPr="00EE33E5">
        <w:rPr>
          <w:rFonts w:ascii="Arial" w:hAnsi="Arial" w:cs="Arial"/>
        </w:rPr>
        <w:lastRenderedPageBreak/>
        <w:t xml:space="preserve">industria petrolera y componentes de la salmueras de hidrocarburos de petróleo. El aumento de cloruros en el agua, aumenta al mismo tiempo, la corrosividad. El alto contenido de cloruros, impide que el agua sea utilizada para consumo humano y el ganado. Además, puede matar a la flora circundante. </w:t>
      </w:r>
    </w:p>
    <w:p w14:paraId="7DA118CF" w14:textId="77777777" w:rsidR="00A66891" w:rsidRPr="00EE33E5" w:rsidRDefault="00A66891" w:rsidP="00054503">
      <w:pPr>
        <w:pStyle w:val="Default"/>
        <w:spacing w:line="480" w:lineRule="auto"/>
        <w:ind w:left="2694"/>
        <w:jc w:val="both"/>
        <w:rPr>
          <w:rFonts w:ascii="Arial" w:hAnsi="Arial" w:cs="Arial"/>
        </w:rPr>
      </w:pPr>
      <w:r w:rsidRPr="00EE33E5">
        <w:rPr>
          <w:rFonts w:ascii="Arial" w:hAnsi="Arial" w:cs="Arial"/>
        </w:rPr>
        <w:t xml:space="preserve">El Cloruro en forma de </w:t>
      </w:r>
      <w:proofErr w:type="spellStart"/>
      <w:r w:rsidRPr="00EE33E5">
        <w:rPr>
          <w:rFonts w:ascii="Arial" w:hAnsi="Arial" w:cs="Arial"/>
        </w:rPr>
        <w:t>ión</w:t>
      </w:r>
      <w:proofErr w:type="spellEnd"/>
      <w:r w:rsidRPr="00EE33E5">
        <w:rPr>
          <w:rFonts w:ascii="Arial" w:hAnsi="Arial" w:cs="Arial"/>
        </w:rPr>
        <w:t xml:space="preserve">, es uno de los aniones inorgánicos importantes en aguas naturales y residuales. La infiltración de aguas subterráneas en las alcantarillas, continuas a aguas saladas, constituyen fuentes de cloruros y sulfatos. </w:t>
      </w:r>
    </w:p>
    <w:p w14:paraId="2841AC05" w14:textId="77777777" w:rsidR="00A66891" w:rsidRPr="00EE33E5" w:rsidRDefault="00A66891" w:rsidP="00054503">
      <w:pPr>
        <w:pStyle w:val="Default"/>
        <w:spacing w:line="480" w:lineRule="auto"/>
        <w:ind w:left="2694"/>
        <w:jc w:val="both"/>
        <w:rPr>
          <w:rFonts w:ascii="Arial" w:hAnsi="Arial" w:cs="Arial"/>
        </w:rPr>
      </w:pPr>
      <w:r w:rsidRPr="00EE33E5">
        <w:rPr>
          <w:rFonts w:ascii="Arial" w:hAnsi="Arial" w:cs="Arial"/>
        </w:rPr>
        <w:t xml:space="preserve">Los cloruros, que encuentran en el agua natural, proceden de la disolución de suelos y rocas, que los contengan y que, están en contacto con el agua. En caso de aguas costeras, su presencia se debe a la intrusión de aguas saladas. Otras fuentes de cloruros, son las descargas de aguas domésticas, agrícolas e industriales a las aguas superficiales. </w:t>
      </w:r>
    </w:p>
    <w:p w14:paraId="7A7113B4" w14:textId="77777777" w:rsidR="00A66891" w:rsidRPr="00EE33E5" w:rsidRDefault="00A66891" w:rsidP="00054503">
      <w:pPr>
        <w:pStyle w:val="Default"/>
        <w:spacing w:line="480" w:lineRule="auto"/>
        <w:ind w:left="2694"/>
        <w:jc w:val="both"/>
        <w:rPr>
          <w:rFonts w:ascii="Arial" w:hAnsi="Arial" w:cs="Arial"/>
        </w:rPr>
      </w:pPr>
      <w:r w:rsidRPr="00EE33E5">
        <w:rPr>
          <w:rFonts w:ascii="Arial" w:hAnsi="Arial" w:cs="Arial"/>
        </w:rPr>
        <w:t xml:space="preserve">Las descargas orgánicas, provenientes de los desechos humanos, también, son fuentes de cloruros (6 g personas/día). Los compuestos que </w:t>
      </w:r>
      <w:r w:rsidRPr="00EE33E5">
        <w:rPr>
          <w:rFonts w:ascii="Arial" w:hAnsi="Arial" w:cs="Arial"/>
        </w:rPr>
        <w:lastRenderedPageBreak/>
        <w:t xml:space="preserve">reducen la dureza del agua, son también, fuente importante de la formación de cloruros. Fuentes con elevado contenido de cloruros, dañan las estructuras metálicas. </w:t>
      </w:r>
    </w:p>
    <w:p w14:paraId="5F0DE310" w14:textId="77777777" w:rsidR="00A66891" w:rsidRPr="00EE33E5" w:rsidRDefault="00A66891" w:rsidP="00054503">
      <w:pPr>
        <w:pStyle w:val="Default"/>
        <w:spacing w:line="480" w:lineRule="auto"/>
        <w:ind w:left="2694"/>
        <w:jc w:val="both"/>
        <w:rPr>
          <w:rFonts w:ascii="Arial" w:hAnsi="Arial" w:cs="Arial"/>
        </w:rPr>
      </w:pPr>
      <w:r w:rsidRPr="00EE33E5">
        <w:rPr>
          <w:rFonts w:ascii="Arial" w:hAnsi="Arial" w:cs="Arial"/>
        </w:rPr>
        <w:t>El umbral del gusto de los cloruros, se halla entre 200 mg/L a 300 mg/L</w:t>
      </w:r>
      <w:r w:rsidRPr="00EE33E5">
        <w:rPr>
          <w:rFonts w:ascii="Arial" w:hAnsi="Arial" w:cs="Arial"/>
          <w:bCs/>
        </w:rPr>
        <w:t>.</w:t>
      </w:r>
      <w:r w:rsidRPr="00EE33E5">
        <w:rPr>
          <w:rFonts w:ascii="Arial" w:hAnsi="Arial" w:cs="Arial"/>
          <w:b/>
          <w:bCs/>
        </w:rPr>
        <w:t xml:space="preserve"> </w:t>
      </w:r>
    </w:p>
    <w:p w14:paraId="32CCD4A0" w14:textId="77777777" w:rsidR="00A66891" w:rsidRPr="00EE33E5" w:rsidRDefault="00A66891" w:rsidP="00DE6D3F">
      <w:pPr>
        <w:pStyle w:val="Default"/>
        <w:numPr>
          <w:ilvl w:val="0"/>
          <w:numId w:val="22"/>
        </w:numPr>
        <w:spacing w:line="480" w:lineRule="auto"/>
        <w:ind w:left="2694" w:hanging="426"/>
        <w:jc w:val="both"/>
        <w:rPr>
          <w:rFonts w:ascii="Arial" w:hAnsi="Arial" w:cs="Arial"/>
        </w:rPr>
      </w:pPr>
      <w:r w:rsidRPr="00EE33E5">
        <w:rPr>
          <w:rFonts w:ascii="Arial" w:hAnsi="Arial" w:cs="Arial"/>
          <w:b/>
          <w:bCs/>
          <w:i/>
          <w:iCs/>
        </w:rPr>
        <w:t xml:space="preserve">Aceites y Grasas (A/G). </w:t>
      </w:r>
    </w:p>
    <w:p w14:paraId="7705C29B" w14:textId="77777777" w:rsidR="00A66891" w:rsidRPr="00EE33E5" w:rsidRDefault="00A66891" w:rsidP="00054503">
      <w:pPr>
        <w:pStyle w:val="Default"/>
        <w:spacing w:line="480" w:lineRule="auto"/>
        <w:ind w:left="2694"/>
        <w:jc w:val="both"/>
        <w:rPr>
          <w:rFonts w:ascii="Arial" w:hAnsi="Arial" w:cs="Arial"/>
        </w:rPr>
      </w:pPr>
      <w:r w:rsidRPr="00EE33E5">
        <w:rPr>
          <w:rFonts w:ascii="Arial" w:hAnsi="Arial" w:cs="Arial"/>
        </w:rPr>
        <w:t xml:space="preserve">Cualquier material recuperado, como sustancia soluble en Cloroformo, incluye otros materiales extraídos por el disolvente de una mezcla acidificada, tales como, los compuestos de azufre, ciertos tintes orgánicos y la clorofila, no volatilizados durante la prueba, se expresa en mg/L. La presencia de Aceites y Grasas en el agua, alteran su calidad estética de color, olor, sabor y apariencia. </w:t>
      </w:r>
    </w:p>
    <w:p w14:paraId="3307B543" w14:textId="77777777" w:rsidR="00A66891" w:rsidRPr="00EE33E5" w:rsidRDefault="00A66891" w:rsidP="00054503">
      <w:pPr>
        <w:pStyle w:val="Default"/>
        <w:spacing w:line="480" w:lineRule="auto"/>
        <w:ind w:left="2694"/>
        <w:jc w:val="both"/>
        <w:rPr>
          <w:rFonts w:ascii="Arial" w:hAnsi="Arial" w:cs="Arial"/>
        </w:rPr>
      </w:pPr>
      <w:r w:rsidRPr="00EE33E5">
        <w:rPr>
          <w:rFonts w:ascii="Arial" w:hAnsi="Arial" w:cs="Arial"/>
        </w:rPr>
        <w:t>El aceite o petróleo en las aguas, es perjudicial para la vida acuática, porque forma película sobre la superficie del agua, reduce la aireación y disminuye la penetración de la luz solar, necesaria para la fotosíntesis (producción primaria) de las plantas acuáticas</w:t>
      </w:r>
      <w:r w:rsidRPr="00EE33E5">
        <w:rPr>
          <w:rFonts w:ascii="Arial" w:hAnsi="Arial" w:cs="Arial"/>
          <w:bCs/>
        </w:rPr>
        <w:t>.</w:t>
      </w:r>
      <w:r w:rsidRPr="00EE33E5">
        <w:rPr>
          <w:rFonts w:ascii="Arial" w:hAnsi="Arial" w:cs="Arial"/>
          <w:b/>
          <w:bCs/>
        </w:rPr>
        <w:t xml:space="preserve"> </w:t>
      </w:r>
    </w:p>
    <w:p w14:paraId="49C1960B" w14:textId="77777777" w:rsidR="00A66891" w:rsidRPr="00EE33E5" w:rsidRDefault="00A66891" w:rsidP="00DE6D3F">
      <w:pPr>
        <w:pStyle w:val="Default"/>
        <w:numPr>
          <w:ilvl w:val="0"/>
          <w:numId w:val="22"/>
        </w:numPr>
        <w:spacing w:line="480" w:lineRule="auto"/>
        <w:ind w:left="2694" w:hanging="426"/>
        <w:jc w:val="both"/>
        <w:rPr>
          <w:rFonts w:ascii="Arial" w:hAnsi="Arial" w:cs="Arial"/>
        </w:rPr>
      </w:pPr>
      <w:r w:rsidRPr="00EE33E5">
        <w:rPr>
          <w:rFonts w:ascii="Arial" w:hAnsi="Arial" w:cs="Arial"/>
          <w:b/>
          <w:bCs/>
          <w:i/>
          <w:iCs/>
        </w:rPr>
        <w:lastRenderedPageBreak/>
        <w:t xml:space="preserve">Dureza Total (Dureza de Calcio (Ca) y Dureza de Magnesio (Mg)). </w:t>
      </w:r>
    </w:p>
    <w:p w14:paraId="22A60182" w14:textId="77777777" w:rsidR="00A66891" w:rsidRPr="00EE33E5" w:rsidRDefault="00A66891" w:rsidP="002B3638">
      <w:pPr>
        <w:pStyle w:val="Default"/>
        <w:spacing w:line="480" w:lineRule="auto"/>
        <w:ind w:left="2694"/>
        <w:jc w:val="both"/>
        <w:rPr>
          <w:rFonts w:ascii="Arial" w:hAnsi="Arial" w:cs="Arial"/>
        </w:rPr>
      </w:pPr>
      <w:r w:rsidRPr="00EE33E5">
        <w:rPr>
          <w:rFonts w:ascii="Arial" w:hAnsi="Arial" w:cs="Arial"/>
        </w:rPr>
        <w:t xml:space="preserve">Se originan en áreas, donde la capa superficial del suelo es gruesa y contiene formaciones de piedra caliza. Estas aguas, con una simple desinfección, son aptas para consumo humano, más no, para limpieza. El agua, es dura si tiene disueltos en sus volúmenes, iones de minerales como Mg, Ca y Fe. Las aguas superficiales, son blandas, a diferencia de las aguas profundas. Las aguas blandas, tienen menos 75 mg/L de dureza; las moderadamente duras (75 mg/L a 150 mg/L); las duras (150 mg/L a 300 mg/L) y superiores a 300 mg/L, son aguas muy duras. EPA, considera, como LMP, </w:t>
      </w:r>
      <w:r>
        <w:t>el valor de 500 mg/L, de dureza</w:t>
      </w:r>
      <w:r w:rsidRPr="00EE33E5">
        <w:rPr>
          <w:rFonts w:ascii="Arial" w:hAnsi="Arial" w:cs="Arial"/>
          <w:bCs/>
        </w:rPr>
        <w:t>.</w:t>
      </w:r>
      <w:r w:rsidRPr="00EE33E5">
        <w:rPr>
          <w:rFonts w:ascii="Arial" w:hAnsi="Arial" w:cs="Arial"/>
          <w:b/>
          <w:bCs/>
        </w:rPr>
        <w:t xml:space="preserve"> </w:t>
      </w:r>
    </w:p>
    <w:p w14:paraId="5594A613" w14:textId="77777777" w:rsidR="00A66891" w:rsidRPr="00EE33E5" w:rsidRDefault="00A66891" w:rsidP="002B3638">
      <w:pPr>
        <w:pStyle w:val="Default"/>
        <w:spacing w:line="480" w:lineRule="auto"/>
        <w:ind w:left="2694"/>
        <w:jc w:val="both"/>
        <w:rPr>
          <w:rFonts w:ascii="Arial" w:hAnsi="Arial" w:cs="Arial"/>
        </w:rPr>
      </w:pPr>
      <w:r w:rsidRPr="00EE33E5">
        <w:rPr>
          <w:rFonts w:ascii="Arial" w:hAnsi="Arial" w:cs="Arial"/>
        </w:rPr>
        <w:t>La dureza, mide la presencia de cationes Ca</w:t>
      </w:r>
      <w:r w:rsidRPr="00EE33E5">
        <w:rPr>
          <w:rFonts w:ascii="Arial" w:hAnsi="Arial" w:cs="Arial"/>
          <w:vertAlign w:val="superscript"/>
        </w:rPr>
        <w:t>+2</w:t>
      </w:r>
      <w:r w:rsidRPr="00EE33E5">
        <w:rPr>
          <w:rFonts w:ascii="Arial" w:hAnsi="Arial" w:cs="Arial"/>
        </w:rPr>
        <w:t xml:space="preserve"> y Mg</w:t>
      </w:r>
      <w:r w:rsidRPr="00EE33E5">
        <w:rPr>
          <w:rFonts w:ascii="Arial" w:hAnsi="Arial" w:cs="Arial"/>
          <w:vertAlign w:val="superscript"/>
        </w:rPr>
        <w:t>+2</w:t>
      </w:r>
      <w:r w:rsidRPr="00EE33E5">
        <w:rPr>
          <w:rFonts w:ascii="Arial" w:hAnsi="Arial" w:cs="Arial"/>
        </w:rPr>
        <w:t>, y en menor cantidad Fe</w:t>
      </w:r>
      <w:r w:rsidRPr="00EE33E5">
        <w:rPr>
          <w:rFonts w:ascii="Arial" w:hAnsi="Arial" w:cs="Arial"/>
          <w:vertAlign w:val="superscript"/>
        </w:rPr>
        <w:t>+2</w:t>
      </w:r>
      <w:r w:rsidRPr="00EE33E5">
        <w:rPr>
          <w:rFonts w:ascii="Arial" w:hAnsi="Arial" w:cs="Arial"/>
        </w:rPr>
        <w:t xml:space="preserve"> y Mn</w:t>
      </w:r>
      <w:r w:rsidRPr="00EE33E5">
        <w:rPr>
          <w:rFonts w:ascii="Arial" w:hAnsi="Arial" w:cs="Arial"/>
          <w:vertAlign w:val="superscript"/>
        </w:rPr>
        <w:t>+2</w:t>
      </w:r>
      <w:r w:rsidRPr="00EE33E5">
        <w:rPr>
          <w:rFonts w:ascii="Arial" w:hAnsi="Arial" w:cs="Arial"/>
        </w:rPr>
        <w:t xml:space="preserve"> y otros alcalinotérreos. En la actualidad, se tiende a prescindir del término “dureza”, indicándose la cantidad de Calcio y Magnesio, presente </w:t>
      </w:r>
      <w:r>
        <w:t>en un agua, expresados en mg/L.</w:t>
      </w:r>
    </w:p>
    <w:p w14:paraId="42B41C8A" w14:textId="77777777" w:rsidR="00A66891" w:rsidRPr="00EE33E5" w:rsidRDefault="00A66891" w:rsidP="002B3638">
      <w:pPr>
        <w:spacing w:line="480" w:lineRule="auto"/>
        <w:ind w:left="2694"/>
        <w:jc w:val="both"/>
        <w:rPr>
          <w:rFonts w:ascii="Arial" w:hAnsi="Arial" w:cs="Arial"/>
          <w:b/>
          <w:bCs/>
        </w:rPr>
      </w:pPr>
      <w:r w:rsidRPr="00EE33E5">
        <w:rPr>
          <w:rFonts w:ascii="Arial" w:hAnsi="Arial" w:cs="Arial"/>
        </w:rPr>
        <w:t xml:space="preserve">El Ca y el Mg, son los iones de mayor abundancia en agua dulce y son factores que limitan el </w:t>
      </w:r>
      <w:r w:rsidRPr="00EE33E5">
        <w:rPr>
          <w:rFonts w:ascii="Arial" w:hAnsi="Arial" w:cs="Arial"/>
        </w:rPr>
        <w:lastRenderedPageBreak/>
        <w:t>proceso biológico, de los sistemas acuáticos. Siendo el Ca, el de mayor abundancia y representa el 48 %, de la concentración de los STD (Cuando ellos alcanzan un valor menor de 50 mg/L) y el Mg, representa el 14 %. Para valores mayores a 50 mg/L, de STD, las concentraciones de los io</w:t>
      </w:r>
      <w:r>
        <w:rPr>
          <w:rFonts w:ascii="Arial" w:hAnsi="Arial" w:cs="Arial"/>
        </w:rPr>
        <w:t>nes Ca y Mg, son de 53 % y 34 %</w:t>
      </w:r>
      <w:r w:rsidRPr="00EE33E5">
        <w:rPr>
          <w:rFonts w:ascii="Arial" w:hAnsi="Arial" w:cs="Arial"/>
          <w:bCs/>
        </w:rPr>
        <w:t>.</w:t>
      </w:r>
    </w:p>
    <w:p w14:paraId="12B7BAB8" w14:textId="77777777" w:rsidR="00A66891" w:rsidRPr="00EE33E5" w:rsidRDefault="00A66891" w:rsidP="00DE6D3F">
      <w:pPr>
        <w:pStyle w:val="Default"/>
        <w:numPr>
          <w:ilvl w:val="0"/>
          <w:numId w:val="22"/>
        </w:numPr>
        <w:spacing w:line="480" w:lineRule="auto"/>
        <w:ind w:left="2694" w:hanging="426"/>
        <w:jc w:val="both"/>
        <w:rPr>
          <w:rFonts w:ascii="Arial" w:hAnsi="Arial" w:cs="Arial"/>
        </w:rPr>
      </w:pPr>
      <w:r w:rsidRPr="00EE33E5">
        <w:rPr>
          <w:rFonts w:ascii="Arial" w:hAnsi="Arial" w:cs="Arial"/>
          <w:b/>
          <w:bCs/>
          <w:i/>
          <w:iCs/>
        </w:rPr>
        <w:t xml:space="preserve">Oxígeno Disuelto (OD). </w:t>
      </w:r>
    </w:p>
    <w:p w14:paraId="2D82DD7E" w14:textId="77777777" w:rsidR="00A66891" w:rsidRDefault="00A66891" w:rsidP="00287F90">
      <w:pPr>
        <w:spacing w:line="480" w:lineRule="auto"/>
        <w:ind w:left="2694"/>
        <w:jc w:val="both"/>
        <w:rPr>
          <w:rFonts w:ascii="Arial" w:hAnsi="Arial" w:cs="Arial"/>
        </w:rPr>
      </w:pPr>
      <w:r w:rsidRPr="00EE33E5">
        <w:rPr>
          <w:rFonts w:ascii="Arial" w:hAnsi="Arial" w:cs="Arial"/>
        </w:rPr>
        <w:t xml:space="preserve">Parámetro, que proporciona una medida de la cantidad de oxígeno disuelto en el agua. El Oxígeno Disuelto en el agua, es importante, para la supervivencia de los peces y otros organismos de vida acuática. La temperatura, el material orgánico disuelto, los oxidantes inorgánicos, etc. afectan sus niveles. La baja concentración de Oxígeno Disuelto, puede ser un indicador, de que el agua, tiene una alta carga orgánica, provocada por aguas residuales. Se debe fundamentalmente a la solubilización del Oxígeno Atmosférico y a su generación en la fotosíntesis de algas (específicamente), este oxígeno se consume durante la noche, por el metabolismo propio de </w:t>
      </w:r>
      <w:r w:rsidRPr="00EE33E5">
        <w:rPr>
          <w:rFonts w:ascii="Arial" w:hAnsi="Arial" w:cs="Arial"/>
        </w:rPr>
        <w:lastRenderedPageBreak/>
        <w:t xml:space="preserve">las algas y la muerte de ellas, también consume oxígeno, al degradarse. La concentración del oxígeno en el agua, depende de la presión que tenga en la atmósfera y de la temperatura del agua. Se asume, que la concentración del Oxígeno a 25 </w:t>
      </w:r>
      <w:proofErr w:type="spellStart"/>
      <w:r w:rsidRPr="00EE33E5">
        <w:rPr>
          <w:rFonts w:ascii="Arial" w:hAnsi="Arial" w:cs="Arial"/>
        </w:rPr>
        <w:t>ºC</w:t>
      </w:r>
      <w:proofErr w:type="spellEnd"/>
      <w:r w:rsidRPr="00EE33E5">
        <w:rPr>
          <w:rFonts w:ascii="Arial" w:hAnsi="Arial" w:cs="Arial"/>
        </w:rPr>
        <w:t xml:space="preserve">, es de 8,32 mg/L. La solubilidad de un gas en el agua, disminuye con el aumento de la temperatura; de tal manera, que a 35 </w:t>
      </w:r>
      <w:proofErr w:type="spellStart"/>
      <w:r w:rsidRPr="00EE33E5">
        <w:rPr>
          <w:rFonts w:ascii="Arial" w:hAnsi="Arial" w:cs="Arial"/>
        </w:rPr>
        <w:t>ºC</w:t>
      </w:r>
      <w:proofErr w:type="spellEnd"/>
      <w:r w:rsidRPr="00EE33E5">
        <w:rPr>
          <w:rFonts w:ascii="Arial" w:hAnsi="Arial" w:cs="Arial"/>
        </w:rPr>
        <w:t>, la concentración del O</w:t>
      </w:r>
      <w:r w:rsidRPr="006101B5">
        <w:rPr>
          <w:rFonts w:ascii="Arial" w:hAnsi="Arial" w:cs="Arial"/>
          <w:vertAlign w:val="subscript"/>
        </w:rPr>
        <w:t>2</w:t>
      </w:r>
      <w:r w:rsidRPr="00EE33E5">
        <w:rPr>
          <w:rFonts w:ascii="Arial" w:hAnsi="Arial" w:cs="Arial"/>
        </w:rPr>
        <w:t xml:space="preserve">, en el agua, es de 7,03 mg/L y a 0 </w:t>
      </w:r>
      <w:proofErr w:type="spellStart"/>
      <w:r w:rsidRPr="00EE33E5">
        <w:rPr>
          <w:rFonts w:ascii="Arial" w:hAnsi="Arial" w:cs="Arial"/>
        </w:rPr>
        <w:t>ºC</w:t>
      </w:r>
      <w:proofErr w:type="spellEnd"/>
      <w:r w:rsidRPr="00EE33E5">
        <w:rPr>
          <w:rFonts w:ascii="Arial" w:hAnsi="Arial" w:cs="Arial"/>
        </w:rPr>
        <w:t>, aumenta a 14,74 mg/L.</w:t>
      </w:r>
    </w:p>
    <w:p w14:paraId="1077EA8A" w14:textId="77777777" w:rsidR="006101B5" w:rsidRDefault="006101B5" w:rsidP="00287F90">
      <w:pPr>
        <w:spacing w:line="480" w:lineRule="auto"/>
        <w:ind w:left="2694"/>
        <w:jc w:val="both"/>
        <w:rPr>
          <w:rFonts w:ascii="Arial" w:hAnsi="Arial" w:cs="Arial"/>
        </w:rPr>
      </w:pPr>
    </w:p>
    <w:p w14:paraId="636D79B6" w14:textId="77777777" w:rsidR="006101B5" w:rsidRPr="00EE33E5" w:rsidRDefault="006101B5" w:rsidP="00287F90">
      <w:pPr>
        <w:spacing w:line="480" w:lineRule="auto"/>
        <w:ind w:left="2694"/>
        <w:jc w:val="both"/>
        <w:rPr>
          <w:rFonts w:ascii="Arial" w:hAnsi="Arial" w:cs="Arial"/>
        </w:rPr>
      </w:pPr>
    </w:p>
    <w:p w14:paraId="79E32330" w14:textId="77777777" w:rsidR="007274FB" w:rsidRPr="00A342E1" w:rsidRDefault="007274FB" w:rsidP="00DE6D3F">
      <w:pPr>
        <w:pStyle w:val="Prrafodelista"/>
        <w:numPr>
          <w:ilvl w:val="3"/>
          <w:numId w:val="2"/>
        </w:numPr>
        <w:tabs>
          <w:tab w:val="clear" w:pos="1980"/>
        </w:tabs>
        <w:autoSpaceDE w:val="0"/>
        <w:autoSpaceDN w:val="0"/>
        <w:adjustRightInd w:val="0"/>
        <w:spacing w:before="0" w:line="480" w:lineRule="auto"/>
        <w:ind w:left="2268" w:hanging="992"/>
        <w:jc w:val="both"/>
        <w:rPr>
          <w:rFonts w:ascii="Arial" w:eastAsiaTheme="minorHAnsi" w:hAnsi="Arial" w:cs="Arial"/>
          <w:color w:val="000000"/>
          <w:sz w:val="24"/>
          <w:szCs w:val="24"/>
          <w:lang w:val="es-MX" w:eastAsia="en-US"/>
        </w:rPr>
      </w:pPr>
      <w:r w:rsidRPr="00A342E1">
        <w:rPr>
          <w:rFonts w:ascii="Arial" w:eastAsiaTheme="minorHAnsi" w:hAnsi="Arial" w:cs="Arial"/>
          <w:b/>
          <w:bCs/>
          <w:color w:val="000000"/>
          <w:sz w:val="24"/>
          <w:szCs w:val="24"/>
          <w:lang w:val="es-MX" w:eastAsia="en-US"/>
        </w:rPr>
        <w:t xml:space="preserve">Características biológicas </w:t>
      </w:r>
    </w:p>
    <w:p w14:paraId="19C9F41B" w14:textId="77777777" w:rsidR="007274FB" w:rsidRDefault="007274FB" w:rsidP="00B00524">
      <w:pPr>
        <w:pStyle w:val="Sinespaciado"/>
        <w:spacing w:line="480" w:lineRule="auto"/>
        <w:ind w:left="2268"/>
        <w:jc w:val="both"/>
        <w:rPr>
          <w:rFonts w:ascii="Arial" w:eastAsiaTheme="minorHAnsi" w:hAnsi="Arial" w:cs="Arial"/>
          <w:color w:val="000000"/>
          <w:sz w:val="24"/>
          <w:szCs w:val="24"/>
          <w:lang w:val="es-MX" w:eastAsia="en-US"/>
        </w:rPr>
      </w:pPr>
      <w:r w:rsidRPr="00A342E1">
        <w:rPr>
          <w:rFonts w:ascii="Arial" w:eastAsiaTheme="minorHAnsi" w:hAnsi="Arial" w:cs="Arial"/>
          <w:color w:val="000000"/>
          <w:sz w:val="24"/>
          <w:szCs w:val="24"/>
          <w:lang w:val="es-MX" w:eastAsia="en-US"/>
        </w:rPr>
        <w:t xml:space="preserve">Las aguas crudas pueden tener una gran variedad de microorganismos patógenos y no patógenos. Según Sierra </w:t>
      </w:r>
      <w:r w:rsidR="00287F90" w:rsidRPr="00A342E1">
        <w:rPr>
          <w:rFonts w:ascii="Arial" w:eastAsiaTheme="minorHAnsi" w:hAnsi="Arial" w:cs="Arial"/>
          <w:color w:val="000000"/>
          <w:sz w:val="24"/>
          <w:szCs w:val="24"/>
          <w:lang w:val="es-MX" w:eastAsia="en-US"/>
        </w:rPr>
        <w:t>Ramírez</w:t>
      </w:r>
      <w:r w:rsidRPr="00A342E1">
        <w:rPr>
          <w:rFonts w:ascii="Arial" w:eastAsiaTheme="minorHAnsi" w:hAnsi="Arial" w:cs="Arial"/>
          <w:color w:val="000000"/>
          <w:sz w:val="24"/>
          <w:szCs w:val="24"/>
          <w:lang w:val="es-MX" w:eastAsia="en-US"/>
        </w:rPr>
        <w:t xml:space="preserve"> (2011), los microorganismos más importantes que se encuentran en el agua y pueden producir enfermedades son las bacterias, los virus, las algas, los hongos y algunos protozoos.</w:t>
      </w:r>
    </w:p>
    <w:p w14:paraId="73A67976" w14:textId="77777777" w:rsidR="008A42E8" w:rsidRPr="00AF1ED1" w:rsidRDefault="008A42E8" w:rsidP="00DE6D3F">
      <w:pPr>
        <w:pStyle w:val="Default"/>
        <w:numPr>
          <w:ilvl w:val="0"/>
          <w:numId w:val="22"/>
        </w:numPr>
        <w:spacing w:line="480" w:lineRule="auto"/>
        <w:ind w:left="2694" w:hanging="426"/>
        <w:jc w:val="both"/>
        <w:rPr>
          <w:rFonts w:ascii="Arial" w:hAnsi="Arial" w:cs="Arial"/>
        </w:rPr>
      </w:pPr>
      <w:r w:rsidRPr="00AF1ED1">
        <w:rPr>
          <w:rFonts w:ascii="Arial" w:hAnsi="Arial" w:cs="Arial"/>
          <w:b/>
          <w:bCs/>
          <w:i/>
          <w:iCs/>
        </w:rPr>
        <w:t xml:space="preserve">Coliformes Totales </w:t>
      </w:r>
    </w:p>
    <w:p w14:paraId="548E92E9" w14:textId="77777777" w:rsidR="008A42E8" w:rsidRPr="00AF1ED1" w:rsidRDefault="008A42E8" w:rsidP="008A42E8">
      <w:pPr>
        <w:pStyle w:val="Default"/>
        <w:spacing w:line="480" w:lineRule="auto"/>
        <w:ind w:left="2694"/>
        <w:jc w:val="both"/>
        <w:rPr>
          <w:rFonts w:ascii="Arial" w:hAnsi="Arial" w:cs="Arial"/>
        </w:rPr>
      </w:pPr>
      <w:r w:rsidRPr="00AF1ED1">
        <w:rPr>
          <w:rFonts w:ascii="Arial" w:hAnsi="Arial" w:cs="Arial"/>
        </w:rPr>
        <w:t xml:space="preserve">Bacterias, principalmente asociadas con los desechos humanos y animales, expresada en </w:t>
      </w:r>
      <w:r w:rsidRPr="00AF1ED1">
        <w:rPr>
          <w:rFonts w:ascii="Arial" w:hAnsi="Arial" w:cs="Arial"/>
        </w:rPr>
        <w:lastRenderedPageBreak/>
        <w:t xml:space="preserve">Unidades Formadoras de Colonia en 100 </w:t>
      </w:r>
      <w:proofErr w:type="spellStart"/>
      <w:r w:rsidRPr="00AF1ED1">
        <w:rPr>
          <w:rFonts w:ascii="Arial" w:hAnsi="Arial" w:cs="Arial"/>
        </w:rPr>
        <w:t>mL</w:t>
      </w:r>
      <w:proofErr w:type="spellEnd"/>
      <w:r w:rsidRPr="00AF1ED1">
        <w:rPr>
          <w:rFonts w:ascii="Arial" w:hAnsi="Arial" w:cs="Arial"/>
        </w:rPr>
        <w:t xml:space="preserve"> de muestra problema, (UFC/100 </w:t>
      </w:r>
      <w:proofErr w:type="spellStart"/>
      <w:r w:rsidRPr="00AF1ED1">
        <w:rPr>
          <w:rFonts w:ascii="Arial" w:hAnsi="Arial" w:cs="Arial"/>
        </w:rPr>
        <w:t>mL</w:t>
      </w:r>
      <w:proofErr w:type="spellEnd"/>
      <w:r w:rsidRPr="00AF1ED1">
        <w:rPr>
          <w:rFonts w:ascii="Arial" w:hAnsi="Arial" w:cs="Arial"/>
        </w:rPr>
        <w:t xml:space="preserve">). </w:t>
      </w:r>
    </w:p>
    <w:p w14:paraId="7CA6D5F9" w14:textId="77777777" w:rsidR="008A42E8" w:rsidRPr="00AF1ED1" w:rsidRDefault="008A42E8" w:rsidP="008A42E8">
      <w:pPr>
        <w:pStyle w:val="Default"/>
        <w:spacing w:line="480" w:lineRule="auto"/>
        <w:ind w:left="2694"/>
        <w:jc w:val="both"/>
        <w:rPr>
          <w:rFonts w:ascii="Arial" w:hAnsi="Arial" w:cs="Arial"/>
        </w:rPr>
      </w:pPr>
      <w:r w:rsidRPr="00AF1ED1">
        <w:rPr>
          <w:rFonts w:ascii="Arial" w:hAnsi="Arial" w:cs="Arial"/>
        </w:rPr>
        <w:t xml:space="preserve">Proporcionan, una medida de la contaminación del agua proveniente de las </w:t>
      </w:r>
      <w:r w:rsidRPr="001E5DD0">
        <w:rPr>
          <w:rFonts w:ascii="Arial" w:hAnsi="Arial" w:cs="Arial"/>
        </w:rPr>
        <w:t>excretas</w:t>
      </w:r>
      <w:r w:rsidRPr="00AF1ED1">
        <w:rPr>
          <w:rFonts w:ascii="Arial" w:hAnsi="Arial" w:cs="Arial"/>
        </w:rPr>
        <w:t xml:space="preserve"> de las personas y/o animales domésticos y silvestres. Este control es exclusivo para aguas de uso humano. Se basan en medir la presencia de microorganismos como son bacterias </w:t>
      </w:r>
      <w:proofErr w:type="spellStart"/>
      <w:r w:rsidRPr="00AF1ED1">
        <w:rPr>
          <w:rFonts w:ascii="Arial" w:hAnsi="Arial" w:cs="Arial"/>
        </w:rPr>
        <w:t>colifórmicas</w:t>
      </w:r>
      <w:proofErr w:type="spellEnd"/>
      <w:r w:rsidRPr="00AF1ED1">
        <w:rPr>
          <w:rFonts w:ascii="Arial" w:hAnsi="Arial" w:cs="Arial"/>
        </w:rPr>
        <w:t xml:space="preserve"> que producen la contaminación fecal y los microorganismos patógenos que producen cólera. </w:t>
      </w:r>
    </w:p>
    <w:p w14:paraId="276BAFCA" w14:textId="77777777" w:rsidR="008A42E8" w:rsidRPr="00AF1ED1" w:rsidRDefault="008A42E8" w:rsidP="00DE6D3F">
      <w:pPr>
        <w:pStyle w:val="Default"/>
        <w:numPr>
          <w:ilvl w:val="0"/>
          <w:numId w:val="22"/>
        </w:numPr>
        <w:spacing w:line="480" w:lineRule="auto"/>
        <w:ind w:left="2694" w:hanging="426"/>
        <w:jc w:val="both"/>
        <w:rPr>
          <w:rFonts w:ascii="Arial" w:hAnsi="Arial" w:cs="Arial"/>
        </w:rPr>
      </w:pPr>
      <w:proofErr w:type="spellStart"/>
      <w:r w:rsidRPr="00AF1ED1">
        <w:rPr>
          <w:rFonts w:ascii="Arial" w:hAnsi="Arial" w:cs="Arial"/>
          <w:b/>
          <w:bCs/>
          <w:i/>
          <w:iCs/>
        </w:rPr>
        <w:t>ColiformesTermotolerantes</w:t>
      </w:r>
      <w:proofErr w:type="spellEnd"/>
      <w:r w:rsidRPr="00AF1ED1">
        <w:rPr>
          <w:rFonts w:ascii="Arial" w:hAnsi="Arial" w:cs="Arial"/>
          <w:b/>
          <w:bCs/>
          <w:i/>
          <w:iCs/>
        </w:rPr>
        <w:t xml:space="preserve"> </w:t>
      </w:r>
    </w:p>
    <w:p w14:paraId="69439572" w14:textId="77777777" w:rsidR="008A42E8" w:rsidRPr="00AF1ED1" w:rsidRDefault="008A42E8" w:rsidP="008A42E8">
      <w:pPr>
        <w:spacing w:line="480" w:lineRule="auto"/>
        <w:ind w:left="2694"/>
        <w:jc w:val="both"/>
        <w:rPr>
          <w:rFonts w:ascii="Arial" w:hAnsi="Arial" w:cs="Arial"/>
        </w:rPr>
      </w:pPr>
      <w:r w:rsidRPr="00AF1ED1">
        <w:rPr>
          <w:rFonts w:ascii="Arial" w:hAnsi="Arial" w:cs="Arial"/>
        </w:rPr>
        <w:t xml:space="preserve">Sub grupo de coliformes, que habitan en el intestino del hombre y animales de sangre caliente. Se expresan en Unidades Formadoras de Colonia en 100 </w:t>
      </w:r>
      <w:proofErr w:type="spellStart"/>
      <w:r w:rsidRPr="00AF1ED1">
        <w:rPr>
          <w:rFonts w:ascii="Arial" w:hAnsi="Arial" w:cs="Arial"/>
        </w:rPr>
        <w:t>mL</w:t>
      </w:r>
      <w:proofErr w:type="spellEnd"/>
      <w:r w:rsidRPr="00AF1ED1">
        <w:rPr>
          <w:rFonts w:ascii="Arial" w:hAnsi="Arial" w:cs="Arial"/>
        </w:rPr>
        <w:t xml:space="preserve"> de muestra problema, (UFC/100 </w:t>
      </w:r>
      <w:proofErr w:type="spellStart"/>
      <w:r w:rsidRPr="00AF1ED1">
        <w:rPr>
          <w:rFonts w:ascii="Arial" w:hAnsi="Arial" w:cs="Arial"/>
        </w:rPr>
        <w:t>mL</w:t>
      </w:r>
      <w:proofErr w:type="spellEnd"/>
      <w:r w:rsidRPr="00AF1ED1">
        <w:rPr>
          <w:rFonts w:ascii="Arial" w:hAnsi="Arial" w:cs="Arial"/>
        </w:rPr>
        <w:t>).</w:t>
      </w:r>
    </w:p>
    <w:p w14:paraId="60C9380A" w14:textId="77777777" w:rsidR="007274FB" w:rsidRPr="00E93CCE" w:rsidRDefault="007274FB" w:rsidP="00DE6D3F">
      <w:pPr>
        <w:pStyle w:val="Prrafodelista"/>
        <w:numPr>
          <w:ilvl w:val="2"/>
          <w:numId w:val="2"/>
        </w:numPr>
        <w:tabs>
          <w:tab w:val="clear" w:pos="720"/>
        </w:tabs>
        <w:autoSpaceDE w:val="0"/>
        <w:autoSpaceDN w:val="0"/>
        <w:adjustRightInd w:val="0"/>
        <w:spacing w:before="0" w:line="480" w:lineRule="auto"/>
        <w:ind w:left="1276" w:hanging="709"/>
        <w:jc w:val="both"/>
        <w:outlineLvl w:val="2"/>
        <w:rPr>
          <w:rFonts w:ascii="Arial" w:eastAsiaTheme="minorHAnsi" w:hAnsi="Arial" w:cs="Arial"/>
          <w:b/>
          <w:color w:val="000000"/>
          <w:sz w:val="24"/>
          <w:szCs w:val="24"/>
          <w:lang w:val="es-MX" w:eastAsia="en-US"/>
        </w:rPr>
      </w:pPr>
      <w:bookmarkStart w:id="47" w:name="_Toc519451199"/>
      <w:bookmarkStart w:id="48" w:name="_Toc528648296"/>
      <w:r w:rsidRPr="00E93CCE">
        <w:rPr>
          <w:rFonts w:ascii="Arial" w:eastAsiaTheme="minorHAnsi" w:hAnsi="Arial" w:cs="Arial"/>
          <w:b/>
          <w:color w:val="000000"/>
          <w:sz w:val="24"/>
          <w:szCs w:val="24"/>
          <w:lang w:val="es-MX" w:eastAsia="en-US"/>
        </w:rPr>
        <w:t>Propiedades y generalidades del agua</w:t>
      </w:r>
      <w:bookmarkEnd w:id="47"/>
      <w:bookmarkEnd w:id="48"/>
      <w:r w:rsidRPr="00E93CCE">
        <w:rPr>
          <w:rFonts w:ascii="Arial" w:eastAsiaTheme="minorHAnsi" w:hAnsi="Arial" w:cs="Arial"/>
          <w:b/>
          <w:color w:val="000000"/>
          <w:sz w:val="24"/>
          <w:szCs w:val="24"/>
          <w:lang w:val="es-MX" w:eastAsia="en-US"/>
        </w:rPr>
        <w:t xml:space="preserve"> </w:t>
      </w:r>
    </w:p>
    <w:p w14:paraId="2277BA9D" w14:textId="77777777" w:rsidR="007274FB" w:rsidRPr="00E93CCE" w:rsidRDefault="007274FB" w:rsidP="00B00524">
      <w:pPr>
        <w:pStyle w:val="Sinespaciado"/>
        <w:spacing w:line="480" w:lineRule="auto"/>
        <w:ind w:left="1276"/>
        <w:jc w:val="both"/>
        <w:rPr>
          <w:rFonts w:ascii="Arial" w:eastAsiaTheme="minorHAnsi" w:hAnsi="Arial" w:cs="Arial"/>
          <w:color w:val="000000"/>
          <w:sz w:val="24"/>
          <w:szCs w:val="24"/>
          <w:lang w:val="es-MX" w:eastAsia="en-US"/>
        </w:rPr>
      </w:pPr>
      <w:r w:rsidRPr="00E93CCE">
        <w:rPr>
          <w:rFonts w:ascii="Arial" w:eastAsiaTheme="minorHAnsi" w:hAnsi="Arial" w:cs="Arial"/>
          <w:color w:val="000000"/>
          <w:sz w:val="24"/>
          <w:szCs w:val="24"/>
          <w:lang w:val="es-MX" w:eastAsia="en-US"/>
        </w:rPr>
        <w:t xml:space="preserve">El agua es un componente de nuestra naturaleza que ha estado presente en la Tierra desde hace más de 3000 millones de años, ocupando tres cuartas partes de la superficie del planeta. Su naturaleza se compone de tres átomos, dos de </w:t>
      </w:r>
      <w:r w:rsidRPr="00E93CCE">
        <w:rPr>
          <w:rFonts w:ascii="Arial" w:eastAsiaTheme="minorHAnsi" w:hAnsi="Arial" w:cs="Arial"/>
          <w:color w:val="000000"/>
          <w:sz w:val="24"/>
          <w:szCs w:val="24"/>
          <w:lang w:val="es-MX" w:eastAsia="en-US"/>
        </w:rPr>
        <w:lastRenderedPageBreak/>
        <w:t>hidrogeno y uno de oxigeno que unidos entre si forman una molécula de agua (H</w:t>
      </w:r>
      <w:r w:rsidRPr="00E93CCE">
        <w:rPr>
          <w:rFonts w:ascii="Arial" w:eastAsiaTheme="minorHAnsi" w:hAnsi="Arial" w:cs="Arial"/>
          <w:color w:val="000000"/>
          <w:sz w:val="24"/>
          <w:szCs w:val="24"/>
          <w:vertAlign w:val="subscript"/>
          <w:lang w:val="es-MX" w:eastAsia="en-US"/>
        </w:rPr>
        <w:t>2</w:t>
      </w:r>
      <w:r w:rsidRPr="00E93CCE">
        <w:rPr>
          <w:rFonts w:ascii="Arial" w:eastAsiaTheme="minorHAnsi" w:hAnsi="Arial" w:cs="Arial"/>
          <w:color w:val="000000"/>
          <w:sz w:val="24"/>
          <w:szCs w:val="24"/>
          <w:lang w:val="es-MX" w:eastAsia="en-US"/>
        </w:rPr>
        <w:t>O).</w:t>
      </w:r>
    </w:p>
    <w:p w14:paraId="663EF0D9" w14:textId="77777777" w:rsidR="007274FB" w:rsidRPr="00E93CCE" w:rsidRDefault="007274FB" w:rsidP="00B00524">
      <w:pPr>
        <w:autoSpaceDE w:val="0"/>
        <w:autoSpaceDN w:val="0"/>
        <w:adjustRightInd w:val="0"/>
        <w:spacing w:line="480" w:lineRule="auto"/>
        <w:ind w:left="1276"/>
        <w:jc w:val="both"/>
        <w:rPr>
          <w:rFonts w:ascii="Arial" w:eastAsiaTheme="minorHAnsi" w:hAnsi="Arial" w:cs="Arial"/>
          <w:color w:val="000000"/>
          <w:lang w:val="es-MX" w:eastAsia="en-US"/>
        </w:rPr>
      </w:pPr>
      <w:r w:rsidRPr="00E93CCE">
        <w:rPr>
          <w:rFonts w:ascii="Arial" w:eastAsiaTheme="minorHAnsi" w:hAnsi="Arial" w:cs="Arial"/>
          <w:color w:val="000000"/>
          <w:lang w:val="es-MX" w:eastAsia="en-US"/>
        </w:rPr>
        <w:t xml:space="preserve">La forma en que estas moléculas se unen entre sí determinará la forma en que encontramos el agua en nuestro entorno; como líquidos, en lluvias, ríos, océanos, camanchaca, etc., como sólidos en témpanos y nieves o como gas en las nubes. El agua es un líquido incoloro, casi inodoro e insípido, esencial para la vida animal y vegetal y el más empleado como solvente. </w:t>
      </w:r>
    </w:p>
    <w:p w14:paraId="17AAB08B" w14:textId="77777777" w:rsidR="007274FB" w:rsidRPr="00E93CCE" w:rsidRDefault="007274FB" w:rsidP="00B00524">
      <w:pPr>
        <w:autoSpaceDE w:val="0"/>
        <w:autoSpaceDN w:val="0"/>
        <w:adjustRightInd w:val="0"/>
        <w:spacing w:line="480" w:lineRule="auto"/>
        <w:ind w:left="1276"/>
        <w:jc w:val="both"/>
        <w:rPr>
          <w:rFonts w:ascii="Arial" w:eastAsiaTheme="minorHAnsi" w:hAnsi="Arial" w:cs="Arial"/>
          <w:color w:val="000000"/>
          <w:lang w:val="es-MX" w:eastAsia="en-US"/>
        </w:rPr>
      </w:pPr>
      <w:r w:rsidRPr="00E93CCE">
        <w:rPr>
          <w:rFonts w:ascii="Arial" w:eastAsiaTheme="minorHAnsi" w:hAnsi="Arial" w:cs="Arial"/>
          <w:color w:val="000000"/>
          <w:lang w:val="es-MX" w:eastAsia="en-US"/>
        </w:rPr>
        <w:t xml:space="preserve">Gran parte del agua de nuestro planeta, alrededor del 98%, corresponde a agua salada que se encuentra en mares y océanos, el agua dulce que poseemos en 69% corresponde a agua atrapada en glaciares y nieves eternas, un 30% está constituido por aguas subterráneas y una cantidad no superior al 0,7% se encuentra en forma de ríos y lagos. </w:t>
      </w:r>
    </w:p>
    <w:p w14:paraId="0A4373B4" w14:textId="77777777" w:rsidR="007274FB" w:rsidRDefault="007274FB" w:rsidP="00B00524">
      <w:pPr>
        <w:pStyle w:val="Sinespaciado"/>
        <w:spacing w:line="480" w:lineRule="auto"/>
        <w:ind w:left="1276"/>
        <w:jc w:val="both"/>
        <w:rPr>
          <w:rFonts w:ascii="Arial" w:eastAsiaTheme="minorHAnsi" w:hAnsi="Arial" w:cs="Arial"/>
          <w:color w:val="000000"/>
          <w:sz w:val="24"/>
          <w:szCs w:val="24"/>
          <w:lang w:val="es-MX" w:eastAsia="en-US"/>
        </w:rPr>
      </w:pPr>
      <w:r w:rsidRPr="00E93CCE">
        <w:rPr>
          <w:rFonts w:ascii="Arial" w:eastAsiaTheme="minorHAnsi" w:hAnsi="Arial" w:cs="Arial"/>
          <w:color w:val="000000"/>
          <w:sz w:val="24"/>
          <w:szCs w:val="24"/>
          <w:lang w:val="es-MX" w:eastAsia="en-US"/>
        </w:rPr>
        <w:t>Su punto de congelamiento es 0 Celsius (32 °F) su punto de ebullición 100 Celsius (212 °F), su gravedad específica es de 1,000. La mayoría de las moléculas de agua tiene un peso molecular de 18. Sin embargo, puesto que el hidrógeno y el oxígeno tienen cada uno 3 isótopos se sabe que el agua se presenta en condiciones normales o naturales ambientales, en uno de sus tres estados; solidó, líquido y gaseoso, que las temperaturas de transformación de un estado en otro han sido tomadas como puntos estables o fijos.</w:t>
      </w:r>
    </w:p>
    <w:p w14:paraId="58BA8480" w14:textId="77777777" w:rsidR="007274FB" w:rsidRPr="00E93CCE" w:rsidRDefault="007274FB" w:rsidP="00DE6D3F">
      <w:pPr>
        <w:pStyle w:val="Prrafodelista"/>
        <w:numPr>
          <w:ilvl w:val="2"/>
          <w:numId w:val="2"/>
        </w:numPr>
        <w:tabs>
          <w:tab w:val="clear" w:pos="720"/>
        </w:tabs>
        <w:autoSpaceDE w:val="0"/>
        <w:autoSpaceDN w:val="0"/>
        <w:adjustRightInd w:val="0"/>
        <w:spacing w:before="0" w:line="480" w:lineRule="auto"/>
        <w:ind w:left="1276" w:hanging="709"/>
        <w:jc w:val="both"/>
        <w:outlineLvl w:val="2"/>
        <w:rPr>
          <w:rFonts w:ascii="Arial" w:eastAsiaTheme="minorHAnsi" w:hAnsi="Arial" w:cs="Arial"/>
          <w:color w:val="000000"/>
          <w:sz w:val="24"/>
          <w:szCs w:val="24"/>
          <w:lang w:val="es-MX" w:eastAsia="en-US"/>
        </w:rPr>
      </w:pPr>
      <w:bookmarkStart w:id="49" w:name="_Toc519451200"/>
      <w:bookmarkStart w:id="50" w:name="_Toc528648297"/>
      <w:r w:rsidRPr="00E93CCE">
        <w:rPr>
          <w:rFonts w:ascii="Arial" w:eastAsiaTheme="minorHAnsi" w:hAnsi="Arial" w:cs="Arial"/>
          <w:b/>
          <w:bCs/>
          <w:color w:val="000000"/>
          <w:sz w:val="24"/>
          <w:szCs w:val="24"/>
          <w:lang w:val="es-MX" w:eastAsia="en-US"/>
        </w:rPr>
        <w:lastRenderedPageBreak/>
        <w:t>Contaminación del agua</w:t>
      </w:r>
      <w:bookmarkEnd w:id="49"/>
      <w:bookmarkEnd w:id="50"/>
      <w:r w:rsidRPr="00E93CCE">
        <w:rPr>
          <w:rFonts w:ascii="Arial" w:eastAsiaTheme="minorHAnsi" w:hAnsi="Arial" w:cs="Arial"/>
          <w:b/>
          <w:bCs/>
          <w:color w:val="000000"/>
          <w:sz w:val="24"/>
          <w:szCs w:val="24"/>
          <w:lang w:val="es-MX" w:eastAsia="en-US"/>
        </w:rPr>
        <w:t xml:space="preserve"> </w:t>
      </w:r>
    </w:p>
    <w:p w14:paraId="067A009D" w14:textId="77777777" w:rsidR="007274FB" w:rsidRDefault="007274FB" w:rsidP="00B00524">
      <w:pPr>
        <w:pStyle w:val="Sinespaciado"/>
        <w:spacing w:line="480" w:lineRule="auto"/>
        <w:ind w:left="1276"/>
        <w:jc w:val="both"/>
        <w:rPr>
          <w:rFonts w:ascii="Arial" w:eastAsiaTheme="minorHAnsi" w:hAnsi="Arial" w:cs="Arial"/>
          <w:color w:val="000000"/>
          <w:sz w:val="24"/>
          <w:szCs w:val="24"/>
          <w:lang w:val="es-MX" w:eastAsia="en-US"/>
        </w:rPr>
      </w:pPr>
      <w:r w:rsidRPr="00E93CCE">
        <w:rPr>
          <w:rFonts w:ascii="Arial" w:eastAsiaTheme="minorHAnsi" w:hAnsi="Arial" w:cs="Arial"/>
          <w:color w:val="000000"/>
          <w:sz w:val="24"/>
          <w:szCs w:val="24"/>
          <w:lang w:val="es-MX" w:eastAsia="en-US"/>
        </w:rPr>
        <w:t>La contaminación consiste en una modificación generalmente provocada por el hombre, de la calidad del agua, haciéndola inapropiada o peligrosa para el consumo humano, la industria, la agricultura, la pesca y las actividades recreativas, así como para los animales domésticos y la vida natural. La presente investigación está enfocada en la contaminación del cuerpo receptor de agua superficial.</w:t>
      </w:r>
    </w:p>
    <w:p w14:paraId="11763FE9" w14:textId="77777777" w:rsidR="007274FB" w:rsidRPr="00E93CCE" w:rsidRDefault="007274FB" w:rsidP="00DE6D3F">
      <w:pPr>
        <w:pStyle w:val="Prrafodelista"/>
        <w:numPr>
          <w:ilvl w:val="3"/>
          <w:numId w:val="2"/>
        </w:numPr>
        <w:tabs>
          <w:tab w:val="clear" w:pos="1980"/>
        </w:tabs>
        <w:autoSpaceDE w:val="0"/>
        <w:autoSpaceDN w:val="0"/>
        <w:adjustRightInd w:val="0"/>
        <w:spacing w:before="0" w:line="480" w:lineRule="auto"/>
        <w:ind w:left="2268" w:hanging="992"/>
        <w:jc w:val="both"/>
        <w:rPr>
          <w:rFonts w:ascii="Arial" w:eastAsiaTheme="minorHAnsi" w:hAnsi="Arial" w:cs="Arial"/>
          <w:color w:val="000000"/>
          <w:sz w:val="24"/>
          <w:szCs w:val="24"/>
          <w:lang w:val="es-MX" w:eastAsia="en-US"/>
        </w:rPr>
      </w:pPr>
      <w:r w:rsidRPr="00E93CCE">
        <w:rPr>
          <w:rFonts w:ascii="Arial" w:eastAsiaTheme="minorHAnsi" w:hAnsi="Arial" w:cs="Arial"/>
          <w:b/>
          <w:bCs/>
          <w:color w:val="000000"/>
          <w:sz w:val="24"/>
          <w:szCs w:val="24"/>
          <w:lang w:val="es-MX" w:eastAsia="en-US"/>
        </w:rPr>
        <w:t xml:space="preserve">Contaminantes comunes del agua </w:t>
      </w:r>
    </w:p>
    <w:p w14:paraId="007E7BF4" w14:textId="77777777" w:rsidR="007274FB" w:rsidRDefault="007274FB" w:rsidP="002C639B">
      <w:pPr>
        <w:pStyle w:val="Sinespaciado"/>
        <w:spacing w:line="480" w:lineRule="auto"/>
        <w:ind w:left="2268"/>
        <w:jc w:val="both"/>
        <w:rPr>
          <w:rFonts w:ascii="Arial" w:eastAsiaTheme="minorHAnsi" w:hAnsi="Arial" w:cs="Arial"/>
          <w:color w:val="000000"/>
          <w:sz w:val="24"/>
          <w:szCs w:val="24"/>
          <w:lang w:val="es-MX" w:eastAsia="en-US"/>
        </w:rPr>
      </w:pPr>
      <w:r w:rsidRPr="00E93CCE">
        <w:rPr>
          <w:rFonts w:ascii="Arial" w:eastAsiaTheme="minorHAnsi" w:hAnsi="Arial" w:cs="Arial"/>
          <w:color w:val="000000"/>
          <w:sz w:val="24"/>
          <w:szCs w:val="24"/>
          <w:lang w:val="es-MX" w:eastAsia="en-US"/>
        </w:rPr>
        <w:t>La contaminación del agua son los cambios físicos o químicos del agua que afectan adversamente a los organismos. Existe un número muy grande de contaminantes del agua así como una diversidad de fuentes de contaminación, en el cuadro N°</w:t>
      </w:r>
      <w:r>
        <w:rPr>
          <w:rFonts w:ascii="Arial" w:eastAsiaTheme="minorHAnsi" w:hAnsi="Arial" w:cs="Arial"/>
          <w:color w:val="000000"/>
          <w:sz w:val="24"/>
          <w:szCs w:val="24"/>
          <w:lang w:val="es-MX" w:eastAsia="en-US"/>
        </w:rPr>
        <w:t>1</w:t>
      </w:r>
      <w:r w:rsidRPr="00E93CCE">
        <w:rPr>
          <w:rFonts w:ascii="Arial" w:eastAsiaTheme="minorHAnsi" w:hAnsi="Arial" w:cs="Arial"/>
          <w:color w:val="000000"/>
          <w:sz w:val="24"/>
          <w:szCs w:val="24"/>
          <w:lang w:val="es-MX" w:eastAsia="en-US"/>
        </w:rPr>
        <w:t xml:space="preserve"> se muestran los contaminantes comunes del agua, la mayoría de ellos provenientes de las actividades humanas como la industria minera, la agricultura, la inadecuada disposición final de los residuos sólidos, vertimientos de aguas servidas, entre otros. En la actualidad la contaminación del agua en nuestro país es un problema socioambiental que está causando conflictos sociales entre las diferentes comunidades </w:t>
      </w:r>
      <w:r w:rsidRPr="00E93CCE">
        <w:rPr>
          <w:rFonts w:ascii="Arial" w:eastAsiaTheme="minorHAnsi" w:hAnsi="Arial" w:cs="Arial"/>
          <w:color w:val="000000"/>
          <w:sz w:val="24"/>
          <w:szCs w:val="24"/>
          <w:lang w:val="es-MX" w:eastAsia="en-US"/>
        </w:rPr>
        <w:lastRenderedPageBreak/>
        <w:t>afectadas por la contaminación de sus aguas y la industria, principalmente la industria minera.</w:t>
      </w:r>
    </w:p>
    <w:tbl>
      <w:tblPr>
        <w:tblW w:w="7912"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4969"/>
      </w:tblGrid>
      <w:tr w:rsidR="007274FB" w:rsidRPr="00E93CCE" w14:paraId="2A8166B8" w14:textId="77777777" w:rsidTr="00C443BB">
        <w:trPr>
          <w:trHeight w:val="255"/>
        </w:trPr>
        <w:tc>
          <w:tcPr>
            <w:tcW w:w="7912" w:type="dxa"/>
            <w:gridSpan w:val="2"/>
            <w:tcBorders>
              <w:top w:val="nil"/>
              <w:left w:val="nil"/>
              <w:right w:val="nil"/>
            </w:tcBorders>
          </w:tcPr>
          <w:p w14:paraId="0F65FCDC" w14:textId="77777777" w:rsidR="002C639B" w:rsidRDefault="007274FB" w:rsidP="00C443BB">
            <w:pPr>
              <w:autoSpaceDE w:val="0"/>
              <w:autoSpaceDN w:val="0"/>
              <w:adjustRightInd w:val="0"/>
              <w:jc w:val="center"/>
              <w:rPr>
                <w:rFonts w:ascii="Arial" w:eastAsiaTheme="minorHAnsi" w:hAnsi="Arial" w:cs="Arial"/>
                <w:b/>
                <w:bCs/>
                <w:color w:val="000000"/>
                <w:lang w:val="es-MX" w:eastAsia="en-US"/>
              </w:rPr>
            </w:pPr>
            <w:r w:rsidRPr="00455BC5">
              <w:rPr>
                <w:rFonts w:ascii="Arial" w:eastAsiaTheme="minorHAnsi" w:hAnsi="Arial" w:cs="Arial"/>
                <w:b/>
                <w:bCs/>
                <w:color w:val="000000"/>
                <w:lang w:val="es-MX" w:eastAsia="en-US"/>
              </w:rPr>
              <w:t xml:space="preserve">CUADRO </w:t>
            </w:r>
            <w:proofErr w:type="spellStart"/>
            <w:r w:rsidRPr="00455BC5">
              <w:rPr>
                <w:rFonts w:ascii="Arial" w:eastAsiaTheme="minorHAnsi" w:hAnsi="Arial" w:cs="Arial"/>
                <w:b/>
                <w:bCs/>
                <w:color w:val="000000"/>
                <w:lang w:val="es-MX" w:eastAsia="en-US"/>
              </w:rPr>
              <w:t>N°</w:t>
            </w:r>
            <w:proofErr w:type="spellEnd"/>
            <w:r w:rsidRPr="00455BC5">
              <w:rPr>
                <w:rFonts w:ascii="Arial" w:eastAsiaTheme="minorHAnsi" w:hAnsi="Arial" w:cs="Arial"/>
                <w:b/>
                <w:bCs/>
                <w:color w:val="000000"/>
                <w:lang w:val="es-MX" w:eastAsia="en-US"/>
              </w:rPr>
              <w:t xml:space="preserve"> </w:t>
            </w:r>
            <w:r>
              <w:rPr>
                <w:rFonts w:ascii="Arial" w:eastAsiaTheme="minorHAnsi" w:hAnsi="Arial" w:cs="Arial"/>
                <w:b/>
                <w:bCs/>
                <w:color w:val="000000"/>
                <w:lang w:val="es-MX" w:eastAsia="en-US"/>
              </w:rPr>
              <w:t>1</w:t>
            </w:r>
          </w:p>
          <w:p w14:paraId="56A246C2" w14:textId="77777777" w:rsidR="007274FB" w:rsidRPr="00455BC5" w:rsidRDefault="002C639B" w:rsidP="00C443BB">
            <w:pPr>
              <w:autoSpaceDE w:val="0"/>
              <w:autoSpaceDN w:val="0"/>
              <w:adjustRightInd w:val="0"/>
              <w:jc w:val="center"/>
              <w:rPr>
                <w:rFonts w:ascii="Arial" w:eastAsiaTheme="minorHAnsi" w:hAnsi="Arial" w:cs="Arial"/>
                <w:color w:val="000000"/>
                <w:lang w:val="es-MX" w:eastAsia="en-US"/>
              </w:rPr>
            </w:pPr>
            <w:r>
              <w:rPr>
                <w:rFonts w:ascii="Arial" w:eastAsiaTheme="minorHAnsi" w:hAnsi="Arial" w:cs="Arial"/>
                <w:b/>
                <w:bCs/>
                <w:color w:val="000000"/>
                <w:lang w:val="es-MX" w:eastAsia="en-US"/>
              </w:rPr>
              <w:t xml:space="preserve">TIPOS DE </w:t>
            </w:r>
            <w:r w:rsidR="007274FB" w:rsidRPr="00455BC5">
              <w:rPr>
                <w:rFonts w:ascii="Arial" w:eastAsiaTheme="minorHAnsi" w:hAnsi="Arial" w:cs="Arial"/>
                <w:b/>
                <w:bCs/>
                <w:color w:val="000000"/>
                <w:lang w:val="es-MX" w:eastAsia="en-US"/>
              </w:rPr>
              <w:t>CONTAMINANTES</w:t>
            </w:r>
          </w:p>
        </w:tc>
      </w:tr>
      <w:tr w:rsidR="007274FB" w:rsidRPr="00455BC5" w14:paraId="0EFF55B0" w14:textId="77777777" w:rsidTr="002C639B">
        <w:trPr>
          <w:trHeight w:val="259"/>
        </w:trPr>
        <w:tc>
          <w:tcPr>
            <w:tcW w:w="2943" w:type="dxa"/>
            <w:vAlign w:val="center"/>
          </w:tcPr>
          <w:p w14:paraId="414E61BB" w14:textId="77777777" w:rsidR="007274FB" w:rsidRPr="00455BC5" w:rsidRDefault="007274FB" w:rsidP="002C639B">
            <w:pPr>
              <w:autoSpaceDE w:val="0"/>
              <w:autoSpaceDN w:val="0"/>
              <w:adjustRightInd w:val="0"/>
              <w:jc w:val="center"/>
              <w:rPr>
                <w:rFonts w:ascii="Arial" w:eastAsiaTheme="minorHAnsi" w:hAnsi="Arial" w:cs="Arial"/>
                <w:b/>
                <w:bCs/>
                <w:color w:val="000000"/>
                <w:sz w:val="20"/>
                <w:szCs w:val="20"/>
                <w:lang w:val="es-MX" w:eastAsia="en-US"/>
              </w:rPr>
            </w:pPr>
            <w:r w:rsidRPr="00455BC5">
              <w:rPr>
                <w:rFonts w:ascii="Arial" w:eastAsiaTheme="minorHAnsi" w:hAnsi="Arial" w:cs="Arial"/>
                <w:b/>
                <w:bCs/>
                <w:color w:val="000000"/>
                <w:sz w:val="20"/>
                <w:szCs w:val="20"/>
                <w:lang w:val="es-MX" w:eastAsia="en-US"/>
              </w:rPr>
              <w:t>COMUNES DEL AGUA TIPO</w:t>
            </w:r>
          </w:p>
        </w:tc>
        <w:tc>
          <w:tcPr>
            <w:tcW w:w="4969" w:type="dxa"/>
            <w:vAlign w:val="center"/>
          </w:tcPr>
          <w:p w14:paraId="7708284F" w14:textId="77777777" w:rsidR="007274FB" w:rsidRPr="00455BC5" w:rsidRDefault="007274FB" w:rsidP="002C639B">
            <w:pPr>
              <w:autoSpaceDE w:val="0"/>
              <w:autoSpaceDN w:val="0"/>
              <w:adjustRightInd w:val="0"/>
              <w:jc w:val="center"/>
              <w:rPr>
                <w:rFonts w:ascii="Arial" w:eastAsiaTheme="minorHAnsi" w:hAnsi="Arial" w:cs="Arial"/>
                <w:b/>
                <w:color w:val="000000"/>
                <w:sz w:val="20"/>
                <w:szCs w:val="20"/>
                <w:lang w:val="es-MX" w:eastAsia="en-US"/>
              </w:rPr>
            </w:pPr>
            <w:r w:rsidRPr="00455BC5">
              <w:rPr>
                <w:rFonts w:ascii="Arial" w:eastAsiaTheme="minorHAnsi" w:hAnsi="Arial" w:cs="Arial"/>
                <w:b/>
                <w:color w:val="000000"/>
                <w:sz w:val="20"/>
                <w:szCs w:val="20"/>
                <w:lang w:val="es-MX" w:eastAsia="en-US"/>
              </w:rPr>
              <w:t>EJEMPLOS</w:t>
            </w:r>
          </w:p>
        </w:tc>
      </w:tr>
      <w:tr w:rsidR="007274FB" w:rsidRPr="00455BC5" w14:paraId="04E80306" w14:textId="77777777" w:rsidTr="00C443BB">
        <w:trPr>
          <w:trHeight w:val="743"/>
        </w:trPr>
        <w:tc>
          <w:tcPr>
            <w:tcW w:w="2943" w:type="dxa"/>
            <w:vAlign w:val="center"/>
          </w:tcPr>
          <w:p w14:paraId="7487057E" w14:textId="77777777" w:rsidR="007274FB" w:rsidRPr="00455BC5" w:rsidRDefault="007274FB" w:rsidP="00C443BB">
            <w:pPr>
              <w:autoSpaceDE w:val="0"/>
              <w:autoSpaceDN w:val="0"/>
              <w:adjustRightInd w:val="0"/>
              <w:jc w:val="center"/>
              <w:rPr>
                <w:rFonts w:ascii="Arial" w:eastAsiaTheme="minorHAnsi" w:hAnsi="Arial" w:cs="Arial"/>
                <w:color w:val="000000"/>
                <w:sz w:val="20"/>
                <w:szCs w:val="20"/>
                <w:lang w:val="es-MX" w:eastAsia="en-US"/>
              </w:rPr>
            </w:pPr>
            <w:r w:rsidRPr="00455BC5">
              <w:rPr>
                <w:rFonts w:ascii="Arial" w:eastAsiaTheme="minorHAnsi" w:hAnsi="Arial" w:cs="Arial"/>
                <w:b/>
                <w:bCs/>
                <w:color w:val="000000"/>
                <w:sz w:val="20"/>
                <w:szCs w:val="20"/>
                <w:lang w:val="es-MX" w:eastAsia="en-US"/>
              </w:rPr>
              <w:t>Químico</w:t>
            </w:r>
          </w:p>
        </w:tc>
        <w:tc>
          <w:tcPr>
            <w:tcW w:w="4969" w:type="dxa"/>
          </w:tcPr>
          <w:p w14:paraId="7AEABAB1" w14:textId="77777777" w:rsidR="007274FB" w:rsidRPr="00455BC5" w:rsidRDefault="007274FB" w:rsidP="00DE6D3F">
            <w:pPr>
              <w:pStyle w:val="Prrafodelista"/>
              <w:numPr>
                <w:ilvl w:val="0"/>
                <w:numId w:val="13"/>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Sales disueltas: ácidos, sales y compuestos de metales tóxicos Hg y Pb. </w:t>
            </w:r>
          </w:p>
          <w:p w14:paraId="1A090553" w14:textId="77777777" w:rsidR="007274FB" w:rsidRPr="00455BC5" w:rsidRDefault="007274FB" w:rsidP="00DE6D3F">
            <w:pPr>
              <w:pStyle w:val="Prrafodelista"/>
              <w:numPr>
                <w:ilvl w:val="0"/>
                <w:numId w:val="13"/>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Nutrientes vegetales inorgánicos como nitratos y fosfatos. </w:t>
            </w:r>
          </w:p>
          <w:p w14:paraId="671DFFB7" w14:textId="77777777" w:rsidR="007274FB" w:rsidRPr="00455BC5" w:rsidRDefault="007274FB" w:rsidP="00DE6D3F">
            <w:pPr>
              <w:pStyle w:val="Prrafodelista"/>
              <w:numPr>
                <w:ilvl w:val="0"/>
                <w:numId w:val="13"/>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Sustancias orgánicas: Petróleo, aceites, plaguicidas, solventes, detergentes, etc. </w:t>
            </w:r>
          </w:p>
        </w:tc>
      </w:tr>
      <w:tr w:rsidR="007274FB" w:rsidRPr="00455BC5" w14:paraId="0C72E63C" w14:textId="77777777" w:rsidTr="00C443BB">
        <w:trPr>
          <w:trHeight w:val="745"/>
        </w:trPr>
        <w:tc>
          <w:tcPr>
            <w:tcW w:w="2943" w:type="dxa"/>
            <w:vAlign w:val="center"/>
          </w:tcPr>
          <w:p w14:paraId="53C8B41A" w14:textId="77777777" w:rsidR="007274FB" w:rsidRPr="00455BC5" w:rsidRDefault="007274FB" w:rsidP="00C443BB">
            <w:pPr>
              <w:autoSpaceDE w:val="0"/>
              <w:autoSpaceDN w:val="0"/>
              <w:adjustRightInd w:val="0"/>
              <w:jc w:val="center"/>
              <w:rPr>
                <w:rFonts w:ascii="Arial" w:eastAsiaTheme="minorHAnsi" w:hAnsi="Arial" w:cs="Arial"/>
                <w:color w:val="000000"/>
                <w:sz w:val="20"/>
                <w:szCs w:val="20"/>
                <w:lang w:val="es-MX" w:eastAsia="en-US"/>
              </w:rPr>
            </w:pPr>
            <w:r w:rsidRPr="00455BC5">
              <w:rPr>
                <w:rFonts w:ascii="Arial" w:eastAsiaTheme="minorHAnsi" w:hAnsi="Arial" w:cs="Arial"/>
                <w:b/>
                <w:bCs/>
                <w:color w:val="000000"/>
                <w:sz w:val="20"/>
                <w:szCs w:val="20"/>
                <w:lang w:val="es-MX" w:eastAsia="en-US"/>
              </w:rPr>
              <w:t>Físico</w:t>
            </w:r>
          </w:p>
        </w:tc>
        <w:tc>
          <w:tcPr>
            <w:tcW w:w="4969" w:type="dxa"/>
          </w:tcPr>
          <w:p w14:paraId="55B228C1" w14:textId="77777777" w:rsidR="007274FB" w:rsidRPr="00455BC5" w:rsidRDefault="007274FB" w:rsidP="00DE6D3F">
            <w:pPr>
              <w:pStyle w:val="Prrafodelista"/>
              <w:numPr>
                <w:ilvl w:val="0"/>
                <w:numId w:val="14"/>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Sólidos flotantes. </w:t>
            </w:r>
          </w:p>
          <w:p w14:paraId="2ED24FC1" w14:textId="77777777" w:rsidR="007274FB" w:rsidRPr="00455BC5" w:rsidRDefault="007274FB" w:rsidP="00DE6D3F">
            <w:pPr>
              <w:pStyle w:val="Prrafodelista"/>
              <w:numPr>
                <w:ilvl w:val="0"/>
                <w:numId w:val="14"/>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Material suspendido: partículas insolubles, suspendidas. </w:t>
            </w:r>
          </w:p>
          <w:p w14:paraId="554A5835" w14:textId="77777777" w:rsidR="007274FB" w:rsidRPr="00455BC5" w:rsidRDefault="007274FB" w:rsidP="00DE6D3F">
            <w:pPr>
              <w:pStyle w:val="Prrafodelista"/>
              <w:numPr>
                <w:ilvl w:val="0"/>
                <w:numId w:val="14"/>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Material sedimentable: </w:t>
            </w:r>
          </w:p>
          <w:p w14:paraId="2026D2D5" w14:textId="77777777" w:rsidR="007274FB" w:rsidRPr="00455BC5" w:rsidRDefault="007274FB" w:rsidP="00DE6D3F">
            <w:pPr>
              <w:pStyle w:val="Prrafodelista"/>
              <w:numPr>
                <w:ilvl w:val="0"/>
                <w:numId w:val="14"/>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Espumas, líquidos insolubles y calor: enfriamiento de máquinas y plantas. </w:t>
            </w:r>
          </w:p>
        </w:tc>
      </w:tr>
      <w:tr w:rsidR="007274FB" w:rsidRPr="00455BC5" w14:paraId="12943811" w14:textId="77777777" w:rsidTr="00C443BB">
        <w:trPr>
          <w:trHeight w:val="903"/>
        </w:trPr>
        <w:tc>
          <w:tcPr>
            <w:tcW w:w="2943" w:type="dxa"/>
            <w:vAlign w:val="center"/>
          </w:tcPr>
          <w:p w14:paraId="2EF74FC2" w14:textId="77777777" w:rsidR="007274FB" w:rsidRPr="00455BC5" w:rsidRDefault="007274FB" w:rsidP="00C443BB">
            <w:pPr>
              <w:autoSpaceDE w:val="0"/>
              <w:autoSpaceDN w:val="0"/>
              <w:adjustRightInd w:val="0"/>
              <w:jc w:val="center"/>
              <w:rPr>
                <w:rFonts w:ascii="Arial" w:eastAsiaTheme="minorHAnsi" w:hAnsi="Arial" w:cs="Arial"/>
                <w:color w:val="000000"/>
                <w:sz w:val="20"/>
                <w:szCs w:val="20"/>
                <w:lang w:val="es-MX" w:eastAsia="en-US"/>
              </w:rPr>
            </w:pPr>
            <w:r w:rsidRPr="00455BC5">
              <w:rPr>
                <w:rFonts w:ascii="Arial" w:eastAsiaTheme="minorHAnsi" w:hAnsi="Arial" w:cs="Arial"/>
                <w:b/>
                <w:bCs/>
                <w:color w:val="000000"/>
                <w:sz w:val="20"/>
                <w:szCs w:val="20"/>
                <w:lang w:val="es-MX" w:eastAsia="en-US"/>
              </w:rPr>
              <w:t>Biológico</w:t>
            </w:r>
          </w:p>
        </w:tc>
        <w:tc>
          <w:tcPr>
            <w:tcW w:w="4969" w:type="dxa"/>
          </w:tcPr>
          <w:p w14:paraId="60BB95A6" w14:textId="77777777" w:rsidR="007274FB" w:rsidRPr="00455BC5" w:rsidRDefault="007274FB" w:rsidP="00DE6D3F">
            <w:pPr>
              <w:pStyle w:val="Prrafodelista"/>
              <w:numPr>
                <w:ilvl w:val="0"/>
                <w:numId w:val="15"/>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Bacterias patógenas: que producen fiebre tifoidea, cólera, disentería, enteritis, etc. </w:t>
            </w:r>
          </w:p>
          <w:p w14:paraId="1768E8C9" w14:textId="77777777" w:rsidR="007274FB" w:rsidRPr="00455BC5" w:rsidRDefault="007274FB" w:rsidP="00DE6D3F">
            <w:pPr>
              <w:pStyle w:val="Prrafodelista"/>
              <w:numPr>
                <w:ilvl w:val="0"/>
                <w:numId w:val="15"/>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Virus: hepatitis infecciosa, poliomielitis. </w:t>
            </w:r>
          </w:p>
          <w:p w14:paraId="2EB71494" w14:textId="77777777" w:rsidR="007274FB" w:rsidRPr="00455BC5" w:rsidRDefault="007274FB" w:rsidP="00DE6D3F">
            <w:pPr>
              <w:pStyle w:val="Prrafodelista"/>
              <w:numPr>
                <w:ilvl w:val="0"/>
                <w:numId w:val="15"/>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Protozoarios: disentería amebiana, </w:t>
            </w:r>
            <w:proofErr w:type="spellStart"/>
            <w:r w:rsidRPr="00455BC5">
              <w:rPr>
                <w:rFonts w:ascii="Arial" w:eastAsiaTheme="minorHAnsi" w:hAnsi="Arial" w:cs="Arial"/>
                <w:color w:val="000000"/>
                <w:sz w:val="20"/>
                <w:szCs w:val="20"/>
                <w:lang w:val="es-MX" w:eastAsia="en-US"/>
              </w:rPr>
              <w:t>giarda</w:t>
            </w:r>
            <w:proofErr w:type="spellEnd"/>
            <w:r w:rsidRPr="00455BC5">
              <w:rPr>
                <w:rFonts w:ascii="Arial" w:eastAsiaTheme="minorHAnsi" w:hAnsi="Arial" w:cs="Arial"/>
                <w:color w:val="000000"/>
                <w:sz w:val="20"/>
                <w:szCs w:val="20"/>
                <w:lang w:val="es-MX" w:eastAsia="en-US"/>
              </w:rPr>
              <w:t xml:space="preserve">. </w:t>
            </w:r>
          </w:p>
          <w:p w14:paraId="409D3607" w14:textId="77777777" w:rsidR="007274FB" w:rsidRPr="00455BC5" w:rsidRDefault="007274FB" w:rsidP="00DE6D3F">
            <w:pPr>
              <w:pStyle w:val="Prrafodelista"/>
              <w:numPr>
                <w:ilvl w:val="0"/>
                <w:numId w:val="15"/>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Gusanos parásitos: esquistosomiasis. </w:t>
            </w:r>
          </w:p>
          <w:p w14:paraId="6A2E7039" w14:textId="77777777" w:rsidR="007274FB" w:rsidRPr="00455BC5" w:rsidRDefault="007274FB" w:rsidP="00DE6D3F">
            <w:pPr>
              <w:pStyle w:val="Prrafodelista"/>
              <w:numPr>
                <w:ilvl w:val="0"/>
                <w:numId w:val="15"/>
              </w:numPr>
              <w:autoSpaceDE w:val="0"/>
              <w:autoSpaceDN w:val="0"/>
              <w:adjustRightInd w:val="0"/>
              <w:spacing w:before="0" w:line="240" w:lineRule="auto"/>
              <w:ind w:left="318"/>
              <w:jc w:val="both"/>
              <w:rPr>
                <w:rFonts w:ascii="Arial" w:eastAsiaTheme="minorHAnsi" w:hAnsi="Arial" w:cs="Arial"/>
                <w:color w:val="000000"/>
                <w:sz w:val="20"/>
                <w:szCs w:val="20"/>
                <w:lang w:val="es-MX" w:eastAsia="en-US"/>
              </w:rPr>
            </w:pPr>
            <w:r w:rsidRPr="00455BC5">
              <w:rPr>
                <w:rFonts w:ascii="Arial" w:eastAsiaTheme="minorHAnsi" w:hAnsi="Arial" w:cs="Arial"/>
                <w:color w:val="000000"/>
                <w:sz w:val="20"/>
                <w:szCs w:val="20"/>
                <w:lang w:val="es-MX" w:eastAsia="en-US"/>
              </w:rPr>
              <w:t xml:space="preserve">Maleza acuática: algas. </w:t>
            </w:r>
          </w:p>
        </w:tc>
      </w:tr>
    </w:tbl>
    <w:p w14:paraId="5B37933B" w14:textId="77777777" w:rsidR="0037219A" w:rsidRDefault="0037219A" w:rsidP="00FA7BCB">
      <w:pPr>
        <w:ind w:left="851"/>
        <w:rPr>
          <w:rFonts w:ascii="Arial" w:hAnsi="Arial" w:cs="Arial"/>
          <w:sz w:val="16"/>
          <w:szCs w:val="16"/>
        </w:rPr>
      </w:pPr>
      <w:r w:rsidRPr="0037219A">
        <w:rPr>
          <w:rFonts w:ascii="Arial" w:hAnsi="Arial" w:cs="Arial"/>
          <w:b/>
          <w:sz w:val="16"/>
          <w:szCs w:val="16"/>
        </w:rPr>
        <w:t xml:space="preserve">Fuente: </w:t>
      </w:r>
      <w:r w:rsidRPr="0037219A">
        <w:rPr>
          <w:rFonts w:ascii="Arial" w:hAnsi="Arial" w:cs="Arial"/>
          <w:sz w:val="16"/>
          <w:szCs w:val="16"/>
        </w:rPr>
        <w:t>Elaboración Propia</w:t>
      </w:r>
    </w:p>
    <w:p w14:paraId="7E181AF7" w14:textId="77777777" w:rsidR="00ED2D7B" w:rsidRDefault="00ED2D7B" w:rsidP="00DE6D3F">
      <w:pPr>
        <w:numPr>
          <w:ilvl w:val="2"/>
          <w:numId w:val="2"/>
        </w:numPr>
        <w:tabs>
          <w:tab w:val="clear" w:pos="720"/>
        </w:tabs>
        <w:spacing w:before="240" w:line="480" w:lineRule="auto"/>
        <w:ind w:left="1276" w:hanging="709"/>
        <w:jc w:val="both"/>
        <w:outlineLvl w:val="2"/>
        <w:rPr>
          <w:rFonts w:ascii="Arial" w:hAnsi="Arial" w:cs="Arial"/>
          <w:b/>
        </w:rPr>
      </w:pPr>
      <w:bookmarkStart w:id="51" w:name="_Toc528648298"/>
      <w:r w:rsidRPr="00A0776C">
        <w:rPr>
          <w:rFonts w:ascii="Arial" w:hAnsi="Arial" w:cs="Arial"/>
          <w:b/>
        </w:rPr>
        <w:t>Aspectos Legales</w:t>
      </w:r>
      <w:bookmarkEnd w:id="51"/>
    </w:p>
    <w:p w14:paraId="7DCF8271" w14:textId="77777777" w:rsidR="0037219A" w:rsidRPr="008B579D" w:rsidRDefault="0037219A" w:rsidP="00FA7BCB">
      <w:pPr>
        <w:spacing w:line="480" w:lineRule="auto"/>
        <w:ind w:left="1276"/>
        <w:jc w:val="both"/>
        <w:rPr>
          <w:rFonts w:ascii="Arial" w:hAnsi="Arial" w:cs="Arial"/>
          <w:b/>
        </w:rPr>
      </w:pPr>
      <w:r w:rsidRPr="008B579D">
        <w:rPr>
          <w:rFonts w:ascii="Arial" w:hAnsi="Arial" w:cs="Arial"/>
        </w:rPr>
        <w:t>Las normas ambientales, permiten ejecutar y viabilizar instrumentos de gestión ambiental, que constituyen medios operativos que son diseñados, normados y aplicados con carácter funcional o complementario, para efectivizar el cumplimiento de la Política Nacional Ambiental y las normas ambientales, que rigen en el país.</w:t>
      </w:r>
    </w:p>
    <w:p w14:paraId="1CCC2E0D" w14:textId="77777777" w:rsidR="008B579D" w:rsidRPr="00A00ADC" w:rsidRDefault="008B579D" w:rsidP="00DE6D3F">
      <w:pPr>
        <w:pStyle w:val="Default"/>
        <w:numPr>
          <w:ilvl w:val="3"/>
          <w:numId w:val="2"/>
        </w:numPr>
        <w:tabs>
          <w:tab w:val="clear" w:pos="1980"/>
        </w:tabs>
        <w:spacing w:line="480" w:lineRule="auto"/>
        <w:ind w:left="2268" w:hanging="992"/>
        <w:rPr>
          <w:rFonts w:ascii="Arial" w:hAnsi="Arial" w:cs="Arial"/>
          <w:b/>
        </w:rPr>
      </w:pPr>
      <w:r w:rsidRPr="00A00ADC">
        <w:rPr>
          <w:rFonts w:ascii="Arial" w:hAnsi="Arial" w:cs="Arial"/>
          <w:b/>
        </w:rPr>
        <w:t>Ley General de Salud (</w:t>
      </w:r>
      <w:proofErr w:type="spellStart"/>
      <w:r w:rsidRPr="00A00ADC">
        <w:rPr>
          <w:rFonts w:ascii="Arial" w:hAnsi="Arial" w:cs="Arial"/>
          <w:b/>
        </w:rPr>
        <w:t>N°</w:t>
      </w:r>
      <w:proofErr w:type="spellEnd"/>
      <w:r w:rsidRPr="00A00ADC">
        <w:rPr>
          <w:rFonts w:ascii="Arial" w:hAnsi="Arial" w:cs="Arial"/>
          <w:b/>
        </w:rPr>
        <w:t xml:space="preserve"> 26842) </w:t>
      </w:r>
    </w:p>
    <w:p w14:paraId="600F6C15" w14:textId="77777777" w:rsidR="008B579D" w:rsidRPr="00A00ADC" w:rsidRDefault="008B579D" w:rsidP="007111C2">
      <w:pPr>
        <w:pStyle w:val="Default"/>
        <w:spacing w:line="480" w:lineRule="auto"/>
        <w:ind w:left="2268"/>
        <w:jc w:val="both"/>
        <w:rPr>
          <w:rFonts w:ascii="Arial" w:hAnsi="Arial" w:cs="Arial"/>
        </w:rPr>
      </w:pPr>
      <w:r w:rsidRPr="00A00ADC">
        <w:rPr>
          <w:rFonts w:ascii="Arial" w:hAnsi="Arial" w:cs="Arial"/>
        </w:rPr>
        <w:t xml:space="preserve">Artículo 107: Establece que el abastecimiento del agua para consumo humano queda sujeto a las </w:t>
      </w:r>
      <w:r w:rsidRPr="00A00ADC">
        <w:rPr>
          <w:rFonts w:ascii="Arial" w:hAnsi="Arial" w:cs="Arial"/>
        </w:rPr>
        <w:lastRenderedPageBreak/>
        <w:t xml:space="preserve">disposiciones que dicte la Autoridad de Salud competente, la que vigilará su cumplimiento. </w:t>
      </w:r>
    </w:p>
    <w:p w14:paraId="4AB246C8" w14:textId="77777777" w:rsidR="008B579D" w:rsidRPr="00A00ADC" w:rsidRDefault="008B579D" w:rsidP="00DE6D3F">
      <w:pPr>
        <w:pStyle w:val="Default"/>
        <w:numPr>
          <w:ilvl w:val="3"/>
          <w:numId w:val="2"/>
        </w:numPr>
        <w:tabs>
          <w:tab w:val="clear" w:pos="1980"/>
        </w:tabs>
        <w:spacing w:line="480" w:lineRule="auto"/>
        <w:ind w:left="2268" w:hanging="992"/>
        <w:jc w:val="both"/>
        <w:rPr>
          <w:rFonts w:ascii="Arial" w:hAnsi="Arial" w:cs="Arial"/>
          <w:b/>
        </w:rPr>
      </w:pPr>
      <w:r w:rsidRPr="00A00ADC">
        <w:rPr>
          <w:rFonts w:ascii="Arial" w:hAnsi="Arial" w:cs="Arial"/>
          <w:b/>
        </w:rPr>
        <w:t xml:space="preserve">Reglamento de la Calidad de Agua para Consumo: DS </w:t>
      </w:r>
      <w:proofErr w:type="spellStart"/>
      <w:r w:rsidRPr="00A00ADC">
        <w:rPr>
          <w:rFonts w:ascii="Arial" w:hAnsi="Arial" w:cs="Arial"/>
          <w:b/>
        </w:rPr>
        <w:t>N°</w:t>
      </w:r>
      <w:proofErr w:type="spellEnd"/>
      <w:r w:rsidRPr="00A00ADC">
        <w:rPr>
          <w:rFonts w:ascii="Arial" w:hAnsi="Arial" w:cs="Arial"/>
          <w:b/>
        </w:rPr>
        <w:t xml:space="preserve"> 031 – 2010 – SA / Ministerio de Salud </w:t>
      </w:r>
    </w:p>
    <w:p w14:paraId="345248BD" w14:textId="77777777" w:rsidR="008B579D" w:rsidRPr="00A00ADC" w:rsidRDefault="008B579D" w:rsidP="00DE6D3F">
      <w:pPr>
        <w:pStyle w:val="Default"/>
        <w:numPr>
          <w:ilvl w:val="0"/>
          <w:numId w:val="16"/>
        </w:numPr>
        <w:spacing w:line="480" w:lineRule="auto"/>
        <w:ind w:left="2694" w:hanging="426"/>
        <w:jc w:val="both"/>
        <w:rPr>
          <w:rFonts w:ascii="Arial" w:hAnsi="Arial" w:cs="Arial"/>
        </w:rPr>
      </w:pPr>
      <w:r w:rsidRPr="00A00ADC">
        <w:rPr>
          <w:rFonts w:ascii="Arial" w:hAnsi="Arial" w:cs="Arial"/>
        </w:rPr>
        <w:t xml:space="preserve">Art. 6: Lineamiento de Gestión </w:t>
      </w:r>
    </w:p>
    <w:p w14:paraId="53BD4B95" w14:textId="77777777" w:rsidR="008B579D" w:rsidRPr="00A00ADC" w:rsidRDefault="008B579D" w:rsidP="007111C2">
      <w:pPr>
        <w:pStyle w:val="Default"/>
        <w:spacing w:line="480" w:lineRule="auto"/>
        <w:ind w:left="2694"/>
        <w:jc w:val="both"/>
        <w:rPr>
          <w:rFonts w:ascii="Arial" w:hAnsi="Arial" w:cs="Arial"/>
        </w:rPr>
      </w:pPr>
      <w:r w:rsidRPr="00A00ADC">
        <w:rPr>
          <w:rFonts w:ascii="Arial" w:hAnsi="Arial" w:cs="Arial"/>
        </w:rPr>
        <w:t xml:space="preserve">6.4.- Calidad de servicio mediante la adopción de métodos y procesos adecuados de tratamiento, distribución y almacenamiento del agua para consumo humano, a fin de garantizar la inocuidad del producto </w:t>
      </w:r>
    </w:p>
    <w:p w14:paraId="20097390" w14:textId="77777777" w:rsidR="008B579D" w:rsidRPr="00A00ADC" w:rsidRDefault="008B579D" w:rsidP="00DE6D3F">
      <w:pPr>
        <w:pStyle w:val="Default"/>
        <w:numPr>
          <w:ilvl w:val="0"/>
          <w:numId w:val="16"/>
        </w:numPr>
        <w:spacing w:line="480" w:lineRule="auto"/>
        <w:ind w:left="2694" w:hanging="426"/>
        <w:jc w:val="both"/>
        <w:rPr>
          <w:rFonts w:ascii="Arial" w:hAnsi="Arial" w:cs="Arial"/>
        </w:rPr>
      </w:pPr>
      <w:r w:rsidRPr="00A00ADC">
        <w:rPr>
          <w:rFonts w:ascii="Arial" w:hAnsi="Arial" w:cs="Arial"/>
        </w:rPr>
        <w:t xml:space="preserve">Art. 19: Control de Calidad </w:t>
      </w:r>
    </w:p>
    <w:p w14:paraId="25A32C63" w14:textId="77777777" w:rsidR="008B579D" w:rsidRPr="00A00ADC" w:rsidRDefault="008B579D" w:rsidP="007111C2">
      <w:pPr>
        <w:pStyle w:val="Default"/>
        <w:spacing w:line="480" w:lineRule="auto"/>
        <w:ind w:left="2694"/>
        <w:jc w:val="both"/>
        <w:rPr>
          <w:rFonts w:ascii="Arial" w:hAnsi="Arial" w:cs="Arial"/>
        </w:rPr>
      </w:pPr>
      <w:r w:rsidRPr="00A00ADC">
        <w:rPr>
          <w:rFonts w:ascii="Arial" w:hAnsi="Arial" w:cs="Arial"/>
        </w:rPr>
        <w:t xml:space="preserve">El control de calidad del agua para consumo humano es ejercido por el proveedor en el sistema de abastecimiento de agua potable. En este sentido, el proveedor a través de sus procedimientos garantiza el cumplimiento de las disposiciones y requisitos sanitarios del presente reglamento, y a través de prácticas de autocontrol, identifica fallas y adopta las medidas correctivas necesarias para asegurar la inocuidad del agua que provee. </w:t>
      </w:r>
    </w:p>
    <w:p w14:paraId="7FEA99F8" w14:textId="77777777" w:rsidR="008B579D" w:rsidRPr="00A00ADC" w:rsidRDefault="008B579D" w:rsidP="00DE6D3F">
      <w:pPr>
        <w:pStyle w:val="Default"/>
        <w:numPr>
          <w:ilvl w:val="0"/>
          <w:numId w:val="16"/>
        </w:numPr>
        <w:spacing w:line="480" w:lineRule="auto"/>
        <w:ind w:left="2694" w:hanging="426"/>
        <w:rPr>
          <w:rFonts w:ascii="Arial" w:hAnsi="Arial" w:cs="Arial"/>
        </w:rPr>
      </w:pPr>
      <w:r w:rsidRPr="00A00ADC">
        <w:rPr>
          <w:rFonts w:ascii="Arial" w:hAnsi="Arial" w:cs="Arial"/>
        </w:rPr>
        <w:t xml:space="preserve">Art. 66: Parámetros de control obligatorio </w:t>
      </w:r>
    </w:p>
    <w:p w14:paraId="6621AE49" w14:textId="77777777" w:rsidR="008B579D" w:rsidRPr="00A00ADC" w:rsidRDefault="008B579D" w:rsidP="00675F7D">
      <w:pPr>
        <w:pStyle w:val="Default"/>
        <w:spacing w:line="480" w:lineRule="auto"/>
        <w:ind w:left="2694"/>
        <w:jc w:val="both"/>
        <w:rPr>
          <w:rFonts w:ascii="Arial" w:hAnsi="Arial" w:cs="Arial"/>
        </w:rPr>
      </w:pPr>
      <w:r w:rsidRPr="00A00ADC">
        <w:rPr>
          <w:rFonts w:ascii="Arial" w:hAnsi="Arial" w:cs="Arial"/>
        </w:rPr>
        <w:lastRenderedPageBreak/>
        <w:t xml:space="preserve">Son parámetros de control obligatorio para todos los proveedores de agua, los siguientes: </w:t>
      </w:r>
    </w:p>
    <w:p w14:paraId="352815A4" w14:textId="77777777" w:rsidR="008B579D" w:rsidRPr="00651F19" w:rsidRDefault="008B579D" w:rsidP="00DE6D3F">
      <w:pPr>
        <w:pStyle w:val="Prrafodelista"/>
        <w:numPr>
          <w:ilvl w:val="0"/>
          <w:numId w:val="17"/>
        </w:numPr>
        <w:tabs>
          <w:tab w:val="clear" w:pos="525"/>
        </w:tabs>
        <w:spacing w:line="480" w:lineRule="auto"/>
        <w:ind w:left="3119" w:hanging="425"/>
        <w:rPr>
          <w:rFonts w:ascii="Arial" w:hAnsi="Arial" w:cs="Arial"/>
        </w:rPr>
      </w:pPr>
      <w:r w:rsidRPr="00651F19">
        <w:rPr>
          <w:rFonts w:ascii="Arial" w:hAnsi="Arial" w:cs="Arial"/>
        </w:rPr>
        <w:t>Coliformes totales;</w:t>
      </w:r>
    </w:p>
    <w:p w14:paraId="5DD2F65D" w14:textId="77777777" w:rsidR="008B579D" w:rsidRPr="00A00ADC" w:rsidRDefault="008B579D" w:rsidP="00DE6D3F">
      <w:pPr>
        <w:pStyle w:val="Default"/>
        <w:numPr>
          <w:ilvl w:val="0"/>
          <w:numId w:val="17"/>
        </w:numPr>
        <w:spacing w:line="480" w:lineRule="auto"/>
        <w:ind w:left="3119" w:hanging="425"/>
        <w:rPr>
          <w:rFonts w:ascii="Arial" w:hAnsi="Arial" w:cs="Arial"/>
        </w:rPr>
      </w:pPr>
      <w:r w:rsidRPr="00A00ADC">
        <w:rPr>
          <w:rFonts w:ascii="Arial" w:hAnsi="Arial" w:cs="Arial"/>
        </w:rPr>
        <w:t xml:space="preserve">Coliformes </w:t>
      </w:r>
      <w:proofErr w:type="spellStart"/>
      <w:r w:rsidRPr="00A00ADC">
        <w:rPr>
          <w:rFonts w:ascii="Arial" w:hAnsi="Arial" w:cs="Arial"/>
        </w:rPr>
        <w:t>termotolerantes</w:t>
      </w:r>
      <w:proofErr w:type="spellEnd"/>
      <w:r w:rsidRPr="00A00ADC">
        <w:rPr>
          <w:rFonts w:ascii="Arial" w:hAnsi="Arial" w:cs="Arial"/>
        </w:rPr>
        <w:t xml:space="preserve">; </w:t>
      </w:r>
    </w:p>
    <w:p w14:paraId="01423A10" w14:textId="77777777" w:rsidR="008B579D" w:rsidRPr="00A00ADC" w:rsidRDefault="008B579D" w:rsidP="00DE6D3F">
      <w:pPr>
        <w:pStyle w:val="Default"/>
        <w:numPr>
          <w:ilvl w:val="0"/>
          <w:numId w:val="17"/>
        </w:numPr>
        <w:spacing w:line="480" w:lineRule="auto"/>
        <w:ind w:left="3119" w:hanging="425"/>
        <w:rPr>
          <w:rFonts w:ascii="Arial" w:hAnsi="Arial" w:cs="Arial"/>
        </w:rPr>
      </w:pPr>
      <w:r w:rsidRPr="00A00ADC">
        <w:rPr>
          <w:rFonts w:ascii="Arial" w:hAnsi="Arial" w:cs="Arial"/>
        </w:rPr>
        <w:t xml:space="preserve">Color; </w:t>
      </w:r>
    </w:p>
    <w:p w14:paraId="64BA16FB" w14:textId="77777777" w:rsidR="008B579D" w:rsidRPr="00A00ADC" w:rsidRDefault="008B579D" w:rsidP="00DE6D3F">
      <w:pPr>
        <w:pStyle w:val="Default"/>
        <w:numPr>
          <w:ilvl w:val="0"/>
          <w:numId w:val="17"/>
        </w:numPr>
        <w:spacing w:line="480" w:lineRule="auto"/>
        <w:ind w:left="3119" w:hanging="425"/>
        <w:rPr>
          <w:rFonts w:ascii="Arial" w:hAnsi="Arial" w:cs="Arial"/>
        </w:rPr>
      </w:pPr>
      <w:r w:rsidRPr="00A00ADC">
        <w:rPr>
          <w:rFonts w:ascii="Arial" w:hAnsi="Arial" w:cs="Arial"/>
        </w:rPr>
        <w:t xml:space="preserve">Turbiedad; </w:t>
      </w:r>
    </w:p>
    <w:p w14:paraId="52108A9A" w14:textId="77777777" w:rsidR="008B579D" w:rsidRPr="00A00ADC" w:rsidRDefault="008B579D" w:rsidP="00DE6D3F">
      <w:pPr>
        <w:pStyle w:val="Default"/>
        <w:numPr>
          <w:ilvl w:val="0"/>
          <w:numId w:val="17"/>
        </w:numPr>
        <w:spacing w:line="480" w:lineRule="auto"/>
        <w:ind w:left="3119" w:hanging="425"/>
        <w:rPr>
          <w:rFonts w:ascii="Arial" w:hAnsi="Arial" w:cs="Arial"/>
        </w:rPr>
      </w:pPr>
      <w:r w:rsidRPr="00A00ADC">
        <w:rPr>
          <w:rFonts w:ascii="Arial" w:hAnsi="Arial" w:cs="Arial"/>
        </w:rPr>
        <w:t xml:space="preserve">Residual de desinfectante; y </w:t>
      </w:r>
    </w:p>
    <w:p w14:paraId="5FA21F11" w14:textId="77777777" w:rsidR="008B579D" w:rsidRPr="00A00ADC" w:rsidRDefault="008B579D" w:rsidP="00DE6D3F">
      <w:pPr>
        <w:pStyle w:val="Default"/>
        <w:numPr>
          <w:ilvl w:val="0"/>
          <w:numId w:val="17"/>
        </w:numPr>
        <w:spacing w:line="480" w:lineRule="auto"/>
        <w:ind w:left="3119" w:hanging="425"/>
        <w:rPr>
          <w:rFonts w:ascii="Arial" w:hAnsi="Arial" w:cs="Arial"/>
        </w:rPr>
      </w:pPr>
      <w:r w:rsidRPr="00A00ADC">
        <w:rPr>
          <w:rFonts w:ascii="Arial" w:hAnsi="Arial" w:cs="Arial"/>
        </w:rPr>
        <w:t xml:space="preserve">pH. </w:t>
      </w:r>
    </w:p>
    <w:p w14:paraId="698EC94F" w14:textId="77777777" w:rsidR="008B579D" w:rsidRPr="00A00ADC" w:rsidRDefault="008B579D" w:rsidP="00DE6D3F">
      <w:pPr>
        <w:pStyle w:val="Default"/>
        <w:numPr>
          <w:ilvl w:val="0"/>
          <w:numId w:val="16"/>
        </w:numPr>
        <w:spacing w:line="480" w:lineRule="auto"/>
        <w:ind w:left="2694" w:hanging="426"/>
        <w:rPr>
          <w:rFonts w:ascii="Arial" w:hAnsi="Arial" w:cs="Arial"/>
        </w:rPr>
      </w:pPr>
      <w:r w:rsidRPr="00A00ADC">
        <w:rPr>
          <w:rFonts w:ascii="Arial" w:hAnsi="Arial" w:cs="Arial"/>
        </w:rPr>
        <w:t xml:space="preserve">Art. 68: Control de parámetro químicos </w:t>
      </w:r>
    </w:p>
    <w:p w14:paraId="25CDB863" w14:textId="77777777" w:rsidR="008B579D" w:rsidRDefault="008B579D" w:rsidP="00675F7D">
      <w:pPr>
        <w:spacing w:line="480" w:lineRule="auto"/>
        <w:ind w:left="2694"/>
        <w:jc w:val="both"/>
        <w:rPr>
          <w:rFonts w:ascii="Arial" w:hAnsi="Arial" w:cs="Arial"/>
        </w:rPr>
      </w:pPr>
      <w:r w:rsidRPr="00A00ADC">
        <w:rPr>
          <w:rFonts w:ascii="Arial" w:hAnsi="Arial" w:cs="Arial"/>
        </w:rPr>
        <w:t>Cuando se detecte la presencia de uno o más parámetros químicos que supere el límite máximo permisible, en una muestra tomada en la salida de la planta de tratamiento, fuentes subterráneas, reservorios o en la red de distribución, el proveedor efectuará un nuevo muestreo y de corroborarse el resultado del primer muestreo investigará las causas para adoptar las medidas correctivas, e inmediatamente comunicará a la Autoridad de Salud de la jurisdicción, bajo responsabilidad, a fin de establecer medidas sanitarias para proteger la salud de los consumidores y otras que se requieran en coordinación con otras instituciones del sector.</w:t>
      </w:r>
    </w:p>
    <w:p w14:paraId="60277BE3" w14:textId="77777777" w:rsidR="008B579D" w:rsidRPr="005E541A" w:rsidRDefault="008B579D" w:rsidP="00DE6D3F">
      <w:pPr>
        <w:pStyle w:val="Prrafodelista"/>
        <w:numPr>
          <w:ilvl w:val="3"/>
          <w:numId w:val="2"/>
        </w:numPr>
        <w:tabs>
          <w:tab w:val="clear" w:pos="1980"/>
        </w:tabs>
        <w:spacing w:line="480" w:lineRule="auto"/>
        <w:ind w:left="2268" w:hanging="992"/>
        <w:rPr>
          <w:rFonts w:ascii="Arial" w:hAnsi="Arial" w:cs="Arial"/>
          <w:b/>
          <w:sz w:val="24"/>
          <w:szCs w:val="24"/>
        </w:rPr>
      </w:pPr>
      <w:r w:rsidRPr="005E541A">
        <w:rPr>
          <w:rFonts w:ascii="Arial" w:hAnsi="Arial" w:cs="Arial"/>
          <w:b/>
          <w:sz w:val="24"/>
          <w:szCs w:val="24"/>
        </w:rPr>
        <w:lastRenderedPageBreak/>
        <w:t xml:space="preserve">Decreto Supremo </w:t>
      </w:r>
      <w:proofErr w:type="spellStart"/>
      <w:r w:rsidRPr="005E541A">
        <w:rPr>
          <w:rFonts w:ascii="Arial" w:hAnsi="Arial" w:cs="Arial"/>
          <w:b/>
          <w:sz w:val="24"/>
          <w:szCs w:val="24"/>
        </w:rPr>
        <w:t>N°</w:t>
      </w:r>
      <w:proofErr w:type="spellEnd"/>
      <w:r w:rsidRPr="005E541A">
        <w:rPr>
          <w:rFonts w:ascii="Arial" w:hAnsi="Arial" w:cs="Arial"/>
          <w:b/>
          <w:sz w:val="24"/>
          <w:szCs w:val="24"/>
        </w:rPr>
        <w:t xml:space="preserve"> 0</w:t>
      </w:r>
      <w:r w:rsidR="00ED2EC4">
        <w:rPr>
          <w:rFonts w:ascii="Arial" w:hAnsi="Arial" w:cs="Arial"/>
          <w:b/>
          <w:sz w:val="24"/>
          <w:szCs w:val="24"/>
        </w:rPr>
        <w:t>04 – 2017</w:t>
      </w:r>
      <w:r w:rsidRPr="005E541A">
        <w:rPr>
          <w:rFonts w:ascii="Arial" w:hAnsi="Arial" w:cs="Arial"/>
          <w:b/>
          <w:sz w:val="24"/>
          <w:szCs w:val="24"/>
        </w:rPr>
        <w:t xml:space="preserve"> – MINAM</w:t>
      </w:r>
    </w:p>
    <w:p w14:paraId="65C8B012" w14:textId="77777777" w:rsidR="008B579D" w:rsidRDefault="008B579D" w:rsidP="005E541A">
      <w:pPr>
        <w:autoSpaceDE w:val="0"/>
        <w:autoSpaceDN w:val="0"/>
        <w:adjustRightInd w:val="0"/>
        <w:spacing w:line="480" w:lineRule="auto"/>
        <w:ind w:left="2268"/>
        <w:jc w:val="both"/>
        <w:rPr>
          <w:rFonts w:ascii="Arial" w:hAnsi="Arial" w:cs="Arial"/>
          <w:lang w:val="es-MX"/>
        </w:rPr>
      </w:pPr>
      <w:r w:rsidRPr="00A00ADC">
        <w:rPr>
          <w:rFonts w:ascii="Arial" w:hAnsi="Arial" w:cs="Arial"/>
          <w:lang w:val="es-MX"/>
        </w:rPr>
        <w:t>Los Estándares Nacionales de Calidad Ambiental</w:t>
      </w:r>
      <w:r>
        <w:rPr>
          <w:rFonts w:ascii="Arial" w:hAnsi="Arial" w:cs="Arial"/>
          <w:lang w:val="es-MX"/>
        </w:rPr>
        <w:t xml:space="preserve"> </w:t>
      </w:r>
      <w:r w:rsidRPr="00A00ADC">
        <w:rPr>
          <w:rFonts w:ascii="Arial" w:hAnsi="Arial" w:cs="Arial"/>
          <w:lang w:val="es-MX"/>
        </w:rPr>
        <w:t>(ECA) para Agua son de cumplimiento obligatorio en</w:t>
      </w:r>
      <w:r>
        <w:rPr>
          <w:rFonts w:ascii="Arial" w:hAnsi="Arial" w:cs="Arial"/>
          <w:lang w:val="es-MX"/>
        </w:rPr>
        <w:t xml:space="preserve"> </w:t>
      </w:r>
      <w:r w:rsidRPr="00A00ADC">
        <w:rPr>
          <w:rFonts w:ascii="Arial" w:hAnsi="Arial" w:cs="Arial"/>
          <w:lang w:val="es-MX"/>
        </w:rPr>
        <w:t>la determinación de los usos de los cuerpos de agua,</w:t>
      </w:r>
      <w:r>
        <w:rPr>
          <w:rFonts w:ascii="Arial" w:hAnsi="Arial" w:cs="Arial"/>
          <w:lang w:val="es-MX"/>
        </w:rPr>
        <w:t xml:space="preserve"> </w:t>
      </w:r>
      <w:r w:rsidRPr="00A00ADC">
        <w:rPr>
          <w:rFonts w:ascii="Arial" w:hAnsi="Arial" w:cs="Arial"/>
          <w:lang w:val="es-MX"/>
        </w:rPr>
        <w:t>atendiendo a sus condiciones naturales o niveles de</w:t>
      </w:r>
      <w:r>
        <w:rPr>
          <w:rFonts w:ascii="Arial" w:hAnsi="Arial" w:cs="Arial"/>
          <w:lang w:val="es-MX"/>
        </w:rPr>
        <w:t xml:space="preserve"> </w:t>
      </w:r>
      <w:r w:rsidRPr="00A00ADC">
        <w:rPr>
          <w:rFonts w:ascii="Arial" w:hAnsi="Arial" w:cs="Arial"/>
          <w:lang w:val="es-MX"/>
        </w:rPr>
        <w:t>fondo, y en el diseño de normas legales y políticas</w:t>
      </w:r>
      <w:r>
        <w:rPr>
          <w:rFonts w:ascii="Arial" w:hAnsi="Arial" w:cs="Arial"/>
          <w:lang w:val="es-MX"/>
        </w:rPr>
        <w:t xml:space="preserve"> </w:t>
      </w:r>
      <w:r w:rsidRPr="00A00ADC">
        <w:rPr>
          <w:rFonts w:ascii="Arial" w:hAnsi="Arial" w:cs="Arial"/>
          <w:lang w:val="es-MX"/>
        </w:rPr>
        <w:t xml:space="preserve">públicas, de conformidad con lo dispuesto en la Ley </w:t>
      </w:r>
      <w:proofErr w:type="spellStart"/>
      <w:r w:rsidRPr="00A00ADC">
        <w:rPr>
          <w:rFonts w:ascii="Arial" w:hAnsi="Arial" w:cs="Arial"/>
          <w:lang w:val="es-MX"/>
        </w:rPr>
        <w:t>N°</w:t>
      </w:r>
      <w:proofErr w:type="spellEnd"/>
      <w:r>
        <w:rPr>
          <w:rFonts w:ascii="Arial" w:hAnsi="Arial" w:cs="Arial"/>
          <w:lang w:val="es-MX"/>
        </w:rPr>
        <w:t xml:space="preserve"> </w:t>
      </w:r>
      <w:r w:rsidRPr="00A00ADC">
        <w:rPr>
          <w:rFonts w:ascii="Arial" w:hAnsi="Arial" w:cs="Arial"/>
          <w:lang w:val="es-MX"/>
        </w:rPr>
        <w:t>28611, Ley General del Ambiente.</w:t>
      </w:r>
    </w:p>
    <w:p w14:paraId="5F177F00" w14:textId="77777777" w:rsidR="008B579D" w:rsidRPr="00A00ADC" w:rsidRDefault="008B579D" w:rsidP="00FF1F3A">
      <w:pPr>
        <w:autoSpaceDE w:val="0"/>
        <w:autoSpaceDN w:val="0"/>
        <w:adjustRightInd w:val="0"/>
        <w:spacing w:line="480" w:lineRule="auto"/>
        <w:ind w:left="2268"/>
        <w:jc w:val="both"/>
        <w:rPr>
          <w:rFonts w:ascii="Arial" w:hAnsi="Arial" w:cs="Arial"/>
        </w:rPr>
      </w:pPr>
      <w:r w:rsidRPr="00A00ADC">
        <w:rPr>
          <w:rFonts w:ascii="Arial" w:hAnsi="Arial" w:cs="Arial"/>
          <w:lang w:val="es-MX"/>
        </w:rPr>
        <w:t>Los Estándares de Calidad Ambiental (ECA) para</w:t>
      </w:r>
      <w:r>
        <w:rPr>
          <w:rFonts w:ascii="Arial" w:hAnsi="Arial" w:cs="Arial"/>
          <w:lang w:val="es-MX"/>
        </w:rPr>
        <w:t xml:space="preserve"> </w:t>
      </w:r>
      <w:r w:rsidRPr="00A00ADC">
        <w:rPr>
          <w:rFonts w:ascii="Arial" w:hAnsi="Arial" w:cs="Arial"/>
          <w:lang w:val="es-MX"/>
        </w:rPr>
        <w:t>Agua son referente obligatorio en el diseño y aplicación de</w:t>
      </w:r>
      <w:r>
        <w:rPr>
          <w:rFonts w:ascii="Arial" w:hAnsi="Arial" w:cs="Arial"/>
          <w:lang w:val="es-MX"/>
        </w:rPr>
        <w:t xml:space="preserve"> </w:t>
      </w:r>
      <w:r w:rsidRPr="00A00ADC">
        <w:rPr>
          <w:rFonts w:ascii="Arial" w:hAnsi="Arial" w:cs="Arial"/>
          <w:lang w:val="es-MX"/>
        </w:rPr>
        <w:t>todos los instrumentos de gestión ambiental</w:t>
      </w:r>
      <w:r>
        <w:rPr>
          <w:rFonts w:ascii="Arial" w:hAnsi="Arial" w:cs="Arial"/>
          <w:lang w:val="es-MX"/>
        </w:rPr>
        <w:t xml:space="preserve">. </w:t>
      </w:r>
      <w:r w:rsidRPr="00A00ADC">
        <w:rPr>
          <w:rFonts w:ascii="Arial" w:hAnsi="Arial" w:cs="Arial"/>
          <w:lang w:val="es-MX"/>
        </w:rPr>
        <w:t>Los titulares de la actividad extractiva, productiva</w:t>
      </w:r>
      <w:r>
        <w:rPr>
          <w:rFonts w:ascii="Arial" w:hAnsi="Arial" w:cs="Arial"/>
          <w:lang w:val="es-MX"/>
        </w:rPr>
        <w:t xml:space="preserve"> </w:t>
      </w:r>
      <w:r w:rsidRPr="00A00ADC">
        <w:rPr>
          <w:rFonts w:ascii="Arial" w:hAnsi="Arial" w:cs="Arial"/>
          <w:lang w:val="es-MX"/>
        </w:rPr>
        <w:t>y de servicios deben prevenir y/o controlar los impactos</w:t>
      </w:r>
      <w:r>
        <w:rPr>
          <w:rFonts w:ascii="Arial" w:hAnsi="Arial" w:cs="Arial"/>
          <w:lang w:val="es-MX"/>
        </w:rPr>
        <w:t xml:space="preserve"> </w:t>
      </w:r>
      <w:r w:rsidRPr="00A00ADC">
        <w:rPr>
          <w:rFonts w:ascii="Arial" w:hAnsi="Arial" w:cs="Arial"/>
          <w:lang w:val="es-MX"/>
        </w:rPr>
        <w:t>que sus operaciones pueden generar en los parámetros y</w:t>
      </w:r>
      <w:r>
        <w:rPr>
          <w:rFonts w:ascii="Arial" w:hAnsi="Arial" w:cs="Arial"/>
          <w:lang w:val="es-MX"/>
        </w:rPr>
        <w:t xml:space="preserve"> </w:t>
      </w:r>
      <w:r w:rsidRPr="00A00ADC">
        <w:rPr>
          <w:rFonts w:ascii="Arial" w:hAnsi="Arial" w:cs="Arial"/>
          <w:lang w:val="es-MX"/>
        </w:rPr>
        <w:t>concentraciones aplicables a los cuerpos de agua dentro</w:t>
      </w:r>
      <w:r>
        <w:rPr>
          <w:rFonts w:ascii="Arial" w:hAnsi="Arial" w:cs="Arial"/>
          <w:lang w:val="es-MX"/>
        </w:rPr>
        <w:t xml:space="preserve"> </w:t>
      </w:r>
      <w:r w:rsidRPr="00A00ADC">
        <w:rPr>
          <w:rFonts w:ascii="Arial" w:hAnsi="Arial" w:cs="Arial"/>
          <w:lang w:val="es-MX"/>
        </w:rPr>
        <w:t>del área de influencia de sus operaciones, advirtiendo</w:t>
      </w:r>
      <w:r>
        <w:rPr>
          <w:rFonts w:ascii="Arial" w:hAnsi="Arial" w:cs="Arial"/>
          <w:lang w:val="es-MX"/>
        </w:rPr>
        <w:t xml:space="preserve"> </w:t>
      </w:r>
      <w:r w:rsidRPr="00A00ADC">
        <w:rPr>
          <w:rFonts w:ascii="Arial" w:hAnsi="Arial" w:cs="Arial"/>
          <w:lang w:val="es-MX"/>
        </w:rPr>
        <w:t>entre otras variables, las condiciones particulares de sus</w:t>
      </w:r>
      <w:r>
        <w:rPr>
          <w:rFonts w:ascii="Arial" w:hAnsi="Arial" w:cs="Arial"/>
          <w:lang w:val="es-MX"/>
        </w:rPr>
        <w:t xml:space="preserve"> </w:t>
      </w:r>
      <w:r w:rsidRPr="00A00ADC">
        <w:rPr>
          <w:rFonts w:ascii="Arial" w:hAnsi="Arial" w:cs="Arial"/>
          <w:lang w:val="es-MX"/>
        </w:rPr>
        <w:t>operaciones y los insumos empleados en el tratamiento</w:t>
      </w:r>
      <w:r>
        <w:rPr>
          <w:rFonts w:ascii="Arial" w:hAnsi="Arial" w:cs="Arial"/>
          <w:lang w:val="es-MX"/>
        </w:rPr>
        <w:t xml:space="preserve"> </w:t>
      </w:r>
      <w:r w:rsidRPr="00A00ADC">
        <w:rPr>
          <w:rFonts w:ascii="Arial" w:hAnsi="Arial" w:cs="Arial"/>
          <w:lang w:val="es-MX"/>
        </w:rPr>
        <w:t>de sus efluentes; dichas consideraciones deben ser</w:t>
      </w:r>
      <w:r>
        <w:rPr>
          <w:rFonts w:ascii="Arial" w:hAnsi="Arial" w:cs="Arial"/>
          <w:lang w:val="es-MX"/>
        </w:rPr>
        <w:t xml:space="preserve"> </w:t>
      </w:r>
      <w:r w:rsidRPr="00A00ADC">
        <w:rPr>
          <w:rFonts w:ascii="Arial" w:hAnsi="Arial" w:cs="Arial"/>
          <w:lang w:val="es-MX"/>
        </w:rPr>
        <w:t>incluidas como parte de los compromisos asumidos en</w:t>
      </w:r>
      <w:r>
        <w:rPr>
          <w:rFonts w:ascii="Arial" w:hAnsi="Arial" w:cs="Arial"/>
          <w:lang w:val="es-MX"/>
        </w:rPr>
        <w:t xml:space="preserve"> </w:t>
      </w:r>
      <w:r w:rsidRPr="00A00ADC">
        <w:rPr>
          <w:rFonts w:ascii="Arial" w:hAnsi="Arial" w:cs="Arial"/>
          <w:lang w:val="es-MX"/>
        </w:rPr>
        <w:t>su instrumento de gestión ambiental, siendo materia de</w:t>
      </w:r>
      <w:r>
        <w:rPr>
          <w:rFonts w:ascii="Arial" w:hAnsi="Arial" w:cs="Arial"/>
          <w:lang w:val="es-MX"/>
        </w:rPr>
        <w:t xml:space="preserve"> </w:t>
      </w:r>
      <w:r w:rsidRPr="00A00ADC">
        <w:rPr>
          <w:rFonts w:ascii="Arial" w:hAnsi="Arial" w:cs="Arial"/>
          <w:lang w:val="es-MX"/>
        </w:rPr>
        <w:t>fiscalización por parte de la autoridad competente</w:t>
      </w:r>
      <w:r>
        <w:rPr>
          <w:rFonts w:ascii="Arial" w:hAnsi="Arial" w:cs="Arial"/>
          <w:lang w:val="es-MX"/>
        </w:rPr>
        <w:t>.</w:t>
      </w:r>
    </w:p>
    <w:p w14:paraId="23700263" w14:textId="77777777" w:rsidR="007111C2" w:rsidRPr="00FF1F3A" w:rsidRDefault="007111C2" w:rsidP="00DE6D3F">
      <w:pPr>
        <w:pStyle w:val="Prrafodelista"/>
        <w:numPr>
          <w:ilvl w:val="2"/>
          <w:numId w:val="2"/>
        </w:numPr>
        <w:tabs>
          <w:tab w:val="clear" w:pos="720"/>
        </w:tabs>
        <w:autoSpaceDE w:val="0"/>
        <w:autoSpaceDN w:val="0"/>
        <w:adjustRightInd w:val="0"/>
        <w:spacing w:before="0" w:line="480" w:lineRule="auto"/>
        <w:ind w:left="1276" w:hanging="709"/>
        <w:contextualSpacing w:val="0"/>
        <w:jc w:val="both"/>
        <w:outlineLvl w:val="2"/>
        <w:rPr>
          <w:rFonts w:ascii="Arial" w:hAnsi="Arial" w:cs="Arial"/>
          <w:b/>
          <w:color w:val="000000"/>
          <w:sz w:val="24"/>
          <w:szCs w:val="24"/>
          <w:lang w:val="es-MX"/>
        </w:rPr>
      </w:pPr>
      <w:bookmarkStart w:id="52" w:name="_Toc528648299"/>
      <w:r w:rsidRPr="00FF1F3A">
        <w:rPr>
          <w:rFonts w:ascii="Arial" w:hAnsi="Arial" w:cs="Arial"/>
          <w:b/>
          <w:color w:val="000000"/>
          <w:sz w:val="24"/>
          <w:szCs w:val="24"/>
          <w:lang w:val="es-MX"/>
        </w:rPr>
        <w:lastRenderedPageBreak/>
        <w:t>Parámetros evaluados para la caracterización de la calidad del agua para consumo humano</w:t>
      </w:r>
      <w:bookmarkEnd w:id="52"/>
    </w:p>
    <w:p w14:paraId="1B184C36" w14:textId="77777777" w:rsidR="007111C2" w:rsidRPr="00FF1F3A" w:rsidRDefault="007111C2" w:rsidP="00DE6D3F">
      <w:pPr>
        <w:pStyle w:val="Prrafodelista"/>
        <w:numPr>
          <w:ilvl w:val="0"/>
          <w:numId w:val="16"/>
        </w:numPr>
        <w:autoSpaceDE w:val="0"/>
        <w:autoSpaceDN w:val="0"/>
        <w:adjustRightInd w:val="0"/>
        <w:spacing w:before="0" w:line="480" w:lineRule="auto"/>
        <w:ind w:left="1701" w:hanging="425"/>
        <w:contextualSpacing w:val="0"/>
        <w:jc w:val="both"/>
        <w:rPr>
          <w:rFonts w:ascii="Arial" w:hAnsi="Arial" w:cs="Arial"/>
          <w:color w:val="000000"/>
          <w:sz w:val="24"/>
          <w:szCs w:val="24"/>
          <w:lang w:val="es-MX"/>
        </w:rPr>
      </w:pPr>
      <w:r w:rsidRPr="00FF1F3A">
        <w:rPr>
          <w:rFonts w:ascii="Arial" w:hAnsi="Arial" w:cs="Arial"/>
          <w:color w:val="000000"/>
          <w:sz w:val="24"/>
          <w:szCs w:val="24"/>
          <w:lang w:val="es-MX"/>
        </w:rPr>
        <w:t xml:space="preserve">Aspectos Generales </w:t>
      </w:r>
    </w:p>
    <w:p w14:paraId="0E306898" w14:textId="77777777" w:rsidR="007111C2" w:rsidRPr="007111C2" w:rsidRDefault="007111C2" w:rsidP="00FF1F3A">
      <w:pPr>
        <w:autoSpaceDE w:val="0"/>
        <w:autoSpaceDN w:val="0"/>
        <w:adjustRightInd w:val="0"/>
        <w:spacing w:line="480" w:lineRule="auto"/>
        <w:ind w:left="1701"/>
        <w:jc w:val="both"/>
        <w:rPr>
          <w:rFonts w:ascii="Arial" w:hAnsi="Arial" w:cs="Arial"/>
          <w:color w:val="000000"/>
          <w:lang w:val="es-MX" w:eastAsia="es-PE"/>
        </w:rPr>
      </w:pPr>
      <w:r w:rsidRPr="007111C2">
        <w:rPr>
          <w:rFonts w:ascii="Arial" w:hAnsi="Arial" w:cs="Arial"/>
          <w:color w:val="000000"/>
          <w:lang w:val="es-MX" w:eastAsia="es-PE"/>
        </w:rPr>
        <w:t xml:space="preserve">El agua que se analizará o investigará deberá de ser clasificada, si es necesario se somete a un tratamiento especial donde deberá de aplicársele antes de distribuirse. </w:t>
      </w:r>
    </w:p>
    <w:p w14:paraId="722952CD" w14:textId="77777777" w:rsidR="007111C2" w:rsidRPr="007111C2" w:rsidRDefault="007111C2" w:rsidP="00FF1F3A">
      <w:pPr>
        <w:autoSpaceDE w:val="0"/>
        <w:autoSpaceDN w:val="0"/>
        <w:adjustRightInd w:val="0"/>
        <w:spacing w:line="480" w:lineRule="auto"/>
        <w:ind w:left="1701"/>
        <w:jc w:val="both"/>
        <w:rPr>
          <w:rFonts w:ascii="Arial" w:hAnsi="Arial" w:cs="Arial"/>
          <w:lang w:val="es-MX" w:eastAsia="es-PE"/>
        </w:rPr>
      </w:pPr>
      <w:r w:rsidRPr="007111C2">
        <w:rPr>
          <w:rFonts w:ascii="Arial" w:hAnsi="Arial" w:cs="Arial"/>
          <w:color w:val="000000"/>
          <w:lang w:val="es-MX" w:eastAsia="es-PE"/>
        </w:rPr>
        <w:t xml:space="preserve">Este tipo de tratamiento puede ser para determinar según los resultados de las pruebas fisicoquímicas y bacteriológicas si es apta para el consumo humano. Regularmente las investigaciones sanitarias revelan si el agua se produce en las condiciones estipuladas y si varían, </w:t>
      </w:r>
      <w:r w:rsidRPr="007111C2">
        <w:rPr>
          <w:rFonts w:ascii="Arial" w:hAnsi="Arial" w:cs="Arial"/>
          <w:lang w:val="es-MX" w:eastAsia="es-PE"/>
        </w:rPr>
        <w:t xml:space="preserve">dependiendo del lugar donde se encuentre instalado el sistema de dosificación. </w:t>
      </w:r>
    </w:p>
    <w:p w14:paraId="365A7C88" w14:textId="77777777" w:rsidR="007111C2" w:rsidRPr="007B3839" w:rsidRDefault="007111C2" w:rsidP="007B3839">
      <w:pPr>
        <w:autoSpaceDE w:val="0"/>
        <w:autoSpaceDN w:val="0"/>
        <w:adjustRightInd w:val="0"/>
        <w:spacing w:line="480" w:lineRule="auto"/>
        <w:ind w:left="1701"/>
        <w:jc w:val="both"/>
        <w:rPr>
          <w:rFonts w:ascii="Arial" w:hAnsi="Arial" w:cs="Arial"/>
          <w:lang w:val="es-MX" w:eastAsia="es-PE"/>
        </w:rPr>
      </w:pPr>
      <w:r w:rsidRPr="007B3839">
        <w:rPr>
          <w:rFonts w:ascii="Arial" w:hAnsi="Arial" w:cs="Arial"/>
          <w:lang w:val="es-MX" w:eastAsia="es-PE"/>
        </w:rPr>
        <w:t xml:space="preserve">Las cuales son: </w:t>
      </w:r>
    </w:p>
    <w:p w14:paraId="48684333" w14:textId="77777777" w:rsidR="007111C2" w:rsidRPr="007B3839" w:rsidRDefault="007111C2" w:rsidP="00DE6D3F">
      <w:pPr>
        <w:pStyle w:val="Prrafodelista"/>
        <w:numPr>
          <w:ilvl w:val="0"/>
          <w:numId w:val="18"/>
        </w:numPr>
        <w:autoSpaceDE w:val="0"/>
        <w:autoSpaceDN w:val="0"/>
        <w:adjustRightInd w:val="0"/>
        <w:spacing w:before="0" w:line="480" w:lineRule="auto"/>
        <w:ind w:left="2127" w:hanging="426"/>
        <w:contextualSpacing w:val="0"/>
        <w:jc w:val="both"/>
        <w:rPr>
          <w:rFonts w:ascii="Arial" w:hAnsi="Arial" w:cs="Arial"/>
          <w:sz w:val="24"/>
          <w:szCs w:val="24"/>
          <w:lang w:val="es-MX"/>
        </w:rPr>
      </w:pPr>
      <w:r w:rsidRPr="007B3839">
        <w:rPr>
          <w:rFonts w:ascii="Arial" w:hAnsi="Arial" w:cs="Arial"/>
          <w:sz w:val="24"/>
          <w:szCs w:val="24"/>
          <w:lang w:val="es-MX"/>
        </w:rPr>
        <w:t xml:space="preserve">Inspección de las operaciones de la planta purificadora, dosificadores y la construcción del pozo. </w:t>
      </w:r>
    </w:p>
    <w:p w14:paraId="62E6D48A" w14:textId="77777777" w:rsidR="007111C2" w:rsidRPr="007B3839" w:rsidRDefault="007111C2" w:rsidP="00DE6D3F">
      <w:pPr>
        <w:pStyle w:val="Prrafodelista"/>
        <w:numPr>
          <w:ilvl w:val="0"/>
          <w:numId w:val="18"/>
        </w:numPr>
        <w:autoSpaceDE w:val="0"/>
        <w:autoSpaceDN w:val="0"/>
        <w:adjustRightInd w:val="0"/>
        <w:spacing w:before="0" w:line="480" w:lineRule="auto"/>
        <w:ind w:left="2127" w:hanging="426"/>
        <w:contextualSpacing w:val="0"/>
        <w:jc w:val="both"/>
        <w:rPr>
          <w:rFonts w:ascii="Arial" w:hAnsi="Arial" w:cs="Arial"/>
          <w:sz w:val="24"/>
          <w:szCs w:val="24"/>
          <w:lang w:val="es-MX"/>
        </w:rPr>
      </w:pPr>
      <w:r w:rsidRPr="007B3839">
        <w:rPr>
          <w:rFonts w:ascii="Arial" w:hAnsi="Arial" w:cs="Arial"/>
          <w:sz w:val="24"/>
          <w:szCs w:val="24"/>
          <w:lang w:val="es-MX"/>
        </w:rPr>
        <w:t xml:space="preserve">Inspección de la fuente sin tratar y las condiciones que influyen en su calidad. </w:t>
      </w:r>
    </w:p>
    <w:p w14:paraId="4C74AA3E" w14:textId="77777777" w:rsidR="007111C2" w:rsidRPr="007B3839" w:rsidRDefault="007111C2" w:rsidP="00DE6D3F">
      <w:pPr>
        <w:pStyle w:val="Prrafodelista"/>
        <w:numPr>
          <w:ilvl w:val="0"/>
          <w:numId w:val="18"/>
        </w:numPr>
        <w:autoSpaceDE w:val="0"/>
        <w:autoSpaceDN w:val="0"/>
        <w:adjustRightInd w:val="0"/>
        <w:spacing w:before="0" w:line="480" w:lineRule="auto"/>
        <w:ind w:left="2127" w:hanging="426"/>
        <w:contextualSpacing w:val="0"/>
        <w:jc w:val="both"/>
        <w:rPr>
          <w:rFonts w:ascii="Arial" w:hAnsi="Arial" w:cs="Arial"/>
          <w:sz w:val="24"/>
          <w:szCs w:val="24"/>
          <w:lang w:val="es-MX"/>
        </w:rPr>
      </w:pPr>
      <w:r w:rsidRPr="007B3839">
        <w:rPr>
          <w:rFonts w:ascii="Arial" w:hAnsi="Arial" w:cs="Arial"/>
          <w:sz w:val="24"/>
          <w:szCs w:val="24"/>
          <w:lang w:val="es-MX"/>
        </w:rPr>
        <w:t xml:space="preserve">Inspección del mecanismo para la distribución del líquido a los consumidores. </w:t>
      </w:r>
    </w:p>
    <w:p w14:paraId="32B3ECE2" w14:textId="77777777" w:rsidR="007111C2" w:rsidRPr="007111C2" w:rsidRDefault="007111C2" w:rsidP="00EE3CCE">
      <w:pPr>
        <w:autoSpaceDE w:val="0"/>
        <w:autoSpaceDN w:val="0"/>
        <w:adjustRightInd w:val="0"/>
        <w:spacing w:line="480" w:lineRule="auto"/>
        <w:ind w:left="1701"/>
        <w:jc w:val="both"/>
        <w:rPr>
          <w:rFonts w:ascii="Arial" w:hAnsi="Arial" w:cs="Arial"/>
          <w:lang w:val="es-MX" w:eastAsia="es-PE"/>
        </w:rPr>
      </w:pPr>
      <w:r w:rsidRPr="007111C2">
        <w:rPr>
          <w:rFonts w:ascii="Arial" w:hAnsi="Arial" w:cs="Arial"/>
          <w:lang w:val="es-MX" w:eastAsia="es-PE"/>
        </w:rPr>
        <w:t xml:space="preserve">La potabilidad del agua solo puede determinar por medio de las pruebas físicas, químicas y bacteriológicas de la misma. </w:t>
      </w:r>
    </w:p>
    <w:p w14:paraId="3B936435" w14:textId="77777777" w:rsidR="007111C2" w:rsidRPr="007111C2" w:rsidRDefault="007111C2" w:rsidP="00EE3CCE">
      <w:pPr>
        <w:autoSpaceDE w:val="0"/>
        <w:autoSpaceDN w:val="0"/>
        <w:adjustRightInd w:val="0"/>
        <w:spacing w:line="480" w:lineRule="auto"/>
        <w:ind w:left="1701"/>
        <w:jc w:val="both"/>
        <w:rPr>
          <w:rFonts w:ascii="Arial" w:hAnsi="Arial" w:cs="Arial"/>
          <w:lang w:val="es-MX" w:eastAsia="es-PE"/>
        </w:rPr>
      </w:pPr>
      <w:r w:rsidRPr="007111C2">
        <w:rPr>
          <w:rFonts w:ascii="Arial" w:hAnsi="Arial" w:cs="Arial"/>
          <w:lang w:val="es-MX" w:eastAsia="es-PE"/>
        </w:rPr>
        <w:lastRenderedPageBreak/>
        <w:t xml:space="preserve">El termino calidad de agua está vinculado con aquellas características físicas, químicas y biológicas, por medio de las cuales pueden determinarse si el agua es adecuada para el uso o consumo por el hombre, por muy bajo que sea el grado de claridad o turbiedad, de dureza o suavidad; ningún agua que haya sido contaminada por aguas residuales o materias fecales podrá considerarse como de buena calidad. </w:t>
      </w:r>
    </w:p>
    <w:p w14:paraId="20781162" w14:textId="77777777" w:rsidR="00623557" w:rsidRDefault="007111C2" w:rsidP="006F5CEF">
      <w:pPr>
        <w:spacing w:line="480" w:lineRule="auto"/>
        <w:ind w:left="1276"/>
        <w:jc w:val="both"/>
        <w:rPr>
          <w:rFonts w:ascii="Arial" w:hAnsi="Arial" w:cs="Arial"/>
          <w:lang w:val="es-MX" w:eastAsia="es-PE"/>
        </w:rPr>
      </w:pPr>
      <w:r w:rsidRPr="008104F6">
        <w:rPr>
          <w:rFonts w:ascii="Arial" w:hAnsi="Arial" w:cs="Arial"/>
          <w:lang w:val="es-MX" w:eastAsia="es-PE"/>
        </w:rPr>
        <w:t>El agua libre de microorganismos patógenos y sustancias químicas perjudiciales para la salud se denomina potable y la contaminada como aquellas aguas negras, aguas residuales, aguas con desperdicios industriales se le denominan aguas contaminadas o aguas no potables, no obstante sus demás cualidades. Un agua caliente y corrosiva será de escasa utilidad para emplearse en la condensación de vapor. Un agua turbia es inaceptable para la fabricación de papel y el agua excesivamente dura no puede usarse en lavandería industriales por ejemplo.</w:t>
      </w:r>
    </w:p>
    <w:p w14:paraId="393FA50F" w14:textId="77777777" w:rsidR="00495CC1" w:rsidRPr="00C0568C" w:rsidRDefault="00495CC1" w:rsidP="00DE6D3F">
      <w:pPr>
        <w:pStyle w:val="Prrafodelista"/>
        <w:numPr>
          <w:ilvl w:val="2"/>
          <w:numId w:val="2"/>
        </w:numPr>
        <w:tabs>
          <w:tab w:val="clear" w:pos="720"/>
        </w:tabs>
        <w:autoSpaceDE w:val="0"/>
        <w:autoSpaceDN w:val="0"/>
        <w:adjustRightInd w:val="0"/>
        <w:spacing w:line="480" w:lineRule="auto"/>
        <w:ind w:left="1276" w:hanging="709"/>
        <w:jc w:val="both"/>
        <w:rPr>
          <w:rFonts w:ascii="Arial" w:hAnsi="Arial" w:cs="Arial"/>
          <w:b/>
          <w:color w:val="000000"/>
          <w:sz w:val="24"/>
          <w:szCs w:val="24"/>
          <w:lang w:val="es-MX"/>
        </w:rPr>
      </w:pPr>
      <w:r w:rsidRPr="00C0568C">
        <w:rPr>
          <w:rFonts w:ascii="Arial" w:hAnsi="Arial" w:cs="Arial"/>
          <w:b/>
          <w:color w:val="000000"/>
          <w:sz w:val="24"/>
          <w:szCs w:val="24"/>
          <w:lang w:val="es-MX"/>
        </w:rPr>
        <w:t xml:space="preserve">Parámetros físicos, químicos y bacteriológicos </w:t>
      </w:r>
    </w:p>
    <w:p w14:paraId="59ABFCBA" w14:textId="77777777" w:rsidR="00495CC1" w:rsidRPr="00495CC1" w:rsidRDefault="00495CC1" w:rsidP="00C0568C">
      <w:pPr>
        <w:autoSpaceDE w:val="0"/>
        <w:autoSpaceDN w:val="0"/>
        <w:adjustRightInd w:val="0"/>
        <w:spacing w:line="480" w:lineRule="auto"/>
        <w:ind w:left="1276"/>
        <w:jc w:val="both"/>
        <w:rPr>
          <w:rFonts w:ascii="Arial" w:hAnsi="Arial" w:cs="Arial"/>
          <w:color w:val="000000"/>
          <w:lang w:val="es-MX" w:eastAsia="es-PE"/>
        </w:rPr>
      </w:pPr>
      <w:r w:rsidRPr="00495CC1">
        <w:rPr>
          <w:rFonts w:ascii="Arial" w:hAnsi="Arial" w:cs="Arial"/>
          <w:color w:val="000000"/>
          <w:lang w:val="es-MX" w:eastAsia="es-PE"/>
        </w:rPr>
        <w:t xml:space="preserve">Los análisis físicos y químicos determinan si el agua está contaminada y proporcionan también otras informaciones útiles, sin embargo esta información no es suficiente para detectar aquellos pequeños grados de contaminación con </w:t>
      </w:r>
      <w:r w:rsidRPr="00495CC1">
        <w:rPr>
          <w:rFonts w:ascii="Arial" w:hAnsi="Arial" w:cs="Arial"/>
          <w:color w:val="000000"/>
          <w:lang w:val="es-MX" w:eastAsia="es-PE"/>
        </w:rPr>
        <w:lastRenderedPageBreak/>
        <w:t xml:space="preserve">aguas residuales o agua negras. Sin embargo, las pruebas bacteriológicas se han diseñado de manera que sean muy sensibles y específicas para revelar cualquier contaminación. </w:t>
      </w:r>
    </w:p>
    <w:p w14:paraId="360B41F7" w14:textId="77777777" w:rsidR="00495CC1" w:rsidRPr="00C0568C" w:rsidRDefault="00495CC1" w:rsidP="00DE6D3F">
      <w:pPr>
        <w:pStyle w:val="Prrafodelista"/>
        <w:numPr>
          <w:ilvl w:val="0"/>
          <w:numId w:val="19"/>
        </w:numPr>
        <w:autoSpaceDE w:val="0"/>
        <w:autoSpaceDN w:val="0"/>
        <w:adjustRightInd w:val="0"/>
        <w:spacing w:line="480" w:lineRule="auto"/>
        <w:ind w:left="1701" w:hanging="425"/>
        <w:jc w:val="both"/>
        <w:rPr>
          <w:rFonts w:ascii="Arial" w:hAnsi="Arial" w:cs="Arial"/>
          <w:b/>
          <w:color w:val="000000"/>
          <w:sz w:val="24"/>
          <w:szCs w:val="24"/>
          <w:lang w:val="es-MX"/>
        </w:rPr>
      </w:pPr>
      <w:r w:rsidRPr="00C0568C">
        <w:rPr>
          <w:rFonts w:ascii="Arial" w:hAnsi="Arial" w:cs="Arial"/>
          <w:b/>
          <w:color w:val="000000"/>
          <w:sz w:val="24"/>
          <w:szCs w:val="24"/>
          <w:lang w:val="es-MX"/>
        </w:rPr>
        <w:t xml:space="preserve">ANALISIS FISICOS </w:t>
      </w:r>
    </w:p>
    <w:p w14:paraId="68EE64C3" w14:textId="77777777" w:rsidR="00495CC1" w:rsidRPr="00495CC1" w:rsidRDefault="00495CC1" w:rsidP="00C0568C">
      <w:pPr>
        <w:autoSpaceDE w:val="0"/>
        <w:autoSpaceDN w:val="0"/>
        <w:adjustRightInd w:val="0"/>
        <w:spacing w:line="480" w:lineRule="auto"/>
        <w:ind w:left="1701"/>
        <w:jc w:val="both"/>
        <w:rPr>
          <w:rFonts w:ascii="Arial" w:hAnsi="Arial" w:cs="Arial"/>
          <w:color w:val="000000"/>
          <w:lang w:val="es-MX" w:eastAsia="es-PE"/>
        </w:rPr>
      </w:pPr>
      <w:r w:rsidRPr="00495CC1">
        <w:rPr>
          <w:rFonts w:ascii="Arial" w:hAnsi="Arial" w:cs="Arial"/>
          <w:color w:val="000000"/>
          <w:lang w:val="es-MX" w:eastAsia="es-PE"/>
        </w:rPr>
        <w:t xml:space="preserve">Este tipo de análisis se relaciona con la medición y registro de aquellas propiedades organolépticas que pueden ser observadas por los sentidos; para lo que se hace uso de ciertos parámetros que permiten tener un juicio acertado de la calidad del agua. Estas características son las que más impresionan al consumidor, sin embargo, tienen menor importancia desde el punto de vista sanitario. </w:t>
      </w:r>
    </w:p>
    <w:p w14:paraId="1C9C8A59" w14:textId="77777777" w:rsidR="00495CC1" w:rsidRPr="00C0568C" w:rsidRDefault="00495CC1" w:rsidP="00DE6D3F">
      <w:pPr>
        <w:pStyle w:val="Prrafodelista"/>
        <w:numPr>
          <w:ilvl w:val="0"/>
          <w:numId w:val="20"/>
        </w:numPr>
        <w:autoSpaceDE w:val="0"/>
        <w:autoSpaceDN w:val="0"/>
        <w:adjustRightInd w:val="0"/>
        <w:spacing w:line="480" w:lineRule="auto"/>
        <w:ind w:left="1985" w:hanging="284"/>
        <w:jc w:val="both"/>
        <w:rPr>
          <w:rFonts w:ascii="Arial" w:hAnsi="Arial" w:cs="Arial"/>
          <w:b/>
          <w:color w:val="000000"/>
          <w:sz w:val="24"/>
          <w:szCs w:val="24"/>
          <w:lang w:val="es-MX"/>
        </w:rPr>
      </w:pPr>
      <w:r w:rsidRPr="00C0568C">
        <w:rPr>
          <w:rFonts w:ascii="Arial" w:hAnsi="Arial" w:cs="Arial"/>
          <w:b/>
          <w:color w:val="000000"/>
          <w:sz w:val="24"/>
          <w:szCs w:val="24"/>
          <w:lang w:val="es-MX"/>
        </w:rPr>
        <w:t xml:space="preserve">Color </w:t>
      </w:r>
    </w:p>
    <w:p w14:paraId="3C743553" w14:textId="77777777" w:rsidR="00495CC1" w:rsidRPr="00C0568C" w:rsidRDefault="00495CC1" w:rsidP="00C0568C">
      <w:pPr>
        <w:pStyle w:val="Default"/>
        <w:spacing w:line="480" w:lineRule="auto"/>
        <w:ind w:left="1985"/>
        <w:jc w:val="both"/>
        <w:rPr>
          <w:rFonts w:ascii="Arial" w:hAnsi="Arial" w:cs="Arial"/>
          <w:lang w:val="es-MX" w:eastAsia="es-PE"/>
        </w:rPr>
      </w:pPr>
      <w:r w:rsidRPr="00C0568C">
        <w:rPr>
          <w:rFonts w:ascii="Arial" w:hAnsi="Arial" w:cs="Arial"/>
          <w:lang w:val="es-MX" w:eastAsia="es-PE"/>
        </w:rPr>
        <w:t xml:space="preserve">El color en el agua es generalmente ocasionado por la extracción de la materia colorante derivado de hojas, semillas y otras sustancias similares en forma de humos desde los bosques o de la materia vegetal de los pantanos y áreas de poca profundidad y algunas veces es causado por la presencia de coloidales del hierro o magnesio combinado con materia orgánica y descargas de desechos industriales. El color verdadero del agua se debe a la presencia de materiales en solución, pero puede cambiar a un color aparente por el efecto de partículas que están en suspensión. Principalmente el </w:t>
      </w:r>
      <w:r w:rsidRPr="00C0568C">
        <w:rPr>
          <w:rFonts w:ascii="Arial" w:hAnsi="Arial" w:cs="Arial"/>
          <w:lang w:val="es-MX" w:eastAsia="es-PE"/>
        </w:rPr>
        <w:lastRenderedPageBreak/>
        <w:t xml:space="preserve">color se encuentra en las aguas superficiales o en algunos pozos poco profundo y manantiales; las aguas de pozos profundos son incoloras. Lo contrario con las agua demasiado coloreadas que son de mayor uso a nivel industrial en algunos procesos y muy frecuentemente no son aptas para una medida de la eficiencia del proceso de la planta o alimentación en calderas. </w:t>
      </w:r>
    </w:p>
    <w:p w14:paraId="512E8572" w14:textId="77777777" w:rsidR="00495CC1" w:rsidRPr="00C0568C" w:rsidRDefault="00495CC1" w:rsidP="00DE6D3F">
      <w:pPr>
        <w:pStyle w:val="Prrafodelista"/>
        <w:numPr>
          <w:ilvl w:val="0"/>
          <w:numId w:val="20"/>
        </w:numPr>
        <w:autoSpaceDE w:val="0"/>
        <w:autoSpaceDN w:val="0"/>
        <w:adjustRightInd w:val="0"/>
        <w:spacing w:line="480" w:lineRule="auto"/>
        <w:ind w:left="1985" w:hanging="284"/>
        <w:jc w:val="both"/>
        <w:rPr>
          <w:rFonts w:ascii="Arial" w:hAnsi="Arial" w:cs="Arial"/>
          <w:b/>
          <w:color w:val="000000"/>
          <w:sz w:val="24"/>
          <w:szCs w:val="24"/>
          <w:lang w:val="es-MX"/>
        </w:rPr>
      </w:pPr>
      <w:r w:rsidRPr="00C0568C">
        <w:rPr>
          <w:rFonts w:ascii="Arial" w:hAnsi="Arial" w:cs="Arial"/>
          <w:b/>
          <w:color w:val="000000"/>
          <w:sz w:val="24"/>
          <w:szCs w:val="24"/>
          <w:lang w:val="es-MX"/>
        </w:rPr>
        <w:t xml:space="preserve">Temperatura </w:t>
      </w:r>
    </w:p>
    <w:p w14:paraId="00C24D85" w14:textId="77777777" w:rsidR="00495CC1" w:rsidRPr="00495CC1" w:rsidRDefault="00495CC1" w:rsidP="00D12DD2">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Termodinámicamente se considera como una medida de la energía térmica del movimiento desordenado de las moléculas en una sustancia en equilibrio térmico. La temperatura afecta directamente al consumidor, pero no es de gran importancia. </w:t>
      </w:r>
    </w:p>
    <w:p w14:paraId="39249865" w14:textId="77777777" w:rsidR="00495CC1" w:rsidRPr="00495CC1" w:rsidRDefault="00495CC1" w:rsidP="00D12DD2">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La temperatura tiene también efectos secundarios, mediante su influencia sobre la solubilidad del aire (oxigeno), que es la sustancia oxidante que influye más comúnmente en la corrosión en cualquier dispositivo de equipo industrial. A nivel industrial el índice de corrosión tiende a aumentar conforme esta se eleva. Al igual que el pH del agua también se ve afectado cuando esta aumenta, lo que implica una aceleración de la </w:t>
      </w:r>
      <w:r w:rsidRPr="00495CC1">
        <w:rPr>
          <w:rFonts w:ascii="Arial" w:hAnsi="Arial" w:cs="Arial"/>
          <w:color w:val="000000"/>
          <w:lang w:val="es-MX" w:eastAsia="es-PE"/>
        </w:rPr>
        <w:lastRenderedPageBreak/>
        <w:t xml:space="preserve">disposición de hidrógenos atómicos sobre las áreas catódicas. </w:t>
      </w:r>
    </w:p>
    <w:p w14:paraId="4BF7338F" w14:textId="77777777" w:rsidR="00495CC1" w:rsidRPr="00D12DD2" w:rsidRDefault="00495CC1" w:rsidP="00DE6D3F">
      <w:pPr>
        <w:pStyle w:val="Prrafodelista"/>
        <w:numPr>
          <w:ilvl w:val="0"/>
          <w:numId w:val="20"/>
        </w:numPr>
        <w:autoSpaceDE w:val="0"/>
        <w:autoSpaceDN w:val="0"/>
        <w:adjustRightInd w:val="0"/>
        <w:spacing w:line="480" w:lineRule="auto"/>
        <w:ind w:left="1985" w:hanging="284"/>
        <w:jc w:val="both"/>
        <w:rPr>
          <w:rFonts w:ascii="Arial" w:hAnsi="Arial" w:cs="Arial"/>
          <w:b/>
          <w:color w:val="000000"/>
          <w:sz w:val="24"/>
          <w:szCs w:val="24"/>
          <w:lang w:val="es-MX"/>
        </w:rPr>
      </w:pPr>
      <w:r w:rsidRPr="00D12DD2">
        <w:rPr>
          <w:rFonts w:ascii="Arial" w:hAnsi="Arial" w:cs="Arial"/>
          <w:b/>
          <w:color w:val="000000"/>
          <w:sz w:val="24"/>
          <w:szCs w:val="24"/>
          <w:lang w:val="es-MX"/>
        </w:rPr>
        <w:t xml:space="preserve">Turbidez </w:t>
      </w:r>
    </w:p>
    <w:p w14:paraId="6581C439" w14:textId="77777777" w:rsidR="00495CC1" w:rsidRPr="00C0568C" w:rsidRDefault="00495CC1" w:rsidP="006F5CEF">
      <w:pPr>
        <w:spacing w:line="480" w:lineRule="auto"/>
        <w:ind w:left="1985"/>
        <w:jc w:val="both"/>
        <w:rPr>
          <w:rFonts w:ascii="Arial" w:hAnsi="Arial" w:cs="Arial"/>
          <w:color w:val="000000"/>
          <w:lang w:val="es-MX" w:eastAsia="es-PE"/>
        </w:rPr>
      </w:pPr>
      <w:r w:rsidRPr="00C0568C">
        <w:rPr>
          <w:rFonts w:ascii="Arial" w:hAnsi="Arial" w:cs="Arial"/>
          <w:color w:val="000000"/>
          <w:lang w:val="es-MX" w:eastAsia="es-PE"/>
        </w:rPr>
        <w:t>Es la medida de la opacidad del agua comparada con ciertos estándares establecidos o se debe a la dispersión de interferencias de los rayos luminosos que pasan a través de la misma como resultado de la presencia de materia orgánica e inorgánica finamente dividida.</w:t>
      </w:r>
    </w:p>
    <w:p w14:paraId="3E519F4A" w14:textId="77777777" w:rsidR="00495CC1" w:rsidRPr="00495CC1" w:rsidRDefault="00495CC1" w:rsidP="00D12DD2">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La medida de la turbiedad es importante, ya que permite evaluar la eficiencia de los procesos de coagulación y filtración que realizan las plantas de tratamiento de agua. Cualquier impureza soluble finamente dividida en forma coloidal, cualquiera que sea su naturaleza, suspendida en el agua y que disminuya su claridad. </w:t>
      </w:r>
    </w:p>
    <w:p w14:paraId="5C58B8E4" w14:textId="77777777" w:rsidR="00495CC1" w:rsidRPr="00D12DD2" w:rsidRDefault="00D12DD2" w:rsidP="00DE6D3F">
      <w:pPr>
        <w:pStyle w:val="Prrafodelista"/>
        <w:numPr>
          <w:ilvl w:val="0"/>
          <w:numId w:val="20"/>
        </w:numPr>
        <w:autoSpaceDE w:val="0"/>
        <w:autoSpaceDN w:val="0"/>
        <w:adjustRightInd w:val="0"/>
        <w:spacing w:line="480" w:lineRule="auto"/>
        <w:ind w:left="1985" w:hanging="284"/>
        <w:jc w:val="both"/>
        <w:rPr>
          <w:rFonts w:ascii="Arial" w:hAnsi="Arial" w:cs="Arial"/>
          <w:b/>
          <w:color w:val="000000"/>
          <w:sz w:val="24"/>
          <w:szCs w:val="24"/>
          <w:lang w:val="es-MX"/>
        </w:rPr>
      </w:pPr>
      <w:r w:rsidRPr="00D12DD2">
        <w:rPr>
          <w:rFonts w:ascii="Arial" w:hAnsi="Arial" w:cs="Arial"/>
          <w:b/>
          <w:color w:val="000000"/>
          <w:sz w:val="24"/>
          <w:szCs w:val="24"/>
          <w:lang w:val="es-MX"/>
        </w:rPr>
        <w:t>p</w:t>
      </w:r>
      <w:r w:rsidR="00495CC1" w:rsidRPr="00D12DD2">
        <w:rPr>
          <w:rFonts w:ascii="Arial" w:hAnsi="Arial" w:cs="Arial"/>
          <w:b/>
          <w:color w:val="000000"/>
          <w:sz w:val="24"/>
          <w:szCs w:val="24"/>
          <w:lang w:val="es-MX"/>
        </w:rPr>
        <w:t xml:space="preserve">H </w:t>
      </w:r>
    </w:p>
    <w:p w14:paraId="52B9E8F4" w14:textId="77777777" w:rsidR="00495CC1" w:rsidRPr="00495CC1" w:rsidRDefault="00495CC1" w:rsidP="00D12DD2">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Este significa potencial de hidrogeno y se define arbitrariamente y por comodidad como el logaritmo de base diez del inverso de la concentración del ion hidrogeno (H+) y se emplea para expresar el comportamiento del ion hidrogeno. La mayoría de las aguas naturales tiene un valor de pH 5,5 – 8,6 grados, en una escala de 14 grados, para la cual un pH de 7 en </w:t>
      </w:r>
      <w:r w:rsidRPr="00495CC1">
        <w:rPr>
          <w:rFonts w:ascii="Arial" w:hAnsi="Arial" w:cs="Arial"/>
          <w:color w:val="000000"/>
          <w:lang w:val="es-MX" w:eastAsia="es-PE"/>
        </w:rPr>
        <w:lastRenderedPageBreak/>
        <w:t xml:space="preserve">el agua refleja neutralidad. Y para un pH de 7 para arriba representa alcalinidad y lo contrario indica acidez. La alteración excesiva fuera de estos límites puede indicar contaminación del abastecimiento de agua por algún desecho de tipo industrial. Los límites máximos permisibles aceptables son 6,5 – 8,5 grados y límites máximos permisibles son 6,5 – 9,2 grados. </w:t>
      </w:r>
    </w:p>
    <w:p w14:paraId="412AC895" w14:textId="77777777" w:rsidR="00495CC1" w:rsidRPr="00D12DD2" w:rsidRDefault="00495CC1" w:rsidP="00DE6D3F">
      <w:pPr>
        <w:pStyle w:val="Prrafodelista"/>
        <w:numPr>
          <w:ilvl w:val="0"/>
          <w:numId w:val="20"/>
        </w:numPr>
        <w:autoSpaceDE w:val="0"/>
        <w:autoSpaceDN w:val="0"/>
        <w:adjustRightInd w:val="0"/>
        <w:spacing w:line="480" w:lineRule="auto"/>
        <w:ind w:left="1985" w:hanging="284"/>
        <w:jc w:val="both"/>
        <w:rPr>
          <w:rFonts w:ascii="Arial" w:hAnsi="Arial" w:cs="Arial"/>
          <w:b/>
          <w:color w:val="000000"/>
          <w:sz w:val="24"/>
          <w:szCs w:val="24"/>
          <w:lang w:val="es-MX"/>
        </w:rPr>
      </w:pPr>
      <w:r w:rsidRPr="00D12DD2">
        <w:rPr>
          <w:rFonts w:ascii="Arial" w:hAnsi="Arial" w:cs="Arial"/>
          <w:b/>
          <w:color w:val="000000"/>
          <w:sz w:val="24"/>
          <w:szCs w:val="24"/>
          <w:lang w:val="es-MX"/>
        </w:rPr>
        <w:t xml:space="preserve">Conductividad Eléctrica </w:t>
      </w:r>
    </w:p>
    <w:p w14:paraId="215DE435" w14:textId="77777777" w:rsidR="00495CC1" w:rsidRDefault="00495CC1" w:rsidP="00D12DD2">
      <w:pPr>
        <w:pStyle w:val="Default"/>
        <w:spacing w:line="480" w:lineRule="auto"/>
        <w:ind w:left="1985"/>
        <w:jc w:val="both"/>
        <w:rPr>
          <w:rFonts w:ascii="Arial" w:hAnsi="Arial" w:cs="Arial"/>
          <w:lang w:val="es-MX" w:eastAsia="es-PE"/>
        </w:rPr>
      </w:pPr>
      <w:r w:rsidRPr="00C0568C">
        <w:rPr>
          <w:rFonts w:ascii="Arial" w:hAnsi="Arial" w:cs="Arial"/>
          <w:lang w:val="es-MX" w:eastAsia="es-PE"/>
        </w:rPr>
        <w:t xml:space="preserve">La conductividad eléctrica, se define como la capacidad que tienen las sales inorgánicas en solución (electrolitos) para conducir la corriente eléctrica. El agua pura, prácticamente no conduce la corriente, sin embargo el agua con sales disueltas conduce la corriente eléctrica. Los iones cargados positiva y negativamente son los que conducen la corriente, y la cantidad conducida dependerá del número de iones presentes y de su movilidad. En la mayoría de las soluciones acuosas, entre mayor sea la cantidad de sales disueltas, mayor será la conductividad, este efecto continúa hasta que la solución está tan llena de iones que se restringe la libertad de movimiento y la conductividad puede disminuir en lugar de aumentar, dándose casos de dos diferentes concentraciones con la </w:t>
      </w:r>
      <w:r w:rsidRPr="00C0568C">
        <w:rPr>
          <w:rFonts w:ascii="Arial" w:hAnsi="Arial" w:cs="Arial"/>
          <w:lang w:val="es-MX" w:eastAsia="es-PE"/>
        </w:rPr>
        <w:lastRenderedPageBreak/>
        <w:t xml:space="preserve">misma conductividad. Todos los valores de conductividad están referidos a una temperatura de referencia de 25 °C. </w:t>
      </w:r>
    </w:p>
    <w:p w14:paraId="2A088432" w14:textId="77777777" w:rsidR="00495CC1" w:rsidRPr="00D12DD2" w:rsidRDefault="00495CC1" w:rsidP="00DE6D3F">
      <w:pPr>
        <w:pStyle w:val="Prrafodelista"/>
        <w:numPr>
          <w:ilvl w:val="0"/>
          <w:numId w:val="20"/>
        </w:numPr>
        <w:autoSpaceDE w:val="0"/>
        <w:autoSpaceDN w:val="0"/>
        <w:adjustRightInd w:val="0"/>
        <w:spacing w:line="480" w:lineRule="auto"/>
        <w:ind w:left="1985" w:hanging="284"/>
        <w:jc w:val="both"/>
        <w:rPr>
          <w:rFonts w:ascii="Arial" w:hAnsi="Arial" w:cs="Arial"/>
          <w:b/>
          <w:color w:val="000000"/>
          <w:sz w:val="24"/>
          <w:szCs w:val="24"/>
          <w:lang w:val="es-MX"/>
        </w:rPr>
      </w:pPr>
      <w:r w:rsidRPr="00D12DD2">
        <w:rPr>
          <w:rFonts w:ascii="Arial" w:hAnsi="Arial" w:cs="Arial"/>
          <w:b/>
          <w:color w:val="000000"/>
          <w:sz w:val="24"/>
          <w:szCs w:val="24"/>
          <w:lang w:val="es-MX"/>
        </w:rPr>
        <w:t xml:space="preserve">Solidos totales disueltos (STD) </w:t>
      </w:r>
    </w:p>
    <w:p w14:paraId="23C43BD2" w14:textId="77777777" w:rsidR="00495CC1" w:rsidRPr="00495CC1" w:rsidRDefault="00495CC1" w:rsidP="00D12DD2">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Los TDS (total </w:t>
      </w:r>
      <w:proofErr w:type="spellStart"/>
      <w:r w:rsidRPr="00495CC1">
        <w:rPr>
          <w:rFonts w:ascii="Arial" w:hAnsi="Arial" w:cs="Arial"/>
          <w:color w:val="000000"/>
          <w:lang w:val="es-MX" w:eastAsia="es-PE"/>
        </w:rPr>
        <w:t>dissolved</w:t>
      </w:r>
      <w:proofErr w:type="spellEnd"/>
      <w:r w:rsidRPr="00495CC1">
        <w:rPr>
          <w:rFonts w:ascii="Arial" w:hAnsi="Arial" w:cs="Arial"/>
          <w:color w:val="000000"/>
          <w:lang w:val="es-MX" w:eastAsia="es-PE"/>
        </w:rPr>
        <w:t xml:space="preserve"> </w:t>
      </w:r>
      <w:proofErr w:type="spellStart"/>
      <w:r w:rsidRPr="00495CC1">
        <w:rPr>
          <w:rFonts w:ascii="Arial" w:hAnsi="Arial" w:cs="Arial"/>
          <w:color w:val="000000"/>
          <w:lang w:val="es-MX" w:eastAsia="es-PE"/>
        </w:rPr>
        <w:t>solids</w:t>
      </w:r>
      <w:proofErr w:type="spellEnd"/>
      <w:r w:rsidRPr="00495CC1">
        <w:rPr>
          <w:rFonts w:ascii="Arial" w:hAnsi="Arial" w:cs="Arial"/>
          <w:color w:val="000000"/>
          <w:lang w:val="es-MX" w:eastAsia="es-PE"/>
        </w:rPr>
        <w:t>) son la suma de los minerales, sales, metales, cationes o aniones disueltos en el agua. Esto incluye cualquier elemento presente en el agua que no sea (H</w:t>
      </w:r>
      <w:r w:rsidRPr="00994727">
        <w:rPr>
          <w:rFonts w:ascii="Arial" w:hAnsi="Arial" w:cs="Arial"/>
          <w:color w:val="000000"/>
          <w:vertAlign w:val="subscript"/>
          <w:lang w:val="es-MX" w:eastAsia="es-PE"/>
        </w:rPr>
        <w:t>2</w:t>
      </w:r>
      <w:r w:rsidRPr="00495CC1">
        <w:rPr>
          <w:rFonts w:ascii="Arial" w:hAnsi="Arial" w:cs="Arial"/>
          <w:color w:val="000000"/>
          <w:lang w:val="es-MX" w:eastAsia="es-PE"/>
        </w:rPr>
        <w:t xml:space="preserve">0) molécula de agua pura y sólidos en suspensión. </w:t>
      </w:r>
    </w:p>
    <w:p w14:paraId="3A37AFF8" w14:textId="77777777" w:rsidR="00495CC1" w:rsidRPr="00495CC1" w:rsidRDefault="00495CC1" w:rsidP="00D12DD2">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En general, la concentración de sólidos disueltos totales es la suma de los cationes (carga positiva) y aniones (cargado negativamente) iones en el agua. Las fuentes primarias de TDS en aguas receptoras son la escorrentía agrícola y residencial, la lixiviación de la contaminación del suelo y fuente de punto de descarga la contaminación del agua de las plantas de tratamiento industriales o de aguas residuales. Los componentes químicos más comunes son el calcio, fosfatos, nitratos, sodio, potasio y cloruro, que se encuentran en el escurrimiento de nutrientes. </w:t>
      </w:r>
    </w:p>
    <w:p w14:paraId="05669E48" w14:textId="77777777" w:rsidR="00495CC1" w:rsidRPr="00C0568C" w:rsidRDefault="00495CC1" w:rsidP="00C75287">
      <w:pPr>
        <w:pStyle w:val="Default"/>
        <w:spacing w:line="480" w:lineRule="auto"/>
        <w:ind w:left="1985"/>
        <w:jc w:val="both"/>
        <w:rPr>
          <w:rFonts w:ascii="Arial" w:hAnsi="Arial" w:cs="Arial"/>
          <w:lang w:val="es-MX" w:eastAsia="es-PE"/>
        </w:rPr>
      </w:pPr>
      <w:r w:rsidRPr="00C0568C">
        <w:rPr>
          <w:rFonts w:ascii="Arial" w:hAnsi="Arial" w:cs="Arial"/>
          <w:lang w:val="es-MX" w:eastAsia="es-PE"/>
        </w:rPr>
        <w:t xml:space="preserve">La TDS y la conductividad eléctrica están estrechamente relacionadas. Cuanto mayor sea la cantidad de sales disueltas en el agua, mayor será el valor de la </w:t>
      </w:r>
      <w:r w:rsidRPr="00C0568C">
        <w:rPr>
          <w:rFonts w:ascii="Arial" w:hAnsi="Arial" w:cs="Arial"/>
          <w:lang w:val="es-MX" w:eastAsia="es-PE"/>
        </w:rPr>
        <w:lastRenderedPageBreak/>
        <w:t xml:space="preserve">conductividad eléctrica. La mayoría de los sólidos que permanecen en el agua tras una filtración de arena, son iones disueltos. El cloruro de sodio por ejemplo se encuentra en el agua como </w:t>
      </w:r>
      <w:proofErr w:type="spellStart"/>
      <w:r w:rsidRPr="00C0568C">
        <w:rPr>
          <w:rFonts w:ascii="Arial" w:hAnsi="Arial" w:cs="Arial"/>
          <w:lang w:val="es-MX" w:eastAsia="es-PE"/>
        </w:rPr>
        <w:t>Na</w:t>
      </w:r>
      <w:proofErr w:type="spellEnd"/>
      <w:r w:rsidRPr="00C75287">
        <w:rPr>
          <w:rFonts w:ascii="Arial" w:hAnsi="Arial" w:cs="Arial"/>
          <w:vertAlign w:val="superscript"/>
          <w:lang w:val="es-MX" w:eastAsia="es-PE"/>
        </w:rPr>
        <w:t>+</w:t>
      </w:r>
      <w:r w:rsidRPr="00C0568C">
        <w:rPr>
          <w:rFonts w:ascii="Arial" w:hAnsi="Arial" w:cs="Arial"/>
          <w:lang w:val="es-MX" w:eastAsia="es-PE"/>
        </w:rPr>
        <w:t xml:space="preserve"> y Cl</w:t>
      </w:r>
      <w:r w:rsidRPr="00C75287">
        <w:rPr>
          <w:rFonts w:ascii="Arial" w:hAnsi="Arial" w:cs="Arial"/>
          <w:vertAlign w:val="superscript"/>
          <w:lang w:val="es-MX" w:eastAsia="es-PE"/>
        </w:rPr>
        <w:t>-</w:t>
      </w:r>
      <w:r w:rsidRPr="00C0568C">
        <w:rPr>
          <w:rFonts w:ascii="Arial" w:hAnsi="Arial" w:cs="Arial"/>
          <w:lang w:val="es-MX" w:eastAsia="es-PE"/>
        </w:rPr>
        <w:t>. El agua de alta pureza que en el caso ideal contiene solo H</w:t>
      </w:r>
      <w:r w:rsidRPr="00C75287">
        <w:rPr>
          <w:rFonts w:ascii="Arial" w:hAnsi="Arial" w:cs="Arial"/>
          <w:vertAlign w:val="subscript"/>
          <w:lang w:val="es-MX" w:eastAsia="es-PE"/>
        </w:rPr>
        <w:t>2</w:t>
      </w:r>
      <w:r w:rsidRPr="00C0568C">
        <w:rPr>
          <w:rFonts w:ascii="Arial" w:hAnsi="Arial" w:cs="Arial"/>
          <w:lang w:val="es-MX" w:eastAsia="es-PE"/>
        </w:rPr>
        <w:t xml:space="preserve">O sin sales o minerales tiene una conductividad eléctrica muy baja. La temperatura del agua afecta a la conductividad eléctrica de forma que su valor aumenta de un 2 a un 3% por grado Celsius. </w:t>
      </w:r>
    </w:p>
    <w:p w14:paraId="4CD2D3D2" w14:textId="77777777" w:rsidR="00495CC1" w:rsidRPr="00C75287" w:rsidRDefault="00C75287" w:rsidP="00DE6D3F">
      <w:pPr>
        <w:pStyle w:val="Prrafodelista"/>
        <w:numPr>
          <w:ilvl w:val="0"/>
          <w:numId w:val="19"/>
        </w:numPr>
        <w:autoSpaceDE w:val="0"/>
        <w:autoSpaceDN w:val="0"/>
        <w:adjustRightInd w:val="0"/>
        <w:spacing w:line="480" w:lineRule="auto"/>
        <w:ind w:left="1701" w:hanging="425"/>
        <w:jc w:val="both"/>
        <w:rPr>
          <w:rFonts w:ascii="Arial" w:hAnsi="Arial" w:cs="Arial"/>
          <w:b/>
          <w:color w:val="000000"/>
          <w:lang w:val="es-MX"/>
        </w:rPr>
      </w:pPr>
      <w:r w:rsidRPr="00C75287">
        <w:rPr>
          <w:rFonts w:ascii="Arial" w:hAnsi="Arial" w:cs="Arial"/>
          <w:b/>
          <w:color w:val="000000"/>
          <w:lang w:val="es-MX"/>
        </w:rPr>
        <w:t>ANALISIS QUIMICOS</w:t>
      </w:r>
    </w:p>
    <w:p w14:paraId="4F150AD0" w14:textId="77777777" w:rsidR="00495CC1" w:rsidRPr="00495CC1" w:rsidRDefault="00495CC1" w:rsidP="00C75287">
      <w:pPr>
        <w:autoSpaceDE w:val="0"/>
        <w:autoSpaceDN w:val="0"/>
        <w:adjustRightInd w:val="0"/>
        <w:spacing w:line="480" w:lineRule="auto"/>
        <w:ind w:left="1701"/>
        <w:jc w:val="both"/>
        <w:rPr>
          <w:rFonts w:ascii="Arial" w:hAnsi="Arial" w:cs="Arial"/>
          <w:color w:val="000000"/>
          <w:lang w:val="es-MX" w:eastAsia="es-PE"/>
        </w:rPr>
      </w:pPr>
      <w:r w:rsidRPr="00495CC1">
        <w:rPr>
          <w:rFonts w:ascii="Arial" w:hAnsi="Arial" w:cs="Arial"/>
          <w:color w:val="000000"/>
          <w:lang w:val="es-MX" w:eastAsia="es-PE"/>
        </w:rPr>
        <w:t xml:space="preserve">Mediante este análisis es posible determinar las cantidades de materia mineral y orgánica presentes en el agua y que pueden afectar su calidad. El análisis químico desde el punto de vista de la potabilidad del agua se hace por dos razones. Para determinar si la concentración de los constituyentes químicos está conforme a las normas y para determinar la presencia de productos del nitrógeno y relacionarlo con la contaminación de materia orgánica, amoniaco, nitritos (que indican oxidación bacteriana de la materia orgánica) y nitratos que indica que la materia orgánica ha sido mineralizada. </w:t>
      </w:r>
    </w:p>
    <w:p w14:paraId="754C9A23" w14:textId="77777777" w:rsidR="00331CA1" w:rsidRDefault="00331CA1">
      <w:pPr>
        <w:rPr>
          <w:rFonts w:ascii="Arial" w:hAnsi="Arial" w:cs="Arial"/>
          <w:b/>
          <w:color w:val="000000"/>
          <w:lang w:val="es-MX" w:eastAsia="es-PE"/>
        </w:rPr>
      </w:pPr>
      <w:r>
        <w:rPr>
          <w:rFonts w:ascii="Arial" w:hAnsi="Arial" w:cs="Arial"/>
          <w:b/>
          <w:color w:val="000000"/>
          <w:lang w:val="es-MX"/>
        </w:rPr>
        <w:br w:type="page"/>
      </w:r>
    </w:p>
    <w:p w14:paraId="16C222FC" w14:textId="77777777" w:rsidR="00495CC1" w:rsidRPr="00C75287" w:rsidRDefault="00495CC1" w:rsidP="00DE6D3F">
      <w:pPr>
        <w:pStyle w:val="Prrafodelista"/>
        <w:numPr>
          <w:ilvl w:val="0"/>
          <w:numId w:val="20"/>
        </w:numPr>
        <w:autoSpaceDE w:val="0"/>
        <w:autoSpaceDN w:val="0"/>
        <w:adjustRightInd w:val="0"/>
        <w:spacing w:line="480" w:lineRule="auto"/>
        <w:ind w:left="1985" w:hanging="284"/>
        <w:jc w:val="both"/>
        <w:rPr>
          <w:rFonts w:ascii="Arial" w:hAnsi="Arial" w:cs="Arial"/>
          <w:b/>
          <w:color w:val="000000"/>
          <w:sz w:val="24"/>
          <w:szCs w:val="24"/>
          <w:lang w:val="es-MX"/>
        </w:rPr>
      </w:pPr>
      <w:r w:rsidRPr="00C75287">
        <w:rPr>
          <w:rFonts w:ascii="Arial" w:hAnsi="Arial" w:cs="Arial"/>
          <w:b/>
          <w:color w:val="000000"/>
          <w:sz w:val="24"/>
          <w:szCs w:val="24"/>
          <w:lang w:val="es-MX"/>
        </w:rPr>
        <w:lastRenderedPageBreak/>
        <w:t xml:space="preserve">Cloruro </w:t>
      </w:r>
    </w:p>
    <w:p w14:paraId="30C4D12C" w14:textId="77777777" w:rsidR="00495CC1" w:rsidRPr="00C0568C" w:rsidRDefault="00495CC1" w:rsidP="000D6736">
      <w:pPr>
        <w:pStyle w:val="Default"/>
        <w:spacing w:line="480" w:lineRule="auto"/>
        <w:ind w:left="1985"/>
        <w:jc w:val="both"/>
        <w:rPr>
          <w:rFonts w:ascii="Arial" w:hAnsi="Arial" w:cs="Arial"/>
          <w:lang w:val="es-MX" w:eastAsia="es-PE"/>
        </w:rPr>
      </w:pPr>
      <w:r w:rsidRPr="00C0568C">
        <w:rPr>
          <w:rFonts w:ascii="Arial" w:hAnsi="Arial" w:cs="Arial"/>
          <w:lang w:val="es-MX" w:eastAsia="es-PE"/>
        </w:rPr>
        <w:t xml:space="preserve">El cloro se utiliza muy ampliamente en aguas y drenajes, como agente oxidante y como desinfectante. Como agente oxidante se le emplea para el control de sabor olor y para la eliminación de color en el tratamiento de aguas municipales (oxidación de compuestos orgánicos); se utiliza para la oxidación de Fe (II) y Mn (II) en los suministros de aguas freáticas; en el tratamiento de aguas industriales se emplea para la oxidación de cianuros en drenajes domésticos. Su uso incluye el control de olor, oxidación de sulfuros, eliminación de amoniaco y la desinfección. Como desinfectante se aplica en el tratamiento de aguas potables municipales y para la desinfección en aguas residuales. El cloro también se emplea para el control de lamas o incrustaciones biológicas, en aplicaciones de tratamiento de aguas industriales como son torres de enfriamiento y condensadores. El cloro también puede considerarse que interviene en la desinfección selectiva o exterminación selectiva, y se utiliza para el control de microorganismos filamentosos (voluminosos) en el tratamiento de aguas residuales con lodos activados. El </w:t>
      </w:r>
      <w:r w:rsidRPr="00C0568C">
        <w:rPr>
          <w:rFonts w:ascii="Arial" w:hAnsi="Arial" w:cs="Arial"/>
          <w:lang w:val="es-MX" w:eastAsia="es-PE"/>
        </w:rPr>
        <w:lastRenderedPageBreak/>
        <w:t xml:space="preserve">cloro también tiene gran aplicación como desinfectante en piscinas. </w:t>
      </w:r>
    </w:p>
    <w:p w14:paraId="09996499" w14:textId="77777777" w:rsidR="00495CC1" w:rsidRPr="00495CC1" w:rsidRDefault="00495CC1" w:rsidP="000D6736">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La determinación de este parámetro es importante cuando se tiene un conocimiento en el agua de un abastecimiento, ya que cuando el agua aparece contaminada </w:t>
      </w:r>
      <w:r w:rsidR="001E5DD0">
        <w:rPr>
          <w:rFonts w:ascii="Arial" w:hAnsi="Arial" w:cs="Arial"/>
          <w:color w:val="000000"/>
          <w:lang w:val="es-MX" w:eastAsia="es-PE"/>
        </w:rPr>
        <w:t>estos tienden a estar en exceso</w:t>
      </w:r>
      <w:r w:rsidRPr="00495CC1">
        <w:rPr>
          <w:rFonts w:ascii="Arial" w:hAnsi="Arial" w:cs="Arial"/>
          <w:color w:val="000000"/>
          <w:lang w:val="es-MX" w:eastAsia="es-PE"/>
        </w:rPr>
        <w:t xml:space="preserve">. </w:t>
      </w:r>
    </w:p>
    <w:p w14:paraId="5CB4EC5D" w14:textId="77777777" w:rsidR="00495CC1" w:rsidRPr="000D6736" w:rsidRDefault="00495CC1" w:rsidP="00DE6D3F">
      <w:pPr>
        <w:pStyle w:val="Prrafodelista"/>
        <w:numPr>
          <w:ilvl w:val="0"/>
          <w:numId w:val="20"/>
        </w:numPr>
        <w:autoSpaceDE w:val="0"/>
        <w:autoSpaceDN w:val="0"/>
        <w:adjustRightInd w:val="0"/>
        <w:spacing w:line="480" w:lineRule="auto"/>
        <w:ind w:left="1985" w:hanging="284"/>
        <w:jc w:val="both"/>
        <w:rPr>
          <w:rFonts w:ascii="Arial" w:hAnsi="Arial" w:cs="Arial"/>
          <w:b/>
          <w:color w:val="000000"/>
          <w:sz w:val="24"/>
          <w:szCs w:val="24"/>
          <w:lang w:val="es-MX"/>
        </w:rPr>
      </w:pPr>
      <w:r w:rsidRPr="000D6736">
        <w:rPr>
          <w:rFonts w:ascii="Arial" w:hAnsi="Arial" w:cs="Arial"/>
          <w:b/>
          <w:color w:val="000000"/>
          <w:sz w:val="24"/>
          <w:szCs w:val="24"/>
          <w:lang w:val="es-MX"/>
        </w:rPr>
        <w:t xml:space="preserve">Cloro residual </w:t>
      </w:r>
    </w:p>
    <w:p w14:paraId="23DCA120" w14:textId="77777777" w:rsidR="00495CC1" w:rsidRPr="00C0568C" w:rsidRDefault="00495CC1" w:rsidP="001C43B1">
      <w:pPr>
        <w:pStyle w:val="Default"/>
        <w:spacing w:line="480" w:lineRule="auto"/>
        <w:ind w:left="1985"/>
        <w:jc w:val="both"/>
        <w:rPr>
          <w:rFonts w:ascii="Arial" w:hAnsi="Arial" w:cs="Arial"/>
          <w:lang w:val="es-MX" w:eastAsia="es-PE"/>
        </w:rPr>
      </w:pPr>
      <w:r w:rsidRPr="00C0568C">
        <w:rPr>
          <w:rFonts w:ascii="Arial" w:hAnsi="Arial" w:cs="Arial"/>
          <w:lang w:val="es-MX" w:eastAsia="es-PE"/>
        </w:rPr>
        <w:t xml:space="preserve">Si se fuese a adicionar a una agua una cantidad conocida de cualquiera de las formas del cloro y después de cierto intervalo de tiempo (tiempo de contacto) se analizara el agua para determinar al cloro (el cloro residual), se encontraría menos cloro presente que el que se adicionó. Se dice que el agua tiene una demanda de cloro después de cierto tiempo de contacto. El cloro no es sólo un poderoso desinfectante, sino que también satisface otras necesidades en las plantas potabilizadoras de agua. Puede reaccionar como amoniaco, hierro, manganesito, sustancias proteicas, sulfuros y algunas sustancias productoras de sabores y olores mejorando las características del agua potabilizada. </w:t>
      </w:r>
    </w:p>
    <w:p w14:paraId="621E0D55" w14:textId="77777777" w:rsidR="00495CC1" w:rsidRPr="00495CC1" w:rsidRDefault="00495CC1" w:rsidP="001C43B1">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Cuando se realiza el proceso de desinfección por medio de cloro es posible obtener en el agua dos formas por </w:t>
      </w:r>
      <w:r w:rsidRPr="00495CC1">
        <w:rPr>
          <w:rFonts w:ascii="Arial" w:hAnsi="Arial" w:cs="Arial"/>
          <w:color w:val="000000"/>
          <w:lang w:val="es-MX" w:eastAsia="es-PE"/>
        </w:rPr>
        <w:lastRenderedPageBreak/>
        <w:t xml:space="preserve">medio de las cuales se manifiesta el residual de cloro disponible o activo en el agua. Estas formas son: </w:t>
      </w:r>
    </w:p>
    <w:p w14:paraId="35F26560" w14:textId="77777777" w:rsidR="00495CC1" w:rsidRPr="00495CC1" w:rsidRDefault="00495CC1" w:rsidP="005819B5">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b/>
          <w:bCs/>
          <w:color w:val="000000"/>
          <w:lang w:val="es-MX" w:eastAsia="es-PE"/>
        </w:rPr>
        <w:t xml:space="preserve">Cloro residual libre disponible: </w:t>
      </w:r>
    </w:p>
    <w:p w14:paraId="2F27D224" w14:textId="77777777" w:rsidR="00495CC1" w:rsidRPr="00495CC1" w:rsidRDefault="00495CC1" w:rsidP="005819B5">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Este tipo de residual se obtiene cuando el agua se clora íntegramente; es decir cuando la aplicación del cloro al agua es para producir directamente o mediante la destrucción del amoniaco presente en el agua, un residual de cloro libre. </w:t>
      </w:r>
    </w:p>
    <w:p w14:paraId="25B586BF" w14:textId="77777777" w:rsidR="00495CC1" w:rsidRPr="00495CC1" w:rsidRDefault="00495CC1" w:rsidP="005819B5">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b/>
          <w:bCs/>
          <w:color w:val="000000"/>
          <w:lang w:val="es-MX" w:eastAsia="es-PE"/>
        </w:rPr>
        <w:t xml:space="preserve">Cloruro residual combinado disponible: </w:t>
      </w:r>
    </w:p>
    <w:p w14:paraId="3FFF14CB" w14:textId="77777777" w:rsidR="00495CC1" w:rsidRDefault="00495CC1" w:rsidP="00CC7AB4">
      <w:pPr>
        <w:spacing w:line="480" w:lineRule="auto"/>
        <w:ind w:left="1985"/>
        <w:jc w:val="both"/>
        <w:rPr>
          <w:rFonts w:ascii="Arial" w:hAnsi="Arial" w:cs="Arial"/>
          <w:color w:val="000000"/>
          <w:lang w:val="es-MX" w:eastAsia="es-PE"/>
        </w:rPr>
      </w:pPr>
      <w:r w:rsidRPr="00C0568C">
        <w:rPr>
          <w:rFonts w:ascii="Arial" w:hAnsi="Arial" w:cs="Arial"/>
          <w:color w:val="000000"/>
          <w:lang w:val="es-MX" w:eastAsia="es-PE"/>
        </w:rPr>
        <w:t xml:space="preserve">Este residual se obtiene cuando el cloro se aplica al agua con la finalidad de producir conjuntamente con el amoniaco ya presente en el agua o agregado, un residual activo combinado. Este también es regularmente más efectivo y más rápido en su acción bactericida que el cloro residual combinado disponible. Esto se debe a que el cloro residual combinado se encuentra presente en las formas de </w:t>
      </w:r>
      <w:proofErr w:type="spellStart"/>
      <w:r w:rsidRPr="00C0568C">
        <w:rPr>
          <w:rFonts w:ascii="Arial" w:hAnsi="Arial" w:cs="Arial"/>
          <w:color w:val="000000"/>
          <w:lang w:val="es-MX" w:eastAsia="es-PE"/>
        </w:rPr>
        <w:t>monocloramina</w:t>
      </w:r>
      <w:proofErr w:type="spellEnd"/>
      <w:r w:rsidRPr="00C0568C">
        <w:rPr>
          <w:rFonts w:ascii="Arial" w:hAnsi="Arial" w:cs="Arial"/>
          <w:color w:val="000000"/>
          <w:lang w:val="es-MX" w:eastAsia="es-PE"/>
        </w:rPr>
        <w:t xml:space="preserve"> (NH</w:t>
      </w:r>
      <w:r w:rsidRPr="005819B5">
        <w:rPr>
          <w:rFonts w:ascii="Arial" w:hAnsi="Arial" w:cs="Arial"/>
          <w:color w:val="000000"/>
          <w:vertAlign w:val="subscript"/>
          <w:lang w:val="es-MX" w:eastAsia="es-PE"/>
        </w:rPr>
        <w:t>2</w:t>
      </w:r>
      <w:r w:rsidRPr="00C0568C">
        <w:rPr>
          <w:rFonts w:ascii="Arial" w:hAnsi="Arial" w:cs="Arial"/>
          <w:color w:val="000000"/>
          <w:lang w:val="es-MX" w:eastAsia="es-PE"/>
        </w:rPr>
        <w:t xml:space="preserve">Cl), </w:t>
      </w:r>
      <w:proofErr w:type="spellStart"/>
      <w:r w:rsidRPr="00C0568C">
        <w:rPr>
          <w:rFonts w:ascii="Arial" w:hAnsi="Arial" w:cs="Arial"/>
          <w:color w:val="000000"/>
          <w:lang w:val="es-MX" w:eastAsia="es-PE"/>
        </w:rPr>
        <w:t>dicloramina</w:t>
      </w:r>
      <w:proofErr w:type="spellEnd"/>
      <w:r w:rsidRPr="00C0568C">
        <w:rPr>
          <w:rFonts w:ascii="Arial" w:hAnsi="Arial" w:cs="Arial"/>
          <w:color w:val="000000"/>
          <w:lang w:val="es-MX" w:eastAsia="es-PE"/>
        </w:rPr>
        <w:t xml:space="preserve"> (NHCl</w:t>
      </w:r>
      <w:r w:rsidRPr="005819B5">
        <w:rPr>
          <w:rFonts w:ascii="Arial" w:hAnsi="Arial" w:cs="Arial"/>
          <w:color w:val="000000"/>
          <w:vertAlign w:val="subscript"/>
          <w:lang w:val="es-MX" w:eastAsia="es-PE"/>
        </w:rPr>
        <w:t>2</w:t>
      </w:r>
      <w:r w:rsidRPr="00C0568C">
        <w:rPr>
          <w:rFonts w:ascii="Arial" w:hAnsi="Arial" w:cs="Arial"/>
          <w:color w:val="000000"/>
          <w:lang w:val="es-MX" w:eastAsia="es-PE"/>
        </w:rPr>
        <w:t xml:space="preserve">) y </w:t>
      </w:r>
      <w:proofErr w:type="spellStart"/>
      <w:r w:rsidRPr="00C0568C">
        <w:rPr>
          <w:rFonts w:ascii="Arial" w:hAnsi="Arial" w:cs="Arial"/>
          <w:color w:val="000000"/>
          <w:lang w:val="es-MX" w:eastAsia="es-PE"/>
        </w:rPr>
        <w:t>tricloramina</w:t>
      </w:r>
      <w:proofErr w:type="spellEnd"/>
      <w:r w:rsidRPr="00C0568C">
        <w:rPr>
          <w:rFonts w:ascii="Arial" w:hAnsi="Arial" w:cs="Arial"/>
          <w:color w:val="000000"/>
          <w:lang w:val="es-MX" w:eastAsia="es-PE"/>
        </w:rPr>
        <w:t xml:space="preserve"> (NCl</w:t>
      </w:r>
      <w:r w:rsidRPr="005819B5">
        <w:rPr>
          <w:rFonts w:ascii="Arial" w:hAnsi="Arial" w:cs="Arial"/>
          <w:color w:val="000000"/>
          <w:vertAlign w:val="subscript"/>
          <w:lang w:val="es-MX" w:eastAsia="es-PE"/>
        </w:rPr>
        <w:t>3</w:t>
      </w:r>
      <w:r w:rsidRPr="00C0568C">
        <w:rPr>
          <w:rFonts w:ascii="Arial" w:hAnsi="Arial" w:cs="Arial"/>
          <w:color w:val="000000"/>
          <w:lang w:val="es-MX" w:eastAsia="es-PE"/>
        </w:rPr>
        <w:t>) que actúan como agentes oxidantes menos activos y más lentos en su acción.</w:t>
      </w:r>
    </w:p>
    <w:p w14:paraId="37CD8D8F" w14:textId="77777777" w:rsidR="00495CC1" w:rsidRPr="005819B5" w:rsidRDefault="00495CC1" w:rsidP="00DE6D3F">
      <w:pPr>
        <w:pStyle w:val="Prrafodelista"/>
        <w:numPr>
          <w:ilvl w:val="0"/>
          <w:numId w:val="20"/>
        </w:numPr>
        <w:autoSpaceDE w:val="0"/>
        <w:autoSpaceDN w:val="0"/>
        <w:adjustRightInd w:val="0"/>
        <w:spacing w:line="480" w:lineRule="auto"/>
        <w:ind w:left="1985" w:hanging="284"/>
        <w:jc w:val="both"/>
        <w:rPr>
          <w:rFonts w:ascii="Arial" w:hAnsi="Arial" w:cs="Arial"/>
          <w:b/>
          <w:color w:val="000000"/>
          <w:sz w:val="24"/>
          <w:szCs w:val="24"/>
          <w:lang w:val="es-MX"/>
        </w:rPr>
      </w:pPr>
      <w:r w:rsidRPr="005819B5">
        <w:rPr>
          <w:rFonts w:ascii="Arial" w:hAnsi="Arial" w:cs="Arial"/>
          <w:b/>
          <w:color w:val="000000"/>
          <w:sz w:val="24"/>
          <w:szCs w:val="24"/>
          <w:lang w:val="es-MX"/>
        </w:rPr>
        <w:t xml:space="preserve">Sulfatos </w:t>
      </w:r>
    </w:p>
    <w:p w14:paraId="63BC6A4F" w14:textId="77777777" w:rsidR="00495CC1" w:rsidRPr="00495CC1" w:rsidRDefault="00495CC1" w:rsidP="005819B5">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Estos se encuentran en el agua natural en un amplio rango de concentraciones. Las aguas provenientes de </w:t>
      </w:r>
      <w:r w:rsidRPr="00495CC1">
        <w:rPr>
          <w:rFonts w:ascii="Arial" w:hAnsi="Arial" w:cs="Arial"/>
          <w:color w:val="000000"/>
          <w:lang w:val="es-MX" w:eastAsia="es-PE"/>
        </w:rPr>
        <w:lastRenderedPageBreak/>
        <w:t xml:space="preserve">minas o efluentes industriales frecuentemente contienen altas concentraciones de sulfato debido a la oxidación de la pirita y el uso del ácido sulfúrico. La presencia en exceso de sulfatos en el agua de suministro público obra como purgante, es decir, tiene efectos laxantes. Se tienen efectos corrosivos en los materiales que regularmente se usan en la fabricación de tuberías y piezas de equipo. </w:t>
      </w:r>
    </w:p>
    <w:p w14:paraId="4E473DDA" w14:textId="77777777" w:rsidR="00495CC1" w:rsidRPr="005819B5" w:rsidRDefault="00495CC1" w:rsidP="00DE6D3F">
      <w:pPr>
        <w:pStyle w:val="Prrafodelista"/>
        <w:numPr>
          <w:ilvl w:val="0"/>
          <w:numId w:val="20"/>
        </w:numPr>
        <w:autoSpaceDE w:val="0"/>
        <w:autoSpaceDN w:val="0"/>
        <w:adjustRightInd w:val="0"/>
        <w:spacing w:line="480" w:lineRule="auto"/>
        <w:ind w:left="1985" w:hanging="284"/>
        <w:jc w:val="both"/>
        <w:rPr>
          <w:rFonts w:ascii="Arial" w:hAnsi="Arial" w:cs="Arial"/>
          <w:b/>
          <w:color w:val="000000"/>
          <w:sz w:val="24"/>
          <w:szCs w:val="24"/>
          <w:lang w:val="es-MX"/>
        </w:rPr>
      </w:pPr>
      <w:r w:rsidRPr="005819B5">
        <w:rPr>
          <w:rFonts w:ascii="Arial" w:hAnsi="Arial" w:cs="Arial"/>
          <w:b/>
          <w:color w:val="000000"/>
          <w:sz w:val="24"/>
          <w:szCs w:val="24"/>
          <w:lang w:val="es-MX"/>
        </w:rPr>
        <w:t xml:space="preserve">Dureza </w:t>
      </w:r>
    </w:p>
    <w:p w14:paraId="1E1CB647" w14:textId="77777777" w:rsidR="00495CC1" w:rsidRPr="00495CC1" w:rsidRDefault="00495CC1" w:rsidP="005819B5">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La dureza es una característica química del agua que está determinada por el contenido de carbonatos, bicarbonatos, cloruros, sulfatos y ocasionalmente nitratos de calcio y magnesio. </w:t>
      </w:r>
    </w:p>
    <w:p w14:paraId="4E8992B7" w14:textId="77777777" w:rsidR="00495CC1" w:rsidRPr="00495CC1" w:rsidRDefault="00495CC1" w:rsidP="005819B5">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La dureza es caracterizada comúnmente por el contenido de calcio y magnesio y expresada como carbonato de calcio equivalente. </w:t>
      </w:r>
    </w:p>
    <w:p w14:paraId="0ECE56EB" w14:textId="77777777" w:rsidR="00495CC1" w:rsidRPr="00495CC1" w:rsidRDefault="00495CC1" w:rsidP="005819B5">
      <w:pPr>
        <w:autoSpaceDE w:val="0"/>
        <w:autoSpaceDN w:val="0"/>
        <w:adjustRightInd w:val="0"/>
        <w:spacing w:line="480" w:lineRule="auto"/>
        <w:ind w:left="1985"/>
        <w:jc w:val="both"/>
        <w:rPr>
          <w:rFonts w:ascii="Arial" w:hAnsi="Arial" w:cs="Arial"/>
          <w:color w:val="000000"/>
          <w:lang w:val="es-MX" w:eastAsia="es-PE"/>
        </w:rPr>
      </w:pPr>
      <w:r w:rsidRPr="00495CC1">
        <w:rPr>
          <w:rFonts w:ascii="Arial" w:hAnsi="Arial" w:cs="Arial"/>
          <w:color w:val="000000"/>
          <w:lang w:val="es-MX" w:eastAsia="es-PE"/>
        </w:rPr>
        <w:t xml:space="preserve">El agua denominada comúnmente como “dura” tiene una elevada concentración de dichas sales y el agua “blanda” las contiene en muy poca cantidad. </w:t>
      </w:r>
    </w:p>
    <w:p w14:paraId="1CE92015" w14:textId="77777777" w:rsidR="00495CC1" w:rsidRPr="00C0568C" w:rsidRDefault="00495CC1" w:rsidP="00CC7AB4">
      <w:pPr>
        <w:spacing w:line="480" w:lineRule="auto"/>
        <w:ind w:left="1985"/>
        <w:jc w:val="both"/>
        <w:rPr>
          <w:rFonts w:ascii="Arial" w:hAnsi="Arial" w:cs="Arial"/>
          <w:color w:val="000000"/>
          <w:lang w:val="es-MX" w:eastAsia="es-PE"/>
        </w:rPr>
      </w:pPr>
      <w:r w:rsidRPr="00C0568C">
        <w:rPr>
          <w:rFonts w:ascii="Arial" w:hAnsi="Arial" w:cs="Arial"/>
          <w:color w:val="000000"/>
          <w:lang w:val="es-MX" w:eastAsia="es-PE"/>
        </w:rPr>
        <w:t xml:space="preserve">Un efecto muy visible en aguas de distinta dureza (un agua “dura y un agua “blanda”) es su diferente comportamiento ante la adición de jabón. En presencia de la misma cantidad de jabón, la aparición de espuma </w:t>
      </w:r>
      <w:r w:rsidRPr="00C0568C">
        <w:rPr>
          <w:rFonts w:ascii="Arial" w:hAnsi="Arial" w:cs="Arial"/>
          <w:color w:val="000000"/>
          <w:lang w:val="es-MX" w:eastAsia="es-PE"/>
        </w:rPr>
        <w:lastRenderedPageBreak/>
        <w:t>es mucho menor si se trata del agua “dura”, ya que el calcio y el magnesio reaccionan con los compuestos que forman el jabón y dejan de ser efectivos, con la consiguiente necesidad de añadir más cantidad de jabón si nos encontramos en este extremo.</w:t>
      </w:r>
    </w:p>
    <w:p w14:paraId="36808DA3" w14:textId="77777777" w:rsidR="00495CC1" w:rsidRPr="00CC7AB4" w:rsidRDefault="00495CC1" w:rsidP="00CC7AB4">
      <w:pPr>
        <w:spacing w:line="360" w:lineRule="auto"/>
        <w:jc w:val="center"/>
        <w:rPr>
          <w:rFonts w:ascii="Arial" w:hAnsi="Arial" w:cs="Arial"/>
          <w:b/>
          <w:color w:val="000000"/>
          <w:lang w:val="es-MX" w:eastAsia="es-PE"/>
        </w:rPr>
      </w:pPr>
      <w:r w:rsidRPr="00CC7AB4">
        <w:rPr>
          <w:rFonts w:ascii="Arial" w:hAnsi="Arial" w:cs="Arial"/>
          <w:b/>
          <w:color w:val="000000"/>
          <w:lang w:val="es-MX" w:eastAsia="es-PE"/>
        </w:rPr>
        <w:t xml:space="preserve">Tabla </w:t>
      </w:r>
      <w:r w:rsidR="00B654FA" w:rsidRPr="00CC7AB4">
        <w:rPr>
          <w:rFonts w:ascii="Arial" w:hAnsi="Arial" w:cs="Arial"/>
          <w:b/>
          <w:color w:val="000000"/>
          <w:lang w:val="es-MX" w:eastAsia="es-PE"/>
        </w:rPr>
        <w:t>N 2</w:t>
      </w:r>
    </w:p>
    <w:p w14:paraId="7CC66F0B" w14:textId="77777777" w:rsidR="00B654FA" w:rsidRPr="00B654FA" w:rsidRDefault="00B654FA" w:rsidP="00CC7AB4">
      <w:pPr>
        <w:spacing w:line="360" w:lineRule="auto"/>
        <w:jc w:val="center"/>
        <w:rPr>
          <w:rFonts w:ascii="Arial" w:hAnsi="Arial" w:cs="Arial"/>
          <w:b/>
          <w:lang w:val="es-MX" w:eastAsia="es-PE"/>
        </w:rPr>
      </w:pPr>
      <w:r w:rsidRPr="00B654FA">
        <w:rPr>
          <w:rFonts w:ascii="Arial" w:hAnsi="Arial" w:cs="Arial"/>
          <w:b/>
          <w:color w:val="000000"/>
          <w:sz w:val="22"/>
          <w:szCs w:val="22"/>
          <w:lang w:val="es-MX" w:eastAsia="es-PE"/>
        </w:rPr>
        <w:t>Clasificación de las aguas según el valor de la dureza total</w:t>
      </w:r>
    </w:p>
    <w:tbl>
      <w:tblPr>
        <w:tblStyle w:val="Tablaconcuadrcula"/>
        <w:tblW w:w="0" w:type="auto"/>
        <w:tblInd w:w="2830" w:type="dxa"/>
        <w:tblLook w:val="04A0" w:firstRow="1" w:lastRow="0" w:firstColumn="1" w:lastColumn="0" w:noHBand="0" w:noVBand="1"/>
      </w:tblPr>
      <w:tblGrid>
        <w:gridCol w:w="1696"/>
        <w:gridCol w:w="1418"/>
      </w:tblGrid>
      <w:tr w:rsidR="000169C7" w:rsidRPr="00FC5F6E" w14:paraId="20FA6DB8" w14:textId="77777777" w:rsidTr="000169C7">
        <w:tc>
          <w:tcPr>
            <w:tcW w:w="1696" w:type="dxa"/>
          </w:tcPr>
          <w:p w14:paraId="639EE81D" w14:textId="77777777" w:rsidR="000169C7" w:rsidRPr="00FC5F6E" w:rsidRDefault="000169C7" w:rsidP="00452B33">
            <w:pPr>
              <w:jc w:val="center"/>
              <w:rPr>
                <w:rFonts w:ascii="Arial" w:hAnsi="Arial" w:cs="Arial"/>
                <w:b/>
                <w:sz w:val="22"/>
                <w:szCs w:val="22"/>
              </w:rPr>
            </w:pPr>
            <w:r w:rsidRPr="00FC5F6E">
              <w:rPr>
                <w:rFonts w:ascii="Arial" w:hAnsi="Arial" w:cs="Arial"/>
                <w:b/>
                <w:sz w:val="22"/>
                <w:szCs w:val="22"/>
              </w:rPr>
              <w:t>Tipo de agua</w:t>
            </w:r>
          </w:p>
        </w:tc>
        <w:tc>
          <w:tcPr>
            <w:tcW w:w="1418" w:type="dxa"/>
          </w:tcPr>
          <w:p w14:paraId="623B88C2" w14:textId="77777777" w:rsidR="000169C7" w:rsidRPr="00FC5F6E" w:rsidRDefault="000169C7" w:rsidP="00452B33">
            <w:pPr>
              <w:jc w:val="center"/>
              <w:rPr>
                <w:rFonts w:ascii="Arial" w:hAnsi="Arial" w:cs="Arial"/>
                <w:b/>
                <w:sz w:val="22"/>
                <w:szCs w:val="22"/>
              </w:rPr>
            </w:pPr>
            <w:r w:rsidRPr="00FC5F6E">
              <w:rPr>
                <w:rFonts w:ascii="Arial" w:hAnsi="Arial" w:cs="Arial"/>
                <w:b/>
                <w:sz w:val="22"/>
                <w:szCs w:val="22"/>
              </w:rPr>
              <w:t>Ppm CaC0</w:t>
            </w:r>
            <w:r w:rsidRPr="00FC5F6E">
              <w:rPr>
                <w:rFonts w:ascii="Arial" w:hAnsi="Arial" w:cs="Arial"/>
                <w:b/>
                <w:sz w:val="22"/>
                <w:szCs w:val="22"/>
                <w:vertAlign w:val="subscript"/>
              </w:rPr>
              <w:t>3</w:t>
            </w:r>
          </w:p>
        </w:tc>
      </w:tr>
      <w:tr w:rsidR="000169C7" w:rsidRPr="00FC5F6E" w14:paraId="35C15DEC" w14:textId="77777777" w:rsidTr="000169C7">
        <w:tc>
          <w:tcPr>
            <w:tcW w:w="1696" w:type="dxa"/>
          </w:tcPr>
          <w:p w14:paraId="424FED42" w14:textId="77777777" w:rsidR="000169C7" w:rsidRPr="00FC5F6E" w:rsidRDefault="000169C7" w:rsidP="00452B33">
            <w:pPr>
              <w:rPr>
                <w:rFonts w:ascii="Arial" w:hAnsi="Arial" w:cs="Arial"/>
                <w:sz w:val="22"/>
                <w:szCs w:val="22"/>
              </w:rPr>
            </w:pPr>
            <w:r w:rsidRPr="00FC5F6E">
              <w:rPr>
                <w:rFonts w:ascii="Arial" w:hAnsi="Arial" w:cs="Arial"/>
                <w:sz w:val="22"/>
                <w:szCs w:val="22"/>
              </w:rPr>
              <w:t>Muy blanda</w:t>
            </w:r>
          </w:p>
        </w:tc>
        <w:tc>
          <w:tcPr>
            <w:tcW w:w="1418" w:type="dxa"/>
          </w:tcPr>
          <w:p w14:paraId="0F4DC669" w14:textId="77777777" w:rsidR="000169C7" w:rsidRPr="00FC5F6E" w:rsidRDefault="000169C7" w:rsidP="00452B33">
            <w:pPr>
              <w:rPr>
                <w:rFonts w:ascii="Arial" w:hAnsi="Arial" w:cs="Arial"/>
                <w:sz w:val="22"/>
                <w:szCs w:val="22"/>
              </w:rPr>
            </w:pPr>
            <w:r w:rsidRPr="00FC5F6E">
              <w:rPr>
                <w:rFonts w:ascii="Arial" w:hAnsi="Arial" w:cs="Arial"/>
                <w:sz w:val="22"/>
                <w:szCs w:val="22"/>
              </w:rPr>
              <w:t xml:space="preserve">0 – 15 </w:t>
            </w:r>
          </w:p>
        </w:tc>
      </w:tr>
      <w:tr w:rsidR="000169C7" w:rsidRPr="00FC5F6E" w14:paraId="1F568885" w14:textId="77777777" w:rsidTr="000169C7">
        <w:tc>
          <w:tcPr>
            <w:tcW w:w="1696" w:type="dxa"/>
          </w:tcPr>
          <w:p w14:paraId="563CEDEA" w14:textId="77777777" w:rsidR="000169C7" w:rsidRPr="00FC5F6E" w:rsidRDefault="000169C7" w:rsidP="00452B33">
            <w:pPr>
              <w:rPr>
                <w:rFonts w:ascii="Arial" w:hAnsi="Arial" w:cs="Arial"/>
                <w:sz w:val="22"/>
                <w:szCs w:val="22"/>
              </w:rPr>
            </w:pPr>
            <w:r w:rsidRPr="00FC5F6E">
              <w:rPr>
                <w:rFonts w:ascii="Arial" w:hAnsi="Arial" w:cs="Arial"/>
                <w:sz w:val="22"/>
                <w:szCs w:val="22"/>
              </w:rPr>
              <w:t>Blanda</w:t>
            </w:r>
          </w:p>
        </w:tc>
        <w:tc>
          <w:tcPr>
            <w:tcW w:w="1418" w:type="dxa"/>
          </w:tcPr>
          <w:p w14:paraId="7A801946" w14:textId="77777777" w:rsidR="000169C7" w:rsidRPr="00FC5F6E" w:rsidRDefault="000169C7" w:rsidP="00452B33">
            <w:pPr>
              <w:rPr>
                <w:rFonts w:ascii="Arial" w:hAnsi="Arial" w:cs="Arial"/>
                <w:sz w:val="22"/>
                <w:szCs w:val="22"/>
              </w:rPr>
            </w:pPr>
            <w:r w:rsidRPr="00FC5F6E">
              <w:rPr>
                <w:rFonts w:ascii="Arial" w:hAnsi="Arial" w:cs="Arial"/>
                <w:sz w:val="22"/>
                <w:szCs w:val="22"/>
              </w:rPr>
              <w:t xml:space="preserve">16 – 75 </w:t>
            </w:r>
          </w:p>
        </w:tc>
      </w:tr>
      <w:tr w:rsidR="000169C7" w:rsidRPr="00FC5F6E" w14:paraId="4BB45D64" w14:textId="77777777" w:rsidTr="000169C7">
        <w:tc>
          <w:tcPr>
            <w:tcW w:w="1696" w:type="dxa"/>
          </w:tcPr>
          <w:p w14:paraId="55C013FB" w14:textId="77777777" w:rsidR="000169C7" w:rsidRPr="00FC5F6E" w:rsidRDefault="000169C7" w:rsidP="00452B33">
            <w:pPr>
              <w:rPr>
                <w:rFonts w:ascii="Arial" w:hAnsi="Arial" w:cs="Arial"/>
                <w:sz w:val="22"/>
                <w:szCs w:val="22"/>
              </w:rPr>
            </w:pPr>
            <w:r w:rsidRPr="00FC5F6E">
              <w:rPr>
                <w:rFonts w:ascii="Arial" w:hAnsi="Arial" w:cs="Arial"/>
                <w:sz w:val="22"/>
                <w:szCs w:val="22"/>
              </w:rPr>
              <w:t>Semidura</w:t>
            </w:r>
          </w:p>
        </w:tc>
        <w:tc>
          <w:tcPr>
            <w:tcW w:w="1418" w:type="dxa"/>
          </w:tcPr>
          <w:p w14:paraId="44CB70D4" w14:textId="77777777" w:rsidR="000169C7" w:rsidRPr="00FC5F6E" w:rsidRDefault="000169C7" w:rsidP="00452B33">
            <w:pPr>
              <w:rPr>
                <w:rFonts w:ascii="Arial" w:hAnsi="Arial" w:cs="Arial"/>
                <w:sz w:val="22"/>
                <w:szCs w:val="22"/>
              </w:rPr>
            </w:pPr>
            <w:r w:rsidRPr="00FC5F6E">
              <w:rPr>
                <w:rFonts w:ascii="Arial" w:hAnsi="Arial" w:cs="Arial"/>
                <w:sz w:val="22"/>
                <w:szCs w:val="22"/>
              </w:rPr>
              <w:t xml:space="preserve">76 – 150 </w:t>
            </w:r>
          </w:p>
        </w:tc>
      </w:tr>
      <w:tr w:rsidR="000169C7" w:rsidRPr="00FC5F6E" w14:paraId="70A3A536" w14:textId="77777777" w:rsidTr="000169C7">
        <w:tc>
          <w:tcPr>
            <w:tcW w:w="1696" w:type="dxa"/>
          </w:tcPr>
          <w:p w14:paraId="616FA024" w14:textId="77777777" w:rsidR="000169C7" w:rsidRPr="00FC5F6E" w:rsidRDefault="000169C7" w:rsidP="00452B33">
            <w:pPr>
              <w:rPr>
                <w:rFonts w:ascii="Arial" w:hAnsi="Arial" w:cs="Arial"/>
                <w:sz w:val="22"/>
                <w:szCs w:val="22"/>
              </w:rPr>
            </w:pPr>
            <w:r w:rsidRPr="00FC5F6E">
              <w:rPr>
                <w:rFonts w:ascii="Arial" w:hAnsi="Arial" w:cs="Arial"/>
                <w:sz w:val="22"/>
                <w:szCs w:val="22"/>
              </w:rPr>
              <w:t>Dura</w:t>
            </w:r>
          </w:p>
        </w:tc>
        <w:tc>
          <w:tcPr>
            <w:tcW w:w="1418" w:type="dxa"/>
          </w:tcPr>
          <w:p w14:paraId="125F649D" w14:textId="77777777" w:rsidR="000169C7" w:rsidRPr="00FC5F6E" w:rsidRDefault="000169C7" w:rsidP="00452B33">
            <w:pPr>
              <w:rPr>
                <w:rFonts w:ascii="Arial" w:hAnsi="Arial" w:cs="Arial"/>
                <w:sz w:val="22"/>
                <w:szCs w:val="22"/>
              </w:rPr>
            </w:pPr>
            <w:r w:rsidRPr="00FC5F6E">
              <w:rPr>
                <w:rFonts w:ascii="Arial" w:hAnsi="Arial" w:cs="Arial"/>
                <w:sz w:val="22"/>
                <w:szCs w:val="22"/>
              </w:rPr>
              <w:t xml:space="preserve">151 – 300 </w:t>
            </w:r>
          </w:p>
        </w:tc>
      </w:tr>
      <w:tr w:rsidR="000169C7" w:rsidRPr="00FC5F6E" w14:paraId="52042978" w14:textId="77777777" w:rsidTr="000169C7">
        <w:tc>
          <w:tcPr>
            <w:tcW w:w="1696" w:type="dxa"/>
          </w:tcPr>
          <w:p w14:paraId="51060213" w14:textId="77777777" w:rsidR="000169C7" w:rsidRPr="00FC5F6E" w:rsidRDefault="000169C7" w:rsidP="00452B33">
            <w:pPr>
              <w:rPr>
                <w:rFonts w:ascii="Arial" w:hAnsi="Arial" w:cs="Arial"/>
                <w:sz w:val="22"/>
                <w:szCs w:val="22"/>
              </w:rPr>
            </w:pPr>
            <w:r w:rsidRPr="00FC5F6E">
              <w:rPr>
                <w:rFonts w:ascii="Arial" w:hAnsi="Arial" w:cs="Arial"/>
                <w:sz w:val="22"/>
                <w:szCs w:val="22"/>
              </w:rPr>
              <w:t>Muy dura</w:t>
            </w:r>
          </w:p>
        </w:tc>
        <w:tc>
          <w:tcPr>
            <w:tcW w:w="1418" w:type="dxa"/>
          </w:tcPr>
          <w:p w14:paraId="6E8A7DAC" w14:textId="77777777" w:rsidR="000169C7" w:rsidRPr="00FC5F6E" w:rsidRDefault="000169C7" w:rsidP="00452B33">
            <w:pPr>
              <w:rPr>
                <w:rFonts w:ascii="Arial" w:hAnsi="Arial" w:cs="Arial"/>
                <w:sz w:val="22"/>
                <w:szCs w:val="22"/>
              </w:rPr>
            </w:pPr>
            <w:r w:rsidRPr="00FC5F6E">
              <w:rPr>
                <w:rFonts w:ascii="Arial" w:hAnsi="Arial" w:cs="Arial"/>
                <w:sz w:val="22"/>
                <w:szCs w:val="22"/>
              </w:rPr>
              <w:t xml:space="preserve">&gt;300 </w:t>
            </w:r>
          </w:p>
        </w:tc>
      </w:tr>
    </w:tbl>
    <w:p w14:paraId="04B7AF59" w14:textId="77777777" w:rsidR="00B62743" w:rsidRDefault="00B62743" w:rsidP="00CC7AB4">
      <w:pPr>
        <w:spacing w:line="360" w:lineRule="auto"/>
        <w:ind w:left="2835"/>
        <w:rPr>
          <w:rFonts w:ascii="Arial" w:hAnsi="Arial" w:cs="Arial"/>
          <w:color w:val="000000"/>
          <w:sz w:val="16"/>
          <w:szCs w:val="16"/>
        </w:rPr>
      </w:pPr>
      <w:r w:rsidRPr="00B62743">
        <w:rPr>
          <w:rFonts w:ascii="Arial" w:hAnsi="Arial" w:cs="Arial"/>
          <w:b/>
          <w:color w:val="000000"/>
          <w:sz w:val="16"/>
          <w:szCs w:val="16"/>
        </w:rPr>
        <w:t>Fuente:</w:t>
      </w:r>
      <w:r w:rsidRPr="00B62743">
        <w:rPr>
          <w:rFonts w:ascii="Arial" w:hAnsi="Arial" w:cs="Arial"/>
          <w:color w:val="000000"/>
          <w:sz w:val="16"/>
          <w:szCs w:val="16"/>
        </w:rPr>
        <w:t xml:space="preserve"> </w:t>
      </w:r>
      <w:proofErr w:type="spellStart"/>
      <w:r w:rsidRPr="00B62743">
        <w:rPr>
          <w:rFonts w:ascii="Arial" w:hAnsi="Arial" w:cs="Arial"/>
          <w:color w:val="000000"/>
          <w:sz w:val="16"/>
          <w:szCs w:val="16"/>
        </w:rPr>
        <w:t>yalitech</w:t>
      </w:r>
      <w:proofErr w:type="spellEnd"/>
    </w:p>
    <w:p w14:paraId="15CE9924" w14:textId="77777777" w:rsidR="00B62743" w:rsidRPr="005819B5" w:rsidRDefault="00B62743" w:rsidP="00DE6D3F">
      <w:pPr>
        <w:pStyle w:val="Prrafodelista"/>
        <w:numPr>
          <w:ilvl w:val="0"/>
          <w:numId w:val="21"/>
        </w:numPr>
        <w:autoSpaceDE w:val="0"/>
        <w:autoSpaceDN w:val="0"/>
        <w:adjustRightInd w:val="0"/>
        <w:spacing w:line="480" w:lineRule="auto"/>
        <w:ind w:left="1985" w:hanging="284"/>
        <w:jc w:val="both"/>
        <w:rPr>
          <w:rFonts w:ascii="Arial" w:hAnsi="Arial" w:cs="Arial"/>
          <w:b/>
          <w:color w:val="000000"/>
          <w:sz w:val="24"/>
          <w:szCs w:val="24"/>
          <w:lang w:val="es-MX"/>
        </w:rPr>
      </w:pPr>
      <w:r w:rsidRPr="005819B5">
        <w:rPr>
          <w:rFonts w:ascii="Arial" w:hAnsi="Arial" w:cs="Arial"/>
          <w:b/>
          <w:color w:val="000000"/>
          <w:sz w:val="24"/>
          <w:szCs w:val="24"/>
          <w:lang w:val="es-MX"/>
        </w:rPr>
        <w:t xml:space="preserve">Nitratos </w:t>
      </w:r>
    </w:p>
    <w:p w14:paraId="31D5A936" w14:textId="77777777" w:rsidR="00B62743" w:rsidRPr="00B62743" w:rsidRDefault="00B62743" w:rsidP="00EB7C8D">
      <w:pPr>
        <w:autoSpaceDE w:val="0"/>
        <w:autoSpaceDN w:val="0"/>
        <w:adjustRightInd w:val="0"/>
        <w:spacing w:line="480" w:lineRule="auto"/>
        <w:ind w:left="1985"/>
        <w:jc w:val="both"/>
        <w:rPr>
          <w:rFonts w:ascii="Arial" w:hAnsi="Arial" w:cs="Arial"/>
          <w:color w:val="000000"/>
          <w:lang w:val="es-MX" w:eastAsia="es-PE"/>
        </w:rPr>
      </w:pPr>
      <w:r w:rsidRPr="00B62743">
        <w:rPr>
          <w:rFonts w:ascii="Arial" w:hAnsi="Arial" w:cs="Arial"/>
          <w:color w:val="000000"/>
          <w:lang w:val="es-MX" w:eastAsia="es-PE"/>
        </w:rPr>
        <w:t xml:space="preserve">Generalmente es baja su concentración en el agua subterránea. Es de la comida, más que del agua, de donde los adultos obtienen la mayor parte de nitrato. El agua que se bebe contribuye solamente con una muy baja cantidad del total de nitrato que el organismo recibe. </w:t>
      </w:r>
    </w:p>
    <w:p w14:paraId="6CC939C2" w14:textId="77777777" w:rsidR="00B62743" w:rsidRPr="00B62743" w:rsidRDefault="00B62743" w:rsidP="00EB7C8D">
      <w:pPr>
        <w:autoSpaceDE w:val="0"/>
        <w:autoSpaceDN w:val="0"/>
        <w:adjustRightInd w:val="0"/>
        <w:spacing w:line="480" w:lineRule="auto"/>
        <w:ind w:left="1985"/>
        <w:jc w:val="both"/>
        <w:rPr>
          <w:rFonts w:ascii="Arial" w:hAnsi="Arial" w:cs="Arial"/>
          <w:color w:val="000000"/>
          <w:lang w:val="es-MX" w:eastAsia="es-PE"/>
        </w:rPr>
      </w:pPr>
      <w:r w:rsidRPr="00B62743">
        <w:rPr>
          <w:rFonts w:ascii="Arial" w:hAnsi="Arial" w:cs="Arial"/>
          <w:color w:val="000000"/>
          <w:lang w:val="es-MX" w:eastAsia="es-PE"/>
        </w:rPr>
        <w:t xml:space="preserve">Aunque son bajos los niveles de nitrato que naturalmente ocurren en el agua, algunas veces se encuentran niveles altos que son muy peligrosos para infantes, que es una norma nacional obligatoria de 50 mg/L para los abastecimientos públicos como límite máximo permisible. </w:t>
      </w:r>
    </w:p>
    <w:p w14:paraId="7EB9A9B4" w14:textId="77777777" w:rsidR="00EB7C8D" w:rsidRDefault="00B62743" w:rsidP="00EB7C8D">
      <w:pPr>
        <w:pStyle w:val="Default"/>
        <w:spacing w:line="480" w:lineRule="auto"/>
        <w:ind w:left="1985"/>
        <w:jc w:val="both"/>
        <w:rPr>
          <w:rFonts w:ascii="Arial" w:hAnsi="Arial" w:cs="Arial"/>
          <w:lang w:val="es-MX" w:eastAsia="es-PE"/>
        </w:rPr>
      </w:pPr>
      <w:r w:rsidRPr="00C0568C">
        <w:rPr>
          <w:rFonts w:ascii="Arial" w:hAnsi="Arial" w:cs="Arial"/>
          <w:lang w:val="es-MX" w:eastAsia="es-PE"/>
        </w:rPr>
        <w:lastRenderedPageBreak/>
        <w:t xml:space="preserve">Este análisis del nitrógeno en las formas de albuminoideo, amoniaco, nitritos y nitratos, se ha efectuado en aguas potables y polucionadas desde que se tiene conocimiento que el agua era un vehículo para la transmisión de enfermedades. La determinación del nitrógeno en sus diversas formas sirvió de base para juzgar la calidad del agua durante mucho tiempo. Es importante controlar su concentración dentro del agua ya que cuando está afuera de los límites existe la posibilidad de reducirse a nitrito. </w:t>
      </w:r>
    </w:p>
    <w:p w14:paraId="33B063B0" w14:textId="77777777" w:rsidR="00B62743" w:rsidRPr="00B62743" w:rsidRDefault="00B62743" w:rsidP="00DE6D3F">
      <w:pPr>
        <w:pStyle w:val="Default"/>
        <w:numPr>
          <w:ilvl w:val="0"/>
          <w:numId w:val="21"/>
        </w:numPr>
        <w:spacing w:line="480" w:lineRule="auto"/>
        <w:ind w:left="1985" w:hanging="284"/>
        <w:jc w:val="both"/>
        <w:rPr>
          <w:rFonts w:ascii="Arial" w:hAnsi="Arial" w:cs="Arial"/>
          <w:b/>
          <w:lang w:val="es-MX" w:eastAsia="es-PE"/>
        </w:rPr>
      </w:pPr>
      <w:r w:rsidRPr="00B62743">
        <w:rPr>
          <w:rFonts w:ascii="Arial" w:hAnsi="Arial" w:cs="Arial"/>
          <w:b/>
          <w:lang w:val="es-MX" w:eastAsia="es-PE"/>
        </w:rPr>
        <w:t xml:space="preserve">Alcalinidad </w:t>
      </w:r>
    </w:p>
    <w:p w14:paraId="10ED362D" w14:textId="77777777" w:rsidR="00B62743" w:rsidRPr="00B62743" w:rsidRDefault="00B62743" w:rsidP="00A7698C">
      <w:pPr>
        <w:autoSpaceDE w:val="0"/>
        <w:autoSpaceDN w:val="0"/>
        <w:adjustRightInd w:val="0"/>
        <w:spacing w:line="480" w:lineRule="auto"/>
        <w:ind w:left="1985"/>
        <w:jc w:val="both"/>
        <w:rPr>
          <w:rFonts w:ascii="Arial" w:hAnsi="Arial" w:cs="Arial"/>
          <w:color w:val="000000"/>
          <w:lang w:val="es-MX" w:eastAsia="es-PE"/>
        </w:rPr>
      </w:pPr>
      <w:r w:rsidRPr="00B62743">
        <w:rPr>
          <w:rFonts w:ascii="Arial" w:hAnsi="Arial" w:cs="Arial"/>
          <w:color w:val="000000"/>
          <w:lang w:val="es-MX" w:eastAsia="es-PE"/>
        </w:rPr>
        <w:t xml:space="preserve">La alcalinidad significa la capacidad tampón del agua; la capacidad del agua de neutralizar. Evitar que los niveles de pH del agua lleguen a ser demasiado básico o ácido. Es también añadir carbón al agua. La alcalinidad estabiliza el agua en los niveles del pH alrededor de 7. Sin embargo, cuando la acidez es alta en el agua la alcalinidad disminuye, puede causar condiciones dañinas para la vida acuática. En química del agua la alcalinidad se expresa en ppm o en mg/L de carbonato equivalente del calcio. La alcalinidad total del agua es la suma de las dos clases de alcalinidad; alcalinidad del carbonato, del bicarbonato y del hidróxido. </w:t>
      </w:r>
    </w:p>
    <w:p w14:paraId="77440AA6" w14:textId="77777777" w:rsidR="00B62743" w:rsidRDefault="00B62743" w:rsidP="0041114D">
      <w:pPr>
        <w:spacing w:line="480" w:lineRule="auto"/>
        <w:ind w:left="1985"/>
        <w:jc w:val="both"/>
        <w:rPr>
          <w:rFonts w:ascii="Arial" w:hAnsi="Arial" w:cs="Arial"/>
          <w:color w:val="000000"/>
          <w:lang w:val="es-MX" w:eastAsia="es-PE"/>
        </w:rPr>
      </w:pPr>
      <w:r w:rsidRPr="00C0568C">
        <w:rPr>
          <w:rFonts w:ascii="Arial" w:hAnsi="Arial" w:cs="Arial"/>
          <w:color w:val="000000"/>
          <w:lang w:val="es-MX" w:eastAsia="es-PE"/>
        </w:rPr>
        <w:lastRenderedPageBreak/>
        <w:t>La determinación de la alcalinidad no tiene importancia directa desde el punto de vista sanitario, pero es importante considerarla cuando se relaciona a los proceso de coagulación y corrección del poder corrosivo del agua. Aguas con alta alcalinidad son usualmente de mal sabor, por lo que son rechazadas para el consumo humano.</w:t>
      </w:r>
    </w:p>
    <w:p w14:paraId="08598C40" w14:textId="77777777" w:rsidR="00B62743" w:rsidRPr="00B62743" w:rsidRDefault="00B62743" w:rsidP="00B85E60">
      <w:pPr>
        <w:spacing w:line="360" w:lineRule="auto"/>
        <w:jc w:val="center"/>
        <w:rPr>
          <w:rFonts w:ascii="Arial" w:hAnsi="Arial" w:cs="Arial"/>
          <w:b/>
          <w:color w:val="000000"/>
          <w:lang w:val="es-MX" w:eastAsia="es-PE"/>
        </w:rPr>
      </w:pPr>
      <w:r w:rsidRPr="00B62743">
        <w:rPr>
          <w:rFonts w:ascii="Arial" w:hAnsi="Arial" w:cs="Arial"/>
          <w:b/>
          <w:color w:val="000000"/>
          <w:lang w:val="es-MX" w:eastAsia="es-PE"/>
        </w:rPr>
        <w:t>Tabla N 3</w:t>
      </w:r>
    </w:p>
    <w:p w14:paraId="6E663629" w14:textId="77777777" w:rsidR="00B62743" w:rsidRPr="004D210A" w:rsidRDefault="00B62743" w:rsidP="004D210A">
      <w:pPr>
        <w:jc w:val="center"/>
        <w:rPr>
          <w:rFonts w:ascii="Arial" w:hAnsi="Arial" w:cs="Arial"/>
          <w:b/>
          <w:color w:val="000000"/>
          <w:lang w:val="es-MX" w:eastAsia="es-PE"/>
        </w:rPr>
      </w:pPr>
      <w:r w:rsidRPr="004D210A">
        <w:rPr>
          <w:rFonts w:ascii="Arial" w:hAnsi="Arial" w:cs="Arial"/>
          <w:b/>
          <w:color w:val="000000"/>
          <w:lang w:val="es-MX" w:eastAsia="es-PE"/>
        </w:rPr>
        <w:t>Rangos de Alcalinidad</w:t>
      </w:r>
    </w:p>
    <w:p w14:paraId="6238A499" w14:textId="77777777" w:rsidR="000169C7" w:rsidRPr="004D210A" w:rsidRDefault="000169C7" w:rsidP="00B85E60">
      <w:pPr>
        <w:rPr>
          <w:rFonts w:ascii="Arial" w:hAnsi="Arial" w:cs="Arial"/>
          <w:color w:val="000000"/>
          <w:lang w:val="es-MX" w:eastAsia="es-PE"/>
        </w:rPr>
      </w:pPr>
    </w:p>
    <w:tbl>
      <w:tblPr>
        <w:tblStyle w:val="Tablaconcuadrcula"/>
        <w:tblW w:w="0" w:type="auto"/>
        <w:tblInd w:w="1951" w:type="dxa"/>
        <w:tblLook w:val="04A0" w:firstRow="1" w:lastRow="0" w:firstColumn="1" w:lastColumn="0" w:noHBand="0" w:noVBand="1"/>
      </w:tblPr>
      <w:tblGrid>
        <w:gridCol w:w="1843"/>
        <w:gridCol w:w="2234"/>
      </w:tblGrid>
      <w:tr w:rsidR="00B93B16" w:rsidRPr="004D210A" w14:paraId="65143DED" w14:textId="77777777" w:rsidTr="00B93B16">
        <w:tc>
          <w:tcPr>
            <w:tcW w:w="1843" w:type="dxa"/>
            <w:vAlign w:val="center"/>
          </w:tcPr>
          <w:p w14:paraId="320F7C64" w14:textId="77777777" w:rsidR="00B93B16" w:rsidRPr="004D210A" w:rsidRDefault="00B93B16" w:rsidP="004D210A">
            <w:pPr>
              <w:autoSpaceDE w:val="0"/>
              <w:autoSpaceDN w:val="0"/>
              <w:adjustRightInd w:val="0"/>
              <w:spacing w:line="276" w:lineRule="auto"/>
              <w:jc w:val="center"/>
              <w:rPr>
                <w:rFonts w:ascii="Arial" w:hAnsi="Arial" w:cs="Arial"/>
                <w:b/>
                <w:color w:val="000000"/>
                <w:lang w:val="es-MX" w:eastAsia="es-PE"/>
              </w:rPr>
            </w:pPr>
            <w:r w:rsidRPr="004D210A">
              <w:rPr>
                <w:rFonts w:ascii="Arial" w:hAnsi="Arial" w:cs="Arial"/>
                <w:b/>
                <w:color w:val="000000"/>
                <w:lang w:val="es-MX" w:eastAsia="es-PE"/>
              </w:rPr>
              <w:t>Rango</w:t>
            </w:r>
          </w:p>
        </w:tc>
        <w:tc>
          <w:tcPr>
            <w:tcW w:w="2234" w:type="dxa"/>
            <w:vAlign w:val="center"/>
          </w:tcPr>
          <w:p w14:paraId="1723D701" w14:textId="77777777" w:rsidR="00B93B16" w:rsidRPr="004D210A" w:rsidRDefault="00B93B16" w:rsidP="004D210A">
            <w:pPr>
              <w:autoSpaceDE w:val="0"/>
              <w:autoSpaceDN w:val="0"/>
              <w:adjustRightInd w:val="0"/>
              <w:spacing w:line="276" w:lineRule="auto"/>
              <w:ind w:left="133"/>
              <w:jc w:val="center"/>
              <w:rPr>
                <w:rFonts w:ascii="Arial" w:hAnsi="Arial" w:cs="Arial"/>
                <w:b/>
                <w:color w:val="000000"/>
                <w:lang w:val="es-MX" w:eastAsia="es-PE"/>
              </w:rPr>
            </w:pPr>
            <w:r w:rsidRPr="004D210A">
              <w:rPr>
                <w:rFonts w:ascii="Arial" w:hAnsi="Arial" w:cs="Arial"/>
                <w:b/>
                <w:color w:val="000000"/>
                <w:lang w:val="es-MX" w:eastAsia="es-PE"/>
              </w:rPr>
              <w:t>Alcalinidad</w:t>
            </w:r>
          </w:p>
          <w:p w14:paraId="54FC1090" w14:textId="77777777" w:rsidR="00B93B16" w:rsidRPr="004D210A" w:rsidRDefault="00B93B16" w:rsidP="004D210A">
            <w:pPr>
              <w:autoSpaceDE w:val="0"/>
              <w:autoSpaceDN w:val="0"/>
              <w:adjustRightInd w:val="0"/>
              <w:spacing w:line="276" w:lineRule="auto"/>
              <w:ind w:left="133"/>
              <w:jc w:val="center"/>
              <w:rPr>
                <w:rFonts w:ascii="Arial" w:hAnsi="Arial" w:cs="Arial"/>
                <w:b/>
                <w:color w:val="000000"/>
                <w:lang w:val="es-MX" w:eastAsia="es-PE"/>
              </w:rPr>
            </w:pPr>
            <w:r w:rsidRPr="004D210A">
              <w:rPr>
                <w:rFonts w:ascii="Arial" w:hAnsi="Arial" w:cs="Arial"/>
                <w:b/>
                <w:color w:val="000000"/>
                <w:lang w:val="es-MX" w:eastAsia="es-PE"/>
              </w:rPr>
              <w:t>(mg/l CaCO3)</w:t>
            </w:r>
          </w:p>
        </w:tc>
      </w:tr>
      <w:tr w:rsidR="00B93B16" w:rsidRPr="004D210A" w14:paraId="2460F9C1" w14:textId="77777777" w:rsidTr="00B93B16">
        <w:tc>
          <w:tcPr>
            <w:tcW w:w="1843" w:type="dxa"/>
            <w:vAlign w:val="center"/>
          </w:tcPr>
          <w:p w14:paraId="5498903A" w14:textId="77777777" w:rsidR="00B93B16" w:rsidRPr="004D210A" w:rsidRDefault="00B93B16" w:rsidP="004D210A">
            <w:pPr>
              <w:autoSpaceDE w:val="0"/>
              <w:autoSpaceDN w:val="0"/>
              <w:adjustRightInd w:val="0"/>
              <w:spacing w:line="276" w:lineRule="auto"/>
              <w:jc w:val="both"/>
              <w:rPr>
                <w:rFonts w:ascii="Arial" w:hAnsi="Arial" w:cs="Arial"/>
                <w:color w:val="000000"/>
                <w:lang w:val="es-MX" w:eastAsia="es-PE"/>
              </w:rPr>
            </w:pPr>
            <w:r w:rsidRPr="004D210A">
              <w:rPr>
                <w:rFonts w:ascii="Arial" w:hAnsi="Arial" w:cs="Arial"/>
                <w:color w:val="000000"/>
                <w:lang w:val="es-MX" w:eastAsia="es-PE"/>
              </w:rPr>
              <w:t>Baja</w:t>
            </w:r>
          </w:p>
        </w:tc>
        <w:tc>
          <w:tcPr>
            <w:tcW w:w="2234" w:type="dxa"/>
            <w:vAlign w:val="center"/>
          </w:tcPr>
          <w:p w14:paraId="7BE1E6D2" w14:textId="77777777" w:rsidR="00B93B16" w:rsidRPr="004D210A" w:rsidRDefault="00B93B16" w:rsidP="004D210A">
            <w:pPr>
              <w:autoSpaceDE w:val="0"/>
              <w:autoSpaceDN w:val="0"/>
              <w:adjustRightInd w:val="0"/>
              <w:spacing w:line="276" w:lineRule="auto"/>
              <w:ind w:left="133"/>
              <w:jc w:val="both"/>
              <w:rPr>
                <w:rFonts w:ascii="Arial" w:hAnsi="Arial" w:cs="Arial"/>
                <w:color w:val="000000"/>
                <w:lang w:val="es-MX" w:eastAsia="es-PE"/>
              </w:rPr>
            </w:pPr>
            <w:r w:rsidRPr="004D210A">
              <w:rPr>
                <w:rFonts w:ascii="Arial" w:hAnsi="Arial" w:cs="Arial"/>
                <w:color w:val="000000"/>
                <w:lang w:val="es-MX" w:eastAsia="es-PE"/>
              </w:rPr>
              <w:t>&lt; 75</w:t>
            </w:r>
          </w:p>
        </w:tc>
      </w:tr>
      <w:tr w:rsidR="00B93B16" w:rsidRPr="004D210A" w14:paraId="5897F37B" w14:textId="77777777" w:rsidTr="00B93B16">
        <w:tc>
          <w:tcPr>
            <w:tcW w:w="1843" w:type="dxa"/>
            <w:vAlign w:val="center"/>
          </w:tcPr>
          <w:p w14:paraId="375A3782" w14:textId="77777777" w:rsidR="00B93B16" w:rsidRPr="004D210A" w:rsidRDefault="00B93B16" w:rsidP="004D210A">
            <w:pPr>
              <w:autoSpaceDE w:val="0"/>
              <w:autoSpaceDN w:val="0"/>
              <w:adjustRightInd w:val="0"/>
              <w:spacing w:line="276" w:lineRule="auto"/>
              <w:jc w:val="both"/>
              <w:rPr>
                <w:rFonts w:ascii="Arial" w:hAnsi="Arial" w:cs="Arial"/>
                <w:color w:val="000000"/>
                <w:lang w:val="es-MX" w:eastAsia="es-PE"/>
              </w:rPr>
            </w:pPr>
            <w:r w:rsidRPr="004D210A">
              <w:rPr>
                <w:rFonts w:ascii="Arial" w:hAnsi="Arial" w:cs="Arial"/>
                <w:color w:val="000000"/>
                <w:lang w:val="es-MX" w:eastAsia="es-PE"/>
              </w:rPr>
              <w:t>Media</w:t>
            </w:r>
          </w:p>
        </w:tc>
        <w:tc>
          <w:tcPr>
            <w:tcW w:w="2234" w:type="dxa"/>
            <w:vAlign w:val="center"/>
          </w:tcPr>
          <w:p w14:paraId="1B103A44" w14:textId="77777777" w:rsidR="00B93B16" w:rsidRPr="004D210A" w:rsidRDefault="00B93B16" w:rsidP="004D210A">
            <w:pPr>
              <w:autoSpaceDE w:val="0"/>
              <w:autoSpaceDN w:val="0"/>
              <w:adjustRightInd w:val="0"/>
              <w:spacing w:line="276" w:lineRule="auto"/>
              <w:ind w:left="133"/>
              <w:jc w:val="both"/>
              <w:rPr>
                <w:rFonts w:ascii="Arial" w:hAnsi="Arial" w:cs="Arial"/>
                <w:color w:val="000000"/>
                <w:lang w:val="es-MX" w:eastAsia="es-PE"/>
              </w:rPr>
            </w:pPr>
            <w:r w:rsidRPr="004D210A">
              <w:rPr>
                <w:rFonts w:ascii="Arial" w:hAnsi="Arial" w:cs="Arial"/>
                <w:color w:val="000000"/>
                <w:lang w:val="es-MX" w:eastAsia="es-PE"/>
              </w:rPr>
              <w:t>75 – 150</w:t>
            </w:r>
          </w:p>
        </w:tc>
      </w:tr>
      <w:tr w:rsidR="00B93B16" w:rsidRPr="004D210A" w14:paraId="62A7B332" w14:textId="77777777" w:rsidTr="00B93B16">
        <w:tc>
          <w:tcPr>
            <w:tcW w:w="1843" w:type="dxa"/>
            <w:vAlign w:val="center"/>
          </w:tcPr>
          <w:p w14:paraId="5864990A" w14:textId="77777777" w:rsidR="00B93B16" w:rsidRPr="004D210A" w:rsidRDefault="00B93B16" w:rsidP="004D210A">
            <w:pPr>
              <w:autoSpaceDE w:val="0"/>
              <w:autoSpaceDN w:val="0"/>
              <w:adjustRightInd w:val="0"/>
              <w:spacing w:line="276" w:lineRule="auto"/>
              <w:jc w:val="both"/>
              <w:rPr>
                <w:rFonts w:ascii="Arial" w:hAnsi="Arial" w:cs="Arial"/>
                <w:color w:val="000000"/>
                <w:lang w:val="es-MX" w:eastAsia="es-PE"/>
              </w:rPr>
            </w:pPr>
            <w:r w:rsidRPr="004D210A">
              <w:rPr>
                <w:rFonts w:ascii="Arial" w:hAnsi="Arial" w:cs="Arial"/>
                <w:color w:val="000000"/>
                <w:lang w:val="es-MX" w:eastAsia="es-PE"/>
              </w:rPr>
              <w:t>Alta</w:t>
            </w:r>
          </w:p>
        </w:tc>
        <w:tc>
          <w:tcPr>
            <w:tcW w:w="2234" w:type="dxa"/>
            <w:vAlign w:val="center"/>
          </w:tcPr>
          <w:p w14:paraId="264FE8EE" w14:textId="77777777" w:rsidR="00B93B16" w:rsidRPr="004D210A" w:rsidRDefault="00B93B16" w:rsidP="004D210A">
            <w:pPr>
              <w:autoSpaceDE w:val="0"/>
              <w:autoSpaceDN w:val="0"/>
              <w:adjustRightInd w:val="0"/>
              <w:spacing w:line="276" w:lineRule="auto"/>
              <w:ind w:left="133"/>
              <w:jc w:val="both"/>
              <w:rPr>
                <w:rFonts w:ascii="Arial" w:hAnsi="Arial" w:cs="Arial"/>
                <w:color w:val="000000"/>
                <w:lang w:val="es-MX" w:eastAsia="es-PE"/>
              </w:rPr>
            </w:pPr>
            <w:r w:rsidRPr="004D210A">
              <w:rPr>
                <w:rFonts w:ascii="Arial" w:hAnsi="Arial" w:cs="Arial"/>
                <w:color w:val="000000"/>
                <w:lang w:val="es-MX" w:eastAsia="es-PE"/>
              </w:rPr>
              <w:t>&gt;150</w:t>
            </w:r>
          </w:p>
        </w:tc>
      </w:tr>
    </w:tbl>
    <w:p w14:paraId="569282F8" w14:textId="77777777" w:rsidR="00B62743" w:rsidRDefault="00B62743" w:rsidP="0041114D">
      <w:pPr>
        <w:spacing w:line="480" w:lineRule="auto"/>
        <w:ind w:left="2268"/>
        <w:rPr>
          <w:rFonts w:ascii="Arial" w:hAnsi="Arial" w:cs="Arial"/>
          <w:color w:val="000000"/>
          <w:sz w:val="16"/>
          <w:szCs w:val="16"/>
        </w:rPr>
      </w:pPr>
      <w:r w:rsidRPr="00B62743">
        <w:rPr>
          <w:rFonts w:ascii="Arial" w:hAnsi="Arial" w:cs="Arial"/>
          <w:b/>
          <w:color w:val="000000"/>
          <w:sz w:val="16"/>
          <w:szCs w:val="16"/>
        </w:rPr>
        <w:t xml:space="preserve">Fuente: </w:t>
      </w:r>
      <w:proofErr w:type="spellStart"/>
      <w:r w:rsidRPr="00B62743">
        <w:rPr>
          <w:rFonts w:ascii="Arial" w:hAnsi="Arial" w:cs="Arial"/>
          <w:color w:val="000000"/>
          <w:sz w:val="16"/>
          <w:szCs w:val="16"/>
        </w:rPr>
        <w:t>balnova</w:t>
      </w:r>
      <w:proofErr w:type="spellEnd"/>
    </w:p>
    <w:p w14:paraId="4DB73CF5" w14:textId="77777777" w:rsidR="00B62743" w:rsidRPr="000169C7" w:rsidRDefault="00B62743" w:rsidP="00DE6D3F">
      <w:pPr>
        <w:pStyle w:val="Prrafodelista"/>
        <w:numPr>
          <w:ilvl w:val="0"/>
          <w:numId w:val="23"/>
        </w:numPr>
        <w:autoSpaceDE w:val="0"/>
        <w:autoSpaceDN w:val="0"/>
        <w:adjustRightInd w:val="0"/>
        <w:spacing w:line="480" w:lineRule="auto"/>
        <w:ind w:left="1985" w:hanging="284"/>
        <w:jc w:val="both"/>
        <w:rPr>
          <w:rFonts w:ascii="Arial" w:hAnsi="Arial" w:cs="Arial"/>
          <w:b/>
          <w:color w:val="000000"/>
          <w:sz w:val="24"/>
          <w:szCs w:val="24"/>
          <w:lang w:val="es-MX"/>
        </w:rPr>
      </w:pPr>
      <w:r w:rsidRPr="000169C7">
        <w:rPr>
          <w:rFonts w:ascii="Arial" w:hAnsi="Arial" w:cs="Arial"/>
          <w:b/>
          <w:color w:val="000000"/>
          <w:sz w:val="24"/>
          <w:szCs w:val="24"/>
          <w:lang w:val="es-MX"/>
        </w:rPr>
        <w:t xml:space="preserve">Metales </w:t>
      </w:r>
    </w:p>
    <w:p w14:paraId="09AA6D2E" w14:textId="77777777" w:rsidR="00B62743" w:rsidRDefault="00B62743" w:rsidP="000169C7">
      <w:pPr>
        <w:autoSpaceDE w:val="0"/>
        <w:autoSpaceDN w:val="0"/>
        <w:adjustRightInd w:val="0"/>
        <w:spacing w:line="480" w:lineRule="auto"/>
        <w:ind w:left="1985"/>
        <w:jc w:val="both"/>
        <w:rPr>
          <w:rFonts w:ascii="Arial" w:hAnsi="Arial" w:cs="Arial"/>
          <w:color w:val="000000"/>
          <w:lang w:val="es-MX" w:eastAsia="es-PE"/>
        </w:rPr>
      </w:pPr>
      <w:r w:rsidRPr="00B62743">
        <w:rPr>
          <w:rFonts w:ascii="Arial" w:hAnsi="Arial" w:cs="Arial"/>
          <w:color w:val="000000"/>
          <w:lang w:val="es-MX" w:eastAsia="es-PE"/>
        </w:rPr>
        <w:t>Los organismos vivos requieren para su adecuado crecimiento elementos como el hierro, cromo, cobre, cobalto, etc. en cantidades diferentes (cantidades micro y macro). Aunque las cantidades micro y macro de metales son esenciales para un normal desarrollo de la vida biológica, estos elementos pueden llegar a ser tóxicos cuando se p</w:t>
      </w:r>
      <w:r w:rsidR="00351570">
        <w:rPr>
          <w:rFonts w:ascii="Arial" w:hAnsi="Arial" w:cs="Arial"/>
          <w:color w:val="000000"/>
          <w:lang w:val="es-MX" w:eastAsia="es-PE"/>
        </w:rPr>
        <w:t>resenta en cantidades elevadas.</w:t>
      </w:r>
    </w:p>
    <w:p w14:paraId="6A2B3FF2" w14:textId="77777777" w:rsidR="00B62743" w:rsidRPr="00FE004A" w:rsidRDefault="00B62743" w:rsidP="00CC7AB4">
      <w:pPr>
        <w:pStyle w:val="Prrafodelista"/>
        <w:numPr>
          <w:ilvl w:val="0"/>
          <w:numId w:val="19"/>
        </w:numPr>
        <w:autoSpaceDE w:val="0"/>
        <w:autoSpaceDN w:val="0"/>
        <w:adjustRightInd w:val="0"/>
        <w:spacing w:before="0" w:line="480" w:lineRule="auto"/>
        <w:ind w:left="1701" w:hanging="425"/>
        <w:contextualSpacing w:val="0"/>
        <w:jc w:val="both"/>
        <w:rPr>
          <w:rFonts w:ascii="Arial" w:hAnsi="Arial" w:cs="Arial"/>
          <w:b/>
          <w:color w:val="000000"/>
          <w:sz w:val="24"/>
          <w:szCs w:val="24"/>
          <w:lang w:val="es-MX"/>
        </w:rPr>
      </w:pPr>
      <w:r w:rsidRPr="00FE004A">
        <w:rPr>
          <w:rFonts w:ascii="Arial" w:hAnsi="Arial" w:cs="Arial"/>
          <w:b/>
          <w:color w:val="000000"/>
          <w:sz w:val="24"/>
          <w:szCs w:val="24"/>
          <w:lang w:val="es-MX"/>
        </w:rPr>
        <w:t xml:space="preserve">ANALISIS BACTERIOLOGICO </w:t>
      </w:r>
    </w:p>
    <w:p w14:paraId="184116A3" w14:textId="77777777" w:rsidR="00B62743" w:rsidRPr="00B62743" w:rsidRDefault="00B62743" w:rsidP="00CC7AB4">
      <w:pPr>
        <w:spacing w:line="480" w:lineRule="auto"/>
        <w:ind w:left="1701"/>
        <w:jc w:val="both"/>
        <w:rPr>
          <w:rFonts w:ascii="Arial" w:hAnsi="Arial" w:cs="Arial"/>
          <w:color w:val="000000"/>
          <w:lang w:val="es-MX" w:eastAsia="es-PE"/>
        </w:rPr>
      </w:pPr>
      <w:r w:rsidRPr="00B62743">
        <w:rPr>
          <w:rFonts w:ascii="Arial" w:hAnsi="Arial" w:cs="Arial"/>
          <w:color w:val="000000"/>
          <w:lang w:val="es-MX" w:eastAsia="es-PE"/>
        </w:rPr>
        <w:t xml:space="preserve">El agua debe estar exenta de gérmenes patógenos de origen entérico y parasitario intestinal, que son los que </w:t>
      </w:r>
      <w:r w:rsidRPr="00B62743">
        <w:rPr>
          <w:rFonts w:ascii="Arial" w:hAnsi="Arial" w:cs="Arial"/>
          <w:color w:val="000000"/>
          <w:lang w:val="es-MX" w:eastAsia="es-PE"/>
        </w:rPr>
        <w:lastRenderedPageBreak/>
        <w:t>pueden transmitir enfermedades. Las enfermedades infecciosas causadas por bacterias, virus o protozoarios patógenos son el riesgo para la salud común y difundida que lleva consigo el agua bebida. El agua tratada o sin tratar que circula por un sistema de distribución no debe contener ningún microorganismo que pueda ser de origen fecal.</w:t>
      </w:r>
    </w:p>
    <w:p w14:paraId="140E1806" w14:textId="77777777" w:rsidR="00B62743" w:rsidRPr="00FE004A" w:rsidRDefault="00B62743" w:rsidP="00DE6D3F">
      <w:pPr>
        <w:pStyle w:val="Prrafodelista"/>
        <w:numPr>
          <w:ilvl w:val="0"/>
          <w:numId w:val="24"/>
        </w:numPr>
        <w:autoSpaceDE w:val="0"/>
        <w:autoSpaceDN w:val="0"/>
        <w:adjustRightInd w:val="0"/>
        <w:spacing w:line="480" w:lineRule="auto"/>
        <w:ind w:left="2127" w:hanging="426"/>
        <w:jc w:val="both"/>
        <w:rPr>
          <w:rFonts w:ascii="Arial" w:hAnsi="Arial" w:cs="Arial"/>
          <w:b/>
          <w:color w:val="000000"/>
          <w:sz w:val="24"/>
          <w:szCs w:val="24"/>
          <w:lang w:val="es-MX"/>
        </w:rPr>
      </w:pPr>
      <w:r w:rsidRPr="00FE004A">
        <w:rPr>
          <w:rFonts w:ascii="Arial" w:hAnsi="Arial" w:cs="Arial"/>
          <w:b/>
          <w:color w:val="000000"/>
          <w:sz w:val="24"/>
          <w:szCs w:val="24"/>
          <w:lang w:val="es-MX"/>
        </w:rPr>
        <w:t xml:space="preserve">Examen microbiológicos </w:t>
      </w:r>
    </w:p>
    <w:p w14:paraId="7BBC697B" w14:textId="77777777" w:rsidR="00B62743" w:rsidRPr="00B62743" w:rsidRDefault="00B62743" w:rsidP="00FE004A">
      <w:pPr>
        <w:autoSpaceDE w:val="0"/>
        <w:autoSpaceDN w:val="0"/>
        <w:adjustRightInd w:val="0"/>
        <w:spacing w:line="480" w:lineRule="auto"/>
        <w:ind w:left="2127"/>
        <w:jc w:val="both"/>
        <w:rPr>
          <w:rFonts w:ascii="Arial" w:hAnsi="Arial" w:cs="Arial"/>
          <w:color w:val="000000"/>
          <w:lang w:val="es-MX" w:eastAsia="es-PE"/>
        </w:rPr>
      </w:pPr>
      <w:r w:rsidRPr="00B62743">
        <w:rPr>
          <w:rFonts w:ascii="Arial" w:hAnsi="Arial" w:cs="Arial"/>
          <w:color w:val="000000"/>
          <w:lang w:val="es-MX" w:eastAsia="es-PE"/>
        </w:rPr>
        <w:t xml:space="preserve">El agua que circula por un sistema de distribución debe de ser previamente tratada para que no contenga ningún microorganismo que pueda ser de origen fecal. Las enfermedades infecciosas causadas por bacterias, virus o protozoarios patógenos o por parásitos son el riesgo para la salud más común y difundida que lleve consigo el agua que usualmente bebemos. </w:t>
      </w:r>
    </w:p>
    <w:p w14:paraId="06278295" w14:textId="77777777" w:rsidR="00B62743" w:rsidRPr="00B62743" w:rsidRDefault="00B62743" w:rsidP="00FE004A">
      <w:pPr>
        <w:autoSpaceDE w:val="0"/>
        <w:autoSpaceDN w:val="0"/>
        <w:adjustRightInd w:val="0"/>
        <w:spacing w:line="480" w:lineRule="auto"/>
        <w:ind w:left="2127"/>
        <w:jc w:val="both"/>
        <w:rPr>
          <w:rFonts w:ascii="Arial" w:hAnsi="Arial" w:cs="Arial"/>
          <w:color w:val="000000"/>
          <w:lang w:val="es-MX" w:eastAsia="es-PE"/>
        </w:rPr>
      </w:pPr>
      <w:r w:rsidRPr="00B62743">
        <w:rPr>
          <w:rFonts w:ascii="Arial" w:hAnsi="Arial" w:cs="Arial"/>
          <w:color w:val="000000"/>
          <w:lang w:val="es-MX" w:eastAsia="es-PE"/>
        </w:rPr>
        <w:t xml:space="preserve">El objetivo primordial de los exámenes que se suelen practicar al agua es determinar si contiene organismos patógenos; pero existen ciertas razones por las cuales son detectados. Lo más probable es que los gérmenes patógenos lleguen al agua esporádicamente y no sobrevive en ella durante largo tiempo; por ende, pueden no encontrarse en la muestra enviada al </w:t>
      </w:r>
      <w:r w:rsidRPr="00B62743">
        <w:rPr>
          <w:rFonts w:ascii="Arial" w:hAnsi="Arial" w:cs="Arial"/>
          <w:color w:val="000000"/>
          <w:lang w:val="es-MX" w:eastAsia="es-PE"/>
        </w:rPr>
        <w:lastRenderedPageBreak/>
        <w:t xml:space="preserve">laboratorio. Si existen en muy pequeño número es fácil que escapen a las técnicas de investigación. </w:t>
      </w:r>
    </w:p>
    <w:p w14:paraId="34C93B03" w14:textId="77777777" w:rsidR="00B62743" w:rsidRPr="00B62743" w:rsidRDefault="00B62743" w:rsidP="00B50F0A">
      <w:pPr>
        <w:autoSpaceDE w:val="0"/>
        <w:autoSpaceDN w:val="0"/>
        <w:adjustRightInd w:val="0"/>
        <w:spacing w:line="480" w:lineRule="auto"/>
        <w:ind w:left="2127"/>
        <w:jc w:val="both"/>
        <w:rPr>
          <w:rFonts w:ascii="Arial" w:hAnsi="Arial" w:cs="Arial"/>
          <w:color w:val="000000"/>
          <w:lang w:val="es-MX" w:eastAsia="es-PE"/>
        </w:rPr>
      </w:pPr>
      <w:r w:rsidRPr="00B62743">
        <w:rPr>
          <w:rFonts w:ascii="Arial" w:hAnsi="Arial" w:cs="Arial"/>
          <w:color w:val="000000"/>
          <w:lang w:val="es-MX" w:eastAsia="es-PE"/>
        </w:rPr>
        <w:t xml:space="preserve">Los principales microorganismos indicadores de contaminación fecal son: </w:t>
      </w:r>
      <w:proofErr w:type="spellStart"/>
      <w:r w:rsidRPr="00B62743">
        <w:rPr>
          <w:rFonts w:ascii="Arial" w:hAnsi="Arial" w:cs="Arial"/>
          <w:color w:val="000000"/>
          <w:lang w:val="es-MX" w:eastAsia="es-PE"/>
        </w:rPr>
        <w:t>Escherichia</w:t>
      </w:r>
      <w:proofErr w:type="spellEnd"/>
      <w:r w:rsidRPr="00B62743">
        <w:rPr>
          <w:rFonts w:ascii="Arial" w:hAnsi="Arial" w:cs="Arial"/>
          <w:color w:val="000000"/>
          <w:lang w:val="es-MX" w:eastAsia="es-PE"/>
        </w:rPr>
        <w:t xml:space="preserve"> </w:t>
      </w:r>
      <w:proofErr w:type="spellStart"/>
      <w:r w:rsidRPr="00B62743">
        <w:rPr>
          <w:rFonts w:ascii="Arial" w:hAnsi="Arial" w:cs="Arial"/>
          <w:color w:val="000000"/>
          <w:lang w:val="es-MX" w:eastAsia="es-PE"/>
        </w:rPr>
        <w:t>Coli</w:t>
      </w:r>
      <w:proofErr w:type="spellEnd"/>
      <w:r w:rsidRPr="00B62743">
        <w:rPr>
          <w:rFonts w:ascii="Arial" w:hAnsi="Arial" w:cs="Arial"/>
          <w:color w:val="000000"/>
          <w:lang w:val="es-MX" w:eastAsia="es-PE"/>
        </w:rPr>
        <w:t xml:space="preserve">, las bacterias termorresistentes y otras bacterias coliformes, los estreptococos fecales y las esporas de </w:t>
      </w:r>
      <w:proofErr w:type="spellStart"/>
      <w:r w:rsidRPr="00B62743">
        <w:rPr>
          <w:rFonts w:ascii="Arial" w:hAnsi="Arial" w:cs="Arial"/>
          <w:color w:val="000000"/>
          <w:lang w:val="es-MX" w:eastAsia="es-PE"/>
        </w:rPr>
        <w:t>clostridia</w:t>
      </w:r>
      <w:proofErr w:type="spellEnd"/>
      <w:r w:rsidRPr="00B62743">
        <w:rPr>
          <w:rFonts w:ascii="Arial" w:hAnsi="Arial" w:cs="Arial"/>
          <w:color w:val="000000"/>
          <w:lang w:val="es-MX" w:eastAsia="es-PE"/>
        </w:rPr>
        <w:t xml:space="preserve"> reductoras de sulfito. </w:t>
      </w:r>
    </w:p>
    <w:p w14:paraId="26E9B45D" w14:textId="77777777" w:rsidR="00B62743" w:rsidRPr="00B62743" w:rsidRDefault="00B62743" w:rsidP="00FA7BCB">
      <w:pPr>
        <w:spacing w:line="480" w:lineRule="auto"/>
        <w:ind w:left="567"/>
        <w:jc w:val="both"/>
        <w:rPr>
          <w:rFonts w:ascii="Arial" w:hAnsi="Arial" w:cs="Arial"/>
          <w:color w:val="000000"/>
        </w:rPr>
      </w:pPr>
      <w:r w:rsidRPr="00B62743">
        <w:rPr>
          <w:rFonts w:ascii="Arial" w:hAnsi="Arial" w:cs="Arial"/>
          <w:color w:val="000000"/>
          <w:lang w:val="es-MX" w:eastAsia="es-PE"/>
        </w:rPr>
        <w:t xml:space="preserve">La presencia de </w:t>
      </w:r>
      <w:proofErr w:type="spellStart"/>
      <w:r w:rsidRPr="00B62743">
        <w:rPr>
          <w:rFonts w:ascii="Arial" w:hAnsi="Arial" w:cs="Arial"/>
          <w:color w:val="000000"/>
          <w:lang w:val="es-MX" w:eastAsia="es-PE"/>
        </w:rPr>
        <w:t>Escherichia</w:t>
      </w:r>
      <w:proofErr w:type="spellEnd"/>
      <w:r w:rsidRPr="00B62743">
        <w:rPr>
          <w:rFonts w:ascii="Arial" w:hAnsi="Arial" w:cs="Arial"/>
          <w:color w:val="000000"/>
          <w:lang w:val="es-MX" w:eastAsia="es-PE"/>
        </w:rPr>
        <w:t xml:space="preserve"> </w:t>
      </w:r>
      <w:proofErr w:type="spellStart"/>
      <w:r w:rsidRPr="00B62743">
        <w:rPr>
          <w:rFonts w:ascii="Arial" w:hAnsi="Arial" w:cs="Arial"/>
          <w:color w:val="000000"/>
          <w:lang w:val="es-MX" w:eastAsia="es-PE"/>
        </w:rPr>
        <w:t>Coli</w:t>
      </w:r>
      <w:proofErr w:type="spellEnd"/>
      <w:r w:rsidRPr="00B62743">
        <w:rPr>
          <w:rFonts w:ascii="Arial" w:hAnsi="Arial" w:cs="Arial"/>
          <w:color w:val="000000"/>
          <w:lang w:val="es-MX" w:eastAsia="es-PE"/>
        </w:rPr>
        <w:t xml:space="preserve"> debe considerarse como indicio seguro de contaminación fecal reciente y, por tanto, peligrosa que exige la aplicación de medidas urgentes.</w:t>
      </w:r>
    </w:p>
    <w:p w14:paraId="6EB91831" w14:textId="77777777" w:rsidR="00D56776" w:rsidRDefault="00D56776" w:rsidP="00DE6D3F">
      <w:pPr>
        <w:numPr>
          <w:ilvl w:val="1"/>
          <w:numId w:val="2"/>
        </w:numPr>
        <w:tabs>
          <w:tab w:val="clear" w:pos="720"/>
          <w:tab w:val="num" w:pos="567"/>
        </w:tabs>
        <w:spacing w:line="480" w:lineRule="auto"/>
        <w:ind w:left="567" w:hanging="567"/>
        <w:outlineLvl w:val="1"/>
        <w:rPr>
          <w:rFonts w:ascii="Arial" w:hAnsi="Arial" w:cs="Arial"/>
          <w:b/>
        </w:rPr>
      </w:pPr>
      <w:bookmarkStart w:id="53" w:name="_Toc528648300"/>
      <w:r w:rsidRPr="00A0776C">
        <w:rPr>
          <w:rFonts w:ascii="Arial" w:hAnsi="Arial" w:cs="Arial"/>
          <w:b/>
        </w:rPr>
        <w:t>Definición de Términos</w:t>
      </w:r>
      <w:bookmarkEnd w:id="53"/>
    </w:p>
    <w:p w14:paraId="4DE209C9" w14:textId="77777777" w:rsidR="00353F58" w:rsidRPr="00353F58" w:rsidRDefault="00353F58" w:rsidP="00DE6D3F">
      <w:pPr>
        <w:pStyle w:val="Default"/>
        <w:numPr>
          <w:ilvl w:val="2"/>
          <w:numId w:val="2"/>
        </w:numPr>
        <w:tabs>
          <w:tab w:val="clear" w:pos="720"/>
        </w:tabs>
        <w:spacing w:line="480" w:lineRule="auto"/>
        <w:ind w:left="1276" w:hanging="709"/>
        <w:jc w:val="both"/>
        <w:outlineLvl w:val="2"/>
        <w:rPr>
          <w:rFonts w:ascii="Arial" w:hAnsi="Arial" w:cs="Arial"/>
        </w:rPr>
      </w:pPr>
      <w:bookmarkStart w:id="54" w:name="_Toc528648301"/>
      <w:r w:rsidRPr="00353F58">
        <w:rPr>
          <w:rFonts w:ascii="Arial" w:hAnsi="Arial" w:cs="Arial"/>
          <w:b/>
          <w:bCs/>
        </w:rPr>
        <w:t>Agua residual</w:t>
      </w:r>
      <w:bookmarkEnd w:id="54"/>
      <w:r w:rsidRPr="00353F58">
        <w:rPr>
          <w:rFonts w:ascii="Arial" w:hAnsi="Arial" w:cs="Arial"/>
          <w:b/>
          <w:bCs/>
        </w:rPr>
        <w:t xml:space="preserve"> </w:t>
      </w:r>
    </w:p>
    <w:p w14:paraId="739E32C4" w14:textId="77777777" w:rsidR="00353F58" w:rsidRPr="00353F58" w:rsidRDefault="00353F58" w:rsidP="00353F58">
      <w:pPr>
        <w:pStyle w:val="Default"/>
        <w:spacing w:line="480" w:lineRule="auto"/>
        <w:ind w:left="1276"/>
        <w:jc w:val="both"/>
        <w:rPr>
          <w:rFonts w:ascii="Arial" w:hAnsi="Arial" w:cs="Arial"/>
        </w:rPr>
      </w:pPr>
      <w:r w:rsidRPr="00353F58">
        <w:rPr>
          <w:rFonts w:ascii="Arial" w:hAnsi="Arial" w:cs="Arial"/>
        </w:rPr>
        <w:t xml:space="preserve">Para la Autoridad Nacional del Agua, se define al agua residual como aquella cuyas características originales han sido modificadas por actividades antropogénicas. </w:t>
      </w:r>
    </w:p>
    <w:p w14:paraId="170E85BD" w14:textId="77777777" w:rsidR="00353F58" w:rsidRPr="00353F58" w:rsidRDefault="00353F58" w:rsidP="00DE6D3F">
      <w:pPr>
        <w:pStyle w:val="Default"/>
        <w:numPr>
          <w:ilvl w:val="2"/>
          <w:numId w:val="2"/>
        </w:numPr>
        <w:tabs>
          <w:tab w:val="clear" w:pos="720"/>
        </w:tabs>
        <w:spacing w:line="480" w:lineRule="auto"/>
        <w:ind w:left="1276" w:hanging="709"/>
        <w:jc w:val="both"/>
        <w:outlineLvl w:val="2"/>
        <w:rPr>
          <w:rFonts w:ascii="Arial" w:hAnsi="Arial" w:cs="Arial"/>
        </w:rPr>
      </w:pPr>
      <w:bookmarkStart w:id="55" w:name="_Toc528648302"/>
      <w:r w:rsidRPr="00353F58">
        <w:rPr>
          <w:rFonts w:ascii="Arial" w:hAnsi="Arial" w:cs="Arial"/>
          <w:b/>
          <w:bCs/>
        </w:rPr>
        <w:t>Agua tratada</w:t>
      </w:r>
      <w:bookmarkEnd w:id="55"/>
      <w:r w:rsidRPr="00353F58">
        <w:rPr>
          <w:rFonts w:ascii="Arial" w:hAnsi="Arial" w:cs="Arial"/>
          <w:b/>
          <w:bCs/>
        </w:rPr>
        <w:t xml:space="preserve"> </w:t>
      </w:r>
    </w:p>
    <w:p w14:paraId="232D52F1" w14:textId="77777777" w:rsidR="00353F58" w:rsidRDefault="00353F58" w:rsidP="00353F58">
      <w:pPr>
        <w:pStyle w:val="Default"/>
        <w:spacing w:line="480" w:lineRule="auto"/>
        <w:ind w:left="1276"/>
        <w:jc w:val="both"/>
        <w:rPr>
          <w:rFonts w:ascii="Arial" w:hAnsi="Arial" w:cs="Arial"/>
        </w:rPr>
      </w:pPr>
      <w:r w:rsidRPr="00353F58">
        <w:rPr>
          <w:rFonts w:ascii="Arial" w:hAnsi="Arial" w:cs="Arial"/>
        </w:rPr>
        <w:t xml:space="preserve">Para la dirección General de Salud ambiental, el agua tratada es toda agua sometida a procesos físicos, químicos y/o biológicos para convertirla en un producto inocuo para el consumo humano. </w:t>
      </w:r>
    </w:p>
    <w:p w14:paraId="1CD3B2A2" w14:textId="77777777" w:rsidR="00353F58" w:rsidRPr="00353F58" w:rsidRDefault="00353F58" w:rsidP="0041114D">
      <w:pPr>
        <w:pStyle w:val="Default"/>
        <w:numPr>
          <w:ilvl w:val="2"/>
          <w:numId w:val="2"/>
        </w:numPr>
        <w:tabs>
          <w:tab w:val="clear" w:pos="720"/>
        </w:tabs>
        <w:spacing w:line="480" w:lineRule="auto"/>
        <w:ind w:left="1276"/>
        <w:jc w:val="both"/>
        <w:outlineLvl w:val="2"/>
        <w:rPr>
          <w:rFonts w:ascii="Arial" w:hAnsi="Arial" w:cs="Arial"/>
        </w:rPr>
      </w:pPr>
      <w:bookmarkStart w:id="56" w:name="_Toc528648303"/>
      <w:r w:rsidRPr="00353F58">
        <w:rPr>
          <w:rFonts w:ascii="Arial" w:hAnsi="Arial" w:cs="Arial"/>
          <w:b/>
          <w:bCs/>
        </w:rPr>
        <w:t>Estándar de calidad ambiental (ECA)</w:t>
      </w:r>
      <w:bookmarkEnd w:id="56"/>
      <w:r w:rsidRPr="00353F58">
        <w:rPr>
          <w:rFonts w:ascii="Arial" w:hAnsi="Arial" w:cs="Arial"/>
          <w:b/>
          <w:bCs/>
        </w:rPr>
        <w:t xml:space="preserve"> </w:t>
      </w:r>
    </w:p>
    <w:p w14:paraId="0078A47B" w14:textId="77777777" w:rsidR="00353F58" w:rsidRPr="00353F58" w:rsidRDefault="00353F58" w:rsidP="00353F58">
      <w:pPr>
        <w:pStyle w:val="Default"/>
        <w:spacing w:line="480" w:lineRule="auto"/>
        <w:ind w:left="1276"/>
        <w:jc w:val="both"/>
        <w:rPr>
          <w:rFonts w:ascii="Arial" w:hAnsi="Arial" w:cs="Arial"/>
        </w:rPr>
      </w:pPr>
      <w:r w:rsidRPr="00353F58">
        <w:rPr>
          <w:rFonts w:ascii="Arial" w:hAnsi="Arial" w:cs="Arial"/>
        </w:rPr>
        <w:t xml:space="preserve">Según la Autoridad Nacional del Agua, es la medida de la concentración o de grado de elementos, sustancias o </w:t>
      </w:r>
      <w:r w:rsidRPr="00353F58">
        <w:rPr>
          <w:rFonts w:ascii="Arial" w:hAnsi="Arial" w:cs="Arial"/>
        </w:rPr>
        <w:lastRenderedPageBreak/>
        <w:t xml:space="preserve">parámetros físicos, químicos y biológicos, en el aire, agua o suelo en su condición de cuerpo receptor, que no representa riesgo significativo para la salud de las personas ni al ambiente. </w:t>
      </w:r>
    </w:p>
    <w:p w14:paraId="2F4ABBEE" w14:textId="77777777" w:rsidR="00353F58" w:rsidRPr="00353F58" w:rsidRDefault="00353F58" w:rsidP="00DE6D3F">
      <w:pPr>
        <w:pStyle w:val="Default"/>
        <w:numPr>
          <w:ilvl w:val="2"/>
          <w:numId w:val="2"/>
        </w:numPr>
        <w:tabs>
          <w:tab w:val="clear" w:pos="720"/>
        </w:tabs>
        <w:spacing w:line="480" w:lineRule="auto"/>
        <w:ind w:left="1276" w:hanging="709"/>
        <w:jc w:val="both"/>
        <w:outlineLvl w:val="2"/>
        <w:rPr>
          <w:rFonts w:ascii="Arial" w:hAnsi="Arial" w:cs="Arial"/>
        </w:rPr>
      </w:pPr>
      <w:bookmarkStart w:id="57" w:name="_Toc528648304"/>
      <w:r w:rsidRPr="00353F58">
        <w:rPr>
          <w:rFonts w:ascii="Arial" w:hAnsi="Arial" w:cs="Arial"/>
          <w:b/>
          <w:bCs/>
        </w:rPr>
        <w:t>Cadena de custodia</w:t>
      </w:r>
      <w:bookmarkEnd w:id="57"/>
      <w:r w:rsidRPr="00353F58">
        <w:rPr>
          <w:rFonts w:ascii="Arial" w:hAnsi="Arial" w:cs="Arial"/>
          <w:b/>
          <w:bCs/>
        </w:rPr>
        <w:t xml:space="preserve"> </w:t>
      </w:r>
    </w:p>
    <w:p w14:paraId="61186A9C" w14:textId="77777777" w:rsidR="00353F58" w:rsidRPr="00353F58" w:rsidRDefault="00353F58" w:rsidP="00353F58">
      <w:pPr>
        <w:pStyle w:val="Default"/>
        <w:spacing w:line="480" w:lineRule="auto"/>
        <w:ind w:left="1276"/>
        <w:jc w:val="both"/>
        <w:rPr>
          <w:rFonts w:ascii="Arial" w:hAnsi="Arial" w:cs="Arial"/>
        </w:rPr>
      </w:pPr>
      <w:r w:rsidRPr="00353F58">
        <w:rPr>
          <w:rFonts w:ascii="Arial" w:hAnsi="Arial" w:cs="Arial"/>
        </w:rPr>
        <w:t xml:space="preserve">Para la Autoridad Nacional del Agua, según el Protocolo Nacional de monitoreo de la Calidad </w:t>
      </w:r>
      <w:r>
        <w:rPr>
          <w:rFonts w:ascii="Arial" w:hAnsi="Arial" w:cs="Arial"/>
        </w:rPr>
        <w:t>de Recursos Hídricos</w:t>
      </w:r>
      <w:r w:rsidRPr="00353F58">
        <w:rPr>
          <w:rFonts w:ascii="Arial" w:hAnsi="Arial" w:cs="Arial"/>
        </w:rPr>
        <w:t xml:space="preserve"> Superficial</w:t>
      </w:r>
      <w:r>
        <w:rPr>
          <w:rFonts w:ascii="Arial" w:hAnsi="Arial" w:cs="Arial"/>
        </w:rPr>
        <w:t>es</w:t>
      </w:r>
      <w:r w:rsidRPr="00353F58">
        <w:rPr>
          <w:rFonts w:ascii="Arial" w:hAnsi="Arial" w:cs="Arial"/>
        </w:rPr>
        <w:t xml:space="preserve"> (201</w:t>
      </w:r>
      <w:r>
        <w:rPr>
          <w:rFonts w:ascii="Arial" w:hAnsi="Arial" w:cs="Arial"/>
        </w:rPr>
        <w:t>6</w:t>
      </w:r>
      <w:r w:rsidRPr="00353F58">
        <w:rPr>
          <w:rFonts w:ascii="Arial" w:hAnsi="Arial" w:cs="Arial"/>
        </w:rPr>
        <w:t xml:space="preserve">), es un documento fundamental en el monitoreo de la calidad del agua que permite garantizar las condiciones de identidad, registro, seguimiento y control de los resultados del análisis del laboratorio. </w:t>
      </w:r>
    </w:p>
    <w:p w14:paraId="00BEBD27" w14:textId="77777777" w:rsidR="00353F58" w:rsidRPr="00353F58" w:rsidRDefault="00353F58" w:rsidP="00DE6D3F">
      <w:pPr>
        <w:pStyle w:val="Default"/>
        <w:numPr>
          <w:ilvl w:val="2"/>
          <w:numId w:val="2"/>
        </w:numPr>
        <w:tabs>
          <w:tab w:val="clear" w:pos="720"/>
        </w:tabs>
        <w:spacing w:line="480" w:lineRule="auto"/>
        <w:ind w:left="1276"/>
        <w:jc w:val="both"/>
        <w:outlineLvl w:val="2"/>
        <w:rPr>
          <w:rFonts w:ascii="Arial" w:hAnsi="Arial" w:cs="Arial"/>
        </w:rPr>
      </w:pPr>
      <w:bookmarkStart w:id="58" w:name="_Toc528648305"/>
      <w:r w:rsidRPr="00353F58">
        <w:rPr>
          <w:rFonts w:ascii="Arial" w:hAnsi="Arial" w:cs="Arial"/>
          <w:b/>
          <w:bCs/>
        </w:rPr>
        <w:t>Calidad de agua</w:t>
      </w:r>
      <w:bookmarkEnd w:id="58"/>
      <w:r w:rsidRPr="00353F58">
        <w:rPr>
          <w:rFonts w:ascii="Arial" w:hAnsi="Arial" w:cs="Arial"/>
          <w:b/>
          <w:bCs/>
        </w:rPr>
        <w:t xml:space="preserve"> </w:t>
      </w:r>
    </w:p>
    <w:p w14:paraId="306B2E20" w14:textId="77777777" w:rsidR="00353F58" w:rsidRDefault="00353F58" w:rsidP="00353F58">
      <w:pPr>
        <w:pStyle w:val="Default"/>
        <w:spacing w:line="480" w:lineRule="auto"/>
        <w:ind w:left="1276"/>
        <w:jc w:val="both"/>
        <w:rPr>
          <w:rFonts w:ascii="Arial" w:hAnsi="Arial" w:cs="Arial"/>
        </w:rPr>
      </w:pPr>
      <w:r w:rsidRPr="00353F58">
        <w:rPr>
          <w:rFonts w:ascii="Arial" w:hAnsi="Arial" w:cs="Arial"/>
        </w:rPr>
        <w:t xml:space="preserve">Para la Autoridad Nacional del Agua, según el Protocolo Nacional de monitoreo de la Calidad </w:t>
      </w:r>
      <w:r>
        <w:rPr>
          <w:rFonts w:ascii="Arial" w:hAnsi="Arial" w:cs="Arial"/>
        </w:rPr>
        <w:t>de Recursos Hídricos</w:t>
      </w:r>
      <w:r w:rsidRPr="00353F58">
        <w:rPr>
          <w:rFonts w:ascii="Arial" w:hAnsi="Arial" w:cs="Arial"/>
        </w:rPr>
        <w:t xml:space="preserve"> Superficial</w:t>
      </w:r>
      <w:r>
        <w:rPr>
          <w:rFonts w:ascii="Arial" w:hAnsi="Arial" w:cs="Arial"/>
        </w:rPr>
        <w:t>es</w:t>
      </w:r>
      <w:r w:rsidRPr="00353F58">
        <w:rPr>
          <w:rFonts w:ascii="Arial" w:hAnsi="Arial" w:cs="Arial"/>
        </w:rPr>
        <w:t xml:space="preserve"> (201</w:t>
      </w:r>
      <w:r>
        <w:rPr>
          <w:rFonts w:ascii="Arial" w:hAnsi="Arial" w:cs="Arial"/>
        </w:rPr>
        <w:t>6</w:t>
      </w:r>
      <w:r w:rsidRPr="00353F58">
        <w:rPr>
          <w:rFonts w:ascii="Arial" w:hAnsi="Arial" w:cs="Arial"/>
        </w:rPr>
        <w:t xml:space="preserve">), es el estudio que permite conocer la calidad natural y actual del agua, determinar la capacidad de dilución de contaminantes y clasificar los cuerpos naturales del agua. Esta clasificación permitirá identificar las aguas de calidad aptas para usos prioritarios y para la protección o conservación. </w:t>
      </w:r>
    </w:p>
    <w:p w14:paraId="1AD55ADE" w14:textId="77777777" w:rsidR="00353F58" w:rsidRPr="00353F58" w:rsidRDefault="00353F58" w:rsidP="00DE6D3F">
      <w:pPr>
        <w:pStyle w:val="Default"/>
        <w:numPr>
          <w:ilvl w:val="2"/>
          <w:numId w:val="2"/>
        </w:numPr>
        <w:tabs>
          <w:tab w:val="clear" w:pos="720"/>
        </w:tabs>
        <w:spacing w:line="480" w:lineRule="auto"/>
        <w:ind w:left="1276" w:hanging="709"/>
        <w:jc w:val="both"/>
        <w:outlineLvl w:val="2"/>
        <w:rPr>
          <w:rFonts w:ascii="Arial" w:hAnsi="Arial" w:cs="Arial"/>
        </w:rPr>
      </w:pPr>
      <w:bookmarkStart w:id="59" w:name="_Toc528648306"/>
      <w:r w:rsidRPr="00353F58">
        <w:rPr>
          <w:rFonts w:ascii="Arial" w:hAnsi="Arial" w:cs="Arial"/>
          <w:b/>
          <w:bCs/>
        </w:rPr>
        <w:t>Cuerpo receptor</w:t>
      </w:r>
      <w:bookmarkEnd w:id="59"/>
    </w:p>
    <w:p w14:paraId="060BC271" w14:textId="77777777" w:rsidR="00353F58" w:rsidRPr="00353F58" w:rsidRDefault="00353F58" w:rsidP="00A861FD">
      <w:pPr>
        <w:pStyle w:val="Default"/>
        <w:spacing w:line="480" w:lineRule="auto"/>
        <w:ind w:left="1276"/>
        <w:jc w:val="both"/>
        <w:rPr>
          <w:rFonts w:ascii="Arial" w:hAnsi="Arial" w:cs="Arial"/>
        </w:rPr>
      </w:pPr>
      <w:r w:rsidRPr="00353F58">
        <w:rPr>
          <w:rFonts w:ascii="Arial" w:hAnsi="Arial" w:cs="Arial"/>
        </w:rPr>
        <w:t xml:space="preserve">Aquellas aguas del país, marítimas, terrestres y atmosféricas del territorio y espacio nacional, que reciben los residuos </w:t>
      </w:r>
      <w:r w:rsidRPr="00353F58">
        <w:rPr>
          <w:rFonts w:ascii="Arial" w:hAnsi="Arial" w:cs="Arial"/>
        </w:rPr>
        <w:lastRenderedPageBreak/>
        <w:t xml:space="preserve">líquidos o vertimientos de cierta actividad productiva (Dirección General de Salud Ambiental). </w:t>
      </w:r>
    </w:p>
    <w:p w14:paraId="0C2F2556" w14:textId="77777777" w:rsidR="00353F58" w:rsidRPr="00353F58" w:rsidRDefault="00A861FD" w:rsidP="00DE6D3F">
      <w:pPr>
        <w:pStyle w:val="Default"/>
        <w:numPr>
          <w:ilvl w:val="2"/>
          <w:numId w:val="2"/>
        </w:numPr>
        <w:tabs>
          <w:tab w:val="clear" w:pos="720"/>
        </w:tabs>
        <w:spacing w:line="480" w:lineRule="auto"/>
        <w:ind w:left="1276" w:hanging="709"/>
        <w:jc w:val="both"/>
        <w:outlineLvl w:val="2"/>
        <w:rPr>
          <w:rFonts w:ascii="Arial" w:hAnsi="Arial" w:cs="Arial"/>
        </w:rPr>
      </w:pPr>
      <w:bookmarkStart w:id="60" w:name="_Toc528648307"/>
      <w:r w:rsidRPr="00353F58">
        <w:rPr>
          <w:rFonts w:ascii="Arial" w:hAnsi="Arial" w:cs="Arial"/>
          <w:b/>
          <w:bCs/>
        </w:rPr>
        <w:t>Vertimiento</w:t>
      </w:r>
      <w:bookmarkEnd w:id="60"/>
      <w:r w:rsidRPr="00353F58">
        <w:rPr>
          <w:rFonts w:ascii="Arial" w:hAnsi="Arial" w:cs="Arial"/>
          <w:b/>
          <w:bCs/>
        </w:rPr>
        <w:t xml:space="preserve"> </w:t>
      </w:r>
    </w:p>
    <w:p w14:paraId="07B7F986" w14:textId="77777777" w:rsidR="00353F58" w:rsidRPr="00353F58" w:rsidRDefault="00353F58" w:rsidP="00A861FD">
      <w:pPr>
        <w:pStyle w:val="Default"/>
        <w:spacing w:line="480" w:lineRule="auto"/>
        <w:ind w:left="1276"/>
        <w:jc w:val="both"/>
        <w:rPr>
          <w:rFonts w:ascii="Arial" w:hAnsi="Arial" w:cs="Arial"/>
        </w:rPr>
      </w:pPr>
      <w:r w:rsidRPr="00353F58">
        <w:rPr>
          <w:rFonts w:ascii="Arial" w:hAnsi="Arial" w:cs="Arial"/>
        </w:rPr>
        <w:t xml:space="preserve">Según la Autoridad Nacional del Agua, es la descarga de cualquier cantidad de material o sustancia ofensiva a la salud pública. </w:t>
      </w:r>
    </w:p>
    <w:p w14:paraId="37EC3806" w14:textId="77777777" w:rsidR="00353F58" w:rsidRPr="00353F58" w:rsidRDefault="00A861FD" w:rsidP="00DE6D3F">
      <w:pPr>
        <w:pStyle w:val="Default"/>
        <w:numPr>
          <w:ilvl w:val="2"/>
          <w:numId w:val="2"/>
        </w:numPr>
        <w:tabs>
          <w:tab w:val="clear" w:pos="720"/>
        </w:tabs>
        <w:spacing w:line="480" w:lineRule="auto"/>
        <w:ind w:left="1276" w:hanging="709"/>
        <w:jc w:val="both"/>
        <w:outlineLvl w:val="2"/>
        <w:rPr>
          <w:rFonts w:ascii="Arial" w:hAnsi="Arial" w:cs="Arial"/>
        </w:rPr>
      </w:pPr>
      <w:bookmarkStart w:id="61" w:name="_Toc528648308"/>
      <w:r w:rsidRPr="00353F58">
        <w:rPr>
          <w:rFonts w:ascii="Arial" w:hAnsi="Arial" w:cs="Arial"/>
          <w:b/>
          <w:bCs/>
        </w:rPr>
        <w:t>Caudal</w:t>
      </w:r>
      <w:bookmarkEnd w:id="61"/>
      <w:r w:rsidRPr="00353F58">
        <w:rPr>
          <w:rFonts w:ascii="Arial" w:hAnsi="Arial" w:cs="Arial"/>
          <w:b/>
          <w:bCs/>
        </w:rPr>
        <w:t xml:space="preserve"> </w:t>
      </w:r>
    </w:p>
    <w:p w14:paraId="7C2E120F" w14:textId="77777777" w:rsidR="00353F58" w:rsidRPr="00353F58" w:rsidRDefault="00353F58" w:rsidP="00A861FD">
      <w:pPr>
        <w:pStyle w:val="Default"/>
        <w:spacing w:line="480" w:lineRule="auto"/>
        <w:ind w:left="1276"/>
        <w:jc w:val="both"/>
        <w:rPr>
          <w:rFonts w:ascii="Arial" w:hAnsi="Arial" w:cs="Arial"/>
        </w:rPr>
      </w:pPr>
      <w:r w:rsidRPr="00353F58">
        <w:rPr>
          <w:rFonts w:ascii="Arial" w:hAnsi="Arial" w:cs="Arial"/>
        </w:rPr>
        <w:t xml:space="preserve">Según la Autoridad Nacional del Agua, es la cantidad de agua que pasa por una sección determinada en una unidad de tiempo. </w:t>
      </w:r>
    </w:p>
    <w:p w14:paraId="0E77C3BC" w14:textId="77777777" w:rsidR="00353F58" w:rsidRPr="00353F58" w:rsidRDefault="00A861FD" w:rsidP="00DE6D3F">
      <w:pPr>
        <w:pStyle w:val="Default"/>
        <w:numPr>
          <w:ilvl w:val="2"/>
          <w:numId w:val="2"/>
        </w:numPr>
        <w:tabs>
          <w:tab w:val="clear" w:pos="720"/>
        </w:tabs>
        <w:spacing w:line="480" w:lineRule="auto"/>
        <w:ind w:left="1276" w:hanging="709"/>
        <w:jc w:val="both"/>
        <w:outlineLvl w:val="2"/>
        <w:rPr>
          <w:rFonts w:ascii="Arial" w:hAnsi="Arial" w:cs="Arial"/>
        </w:rPr>
      </w:pPr>
      <w:bookmarkStart w:id="62" w:name="_Toc528648309"/>
      <w:r w:rsidRPr="00353F58">
        <w:rPr>
          <w:rFonts w:ascii="Arial" w:hAnsi="Arial" w:cs="Arial"/>
          <w:b/>
          <w:bCs/>
        </w:rPr>
        <w:t>Monitoreo de calidad de agua</w:t>
      </w:r>
      <w:bookmarkEnd w:id="62"/>
      <w:r w:rsidRPr="00353F58">
        <w:rPr>
          <w:rFonts w:ascii="Arial" w:hAnsi="Arial" w:cs="Arial"/>
          <w:b/>
          <w:bCs/>
        </w:rPr>
        <w:t xml:space="preserve"> </w:t>
      </w:r>
    </w:p>
    <w:p w14:paraId="239CC78F" w14:textId="77777777" w:rsidR="00353F58" w:rsidRPr="00353F58" w:rsidRDefault="00353F58" w:rsidP="00A861FD">
      <w:pPr>
        <w:pStyle w:val="Default"/>
        <w:spacing w:line="480" w:lineRule="auto"/>
        <w:ind w:left="1276"/>
        <w:jc w:val="both"/>
        <w:rPr>
          <w:rFonts w:ascii="Arial" w:hAnsi="Arial" w:cs="Arial"/>
        </w:rPr>
      </w:pPr>
      <w:r w:rsidRPr="00353F58">
        <w:rPr>
          <w:rFonts w:ascii="Arial" w:hAnsi="Arial" w:cs="Arial"/>
        </w:rPr>
        <w:t xml:space="preserve">Según la Autoridad Nacional del Agua, es el proceso que permite obtener como resultado la medición de la calidad del agua, con el objetivo de realizar el seguimiento sobre la exposición de contaminantes a los usos de agua y el control a las fuentes de contaminación. </w:t>
      </w:r>
    </w:p>
    <w:p w14:paraId="50A07EA2" w14:textId="77777777" w:rsidR="00353F58" w:rsidRPr="00353F58" w:rsidRDefault="00A861FD" w:rsidP="00DE6D3F">
      <w:pPr>
        <w:pStyle w:val="Default"/>
        <w:numPr>
          <w:ilvl w:val="2"/>
          <w:numId w:val="2"/>
        </w:numPr>
        <w:tabs>
          <w:tab w:val="clear" w:pos="720"/>
        </w:tabs>
        <w:spacing w:line="480" w:lineRule="auto"/>
        <w:ind w:left="1276"/>
        <w:jc w:val="both"/>
        <w:outlineLvl w:val="2"/>
        <w:rPr>
          <w:rFonts w:ascii="Arial" w:hAnsi="Arial" w:cs="Arial"/>
        </w:rPr>
      </w:pPr>
      <w:bookmarkStart w:id="63" w:name="_Toc528648310"/>
      <w:r w:rsidRPr="00353F58">
        <w:rPr>
          <w:rFonts w:ascii="Arial" w:hAnsi="Arial" w:cs="Arial"/>
          <w:b/>
          <w:bCs/>
        </w:rPr>
        <w:t>Muestra de agua</w:t>
      </w:r>
      <w:bookmarkEnd w:id="63"/>
      <w:r w:rsidRPr="00353F58">
        <w:rPr>
          <w:rFonts w:ascii="Arial" w:hAnsi="Arial" w:cs="Arial"/>
          <w:b/>
          <w:bCs/>
        </w:rPr>
        <w:t xml:space="preserve"> </w:t>
      </w:r>
    </w:p>
    <w:p w14:paraId="3826E3D8" w14:textId="77777777" w:rsidR="00353F58" w:rsidRPr="00353F58" w:rsidRDefault="00353F58" w:rsidP="00A861FD">
      <w:pPr>
        <w:spacing w:line="480" w:lineRule="auto"/>
        <w:ind w:left="1276"/>
        <w:jc w:val="both"/>
        <w:rPr>
          <w:rFonts w:ascii="Arial" w:hAnsi="Arial" w:cs="Arial"/>
        </w:rPr>
      </w:pPr>
      <w:r w:rsidRPr="00353F58">
        <w:rPr>
          <w:rFonts w:ascii="Arial" w:hAnsi="Arial" w:cs="Arial"/>
        </w:rPr>
        <w:t>Según la Autoridad Nacional del Agua, es una herramienta del monitoreo. Su función básica es la extracción de una parte del cuerpo de agua para determinar sus características y condiciones actuales.</w:t>
      </w:r>
    </w:p>
    <w:p w14:paraId="46FFAAE3" w14:textId="77777777" w:rsidR="00353F58" w:rsidRPr="00353F58" w:rsidRDefault="00A861FD" w:rsidP="00DE6D3F">
      <w:pPr>
        <w:pStyle w:val="Default"/>
        <w:numPr>
          <w:ilvl w:val="2"/>
          <w:numId w:val="2"/>
        </w:numPr>
        <w:tabs>
          <w:tab w:val="clear" w:pos="720"/>
        </w:tabs>
        <w:spacing w:line="480" w:lineRule="auto"/>
        <w:ind w:left="1276" w:hanging="709"/>
        <w:jc w:val="both"/>
        <w:outlineLvl w:val="2"/>
        <w:rPr>
          <w:rFonts w:ascii="Arial" w:hAnsi="Arial" w:cs="Arial"/>
        </w:rPr>
      </w:pPr>
      <w:bookmarkStart w:id="64" w:name="_Toc528648311"/>
      <w:r w:rsidRPr="00353F58">
        <w:rPr>
          <w:rFonts w:ascii="Arial" w:hAnsi="Arial" w:cs="Arial"/>
          <w:b/>
          <w:bCs/>
        </w:rPr>
        <w:t>Preservante químico</w:t>
      </w:r>
      <w:bookmarkEnd w:id="64"/>
      <w:r w:rsidRPr="00353F58">
        <w:rPr>
          <w:rFonts w:ascii="Arial" w:hAnsi="Arial" w:cs="Arial"/>
          <w:b/>
          <w:bCs/>
        </w:rPr>
        <w:t xml:space="preserve"> </w:t>
      </w:r>
    </w:p>
    <w:p w14:paraId="594BA300" w14:textId="77777777" w:rsidR="00353F58" w:rsidRPr="00353F58" w:rsidRDefault="00353F58" w:rsidP="00A861FD">
      <w:pPr>
        <w:pStyle w:val="Default"/>
        <w:spacing w:line="480" w:lineRule="auto"/>
        <w:ind w:left="1276"/>
        <w:jc w:val="both"/>
        <w:rPr>
          <w:rFonts w:ascii="Arial" w:hAnsi="Arial" w:cs="Arial"/>
        </w:rPr>
      </w:pPr>
      <w:r w:rsidRPr="00353F58">
        <w:rPr>
          <w:rFonts w:ascii="Arial" w:hAnsi="Arial" w:cs="Arial"/>
        </w:rPr>
        <w:lastRenderedPageBreak/>
        <w:t xml:space="preserve">Según la Autoridad Nacional del Agua, es una solución química que inhibe y/o estabiliza la muestra para conservar la muestra de agua hasta el momento del análisis. </w:t>
      </w:r>
    </w:p>
    <w:p w14:paraId="45B91D5A" w14:textId="77777777" w:rsidR="00353F58" w:rsidRPr="00353F58" w:rsidRDefault="00A861FD" w:rsidP="00DE6D3F">
      <w:pPr>
        <w:pStyle w:val="Default"/>
        <w:numPr>
          <w:ilvl w:val="2"/>
          <w:numId w:val="2"/>
        </w:numPr>
        <w:tabs>
          <w:tab w:val="clear" w:pos="720"/>
        </w:tabs>
        <w:spacing w:line="480" w:lineRule="auto"/>
        <w:ind w:left="1276" w:hanging="709"/>
        <w:jc w:val="both"/>
        <w:outlineLvl w:val="2"/>
        <w:rPr>
          <w:rFonts w:ascii="Arial" w:hAnsi="Arial" w:cs="Arial"/>
        </w:rPr>
      </w:pPr>
      <w:bookmarkStart w:id="65" w:name="_Toc528648312"/>
      <w:r w:rsidRPr="00353F58">
        <w:rPr>
          <w:rFonts w:ascii="Arial" w:hAnsi="Arial" w:cs="Arial"/>
          <w:b/>
          <w:bCs/>
        </w:rPr>
        <w:t>Protocolo</w:t>
      </w:r>
      <w:bookmarkEnd w:id="65"/>
      <w:r w:rsidRPr="00353F58">
        <w:rPr>
          <w:rFonts w:ascii="Arial" w:hAnsi="Arial" w:cs="Arial"/>
          <w:b/>
          <w:bCs/>
        </w:rPr>
        <w:t xml:space="preserve"> </w:t>
      </w:r>
    </w:p>
    <w:p w14:paraId="69A7E42D" w14:textId="77777777" w:rsidR="00353F58" w:rsidRPr="00353F58" w:rsidRDefault="00353F58" w:rsidP="00A861FD">
      <w:pPr>
        <w:pStyle w:val="Default"/>
        <w:spacing w:line="480" w:lineRule="auto"/>
        <w:ind w:left="1276"/>
        <w:jc w:val="both"/>
        <w:rPr>
          <w:rFonts w:ascii="Arial" w:hAnsi="Arial" w:cs="Arial"/>
        </w:rPr>
      </w:pPr>
      <w:r w:rsidRPr="00353F58">
        <w:rPr>
          <w:rFonts w:ascii="Arial" w:hAnsi="Arial" w:cs="Arial"/>
        </w:rPr>
        <w:t xml:space="preserve">Según la Autoridad Nacional del Agua, es un documento guía que contiene pautas, instrucciones, directivas y procedimientos establecidos para desarrollar una actividad específica. </w:t>
      </w:r>
    </w:p>
    <w:p w14:paraId="68E9946C" w14:textId="77777777" w:rsidR="00353F58" w:rsidRPr="00353F58" w:rsidRDefault="00A861FD" w:rsidP="00DE6D3F">
      <w:pPr>
        <w:pStyle w:val="Default"/>
        <w:numPr>
          <w:ilvl w:val="2"/>
          <w:numId w:val="2"/>
        </w:numPr>
        <w:tabs>
          <w:tab w:val="clear" w:pos="720"/>
        </w:tabs>
        <w:spacing w:line="480" w:lineRule="auto"/>
        <w:ind w:left="1276" w:hanging="709"/>
        <w:jc w:val="both"/>
        <w:outlineLvl w:val="2"/>
        <w:rPr>
          <w:rFonts w:ascii="Arial" w:hAnsi="Arial" w:cs="Arial"/>
        </w:rPr>
      </w:pPr>
      <w:bookmarkStart w:id="66" w:name="_Toc528648313"/>
      <w:r w:rsidRPr="00353F58">
        <w:rPr>
          <w:rFonts w:ascii="Arial" w:hAnsi="Arial" w:cs="Arial"/>
          <w:b/>
          <w:bCs/>
        </w:rPr>
        <w:t>Punto de monitoreo</w:t>
      </w:r>
      <w:bookmarkEnd w:id="66"/>
      <w:r w:rsidRPr="00353F58">
        <w:rPr>
          <w:rFonts w:ascii="Arial" w:hAnsi="Arial" w:cs="Arial"/>
          <w:b/>
          <w:bCs/>
        </w:rPr>
        <w:t xml:space="preserve"> </w:t>
      </w:r>
    </w:p>
    <w:p w14:paraId="63EFD9A9" w14:textId="77777777" w:rsidR="00353F58" w:rsidRPr="00353F58" w:rsidRDefault="00353F58" w:rsidP="00A861FD">
      <w:pPr>
        <w:pStyle w:val="Default"/>
        <w:spacing w:line="480" w:lineRule="auto"/>
        <w:ind w:left="1276"/>
        <w:jc w:val="both"/>
        <w:rPr>
          <w:rFonts w:ascii="Arial" w:hAnsi="Arial" w:cs="Arial"/>
        </w:rPr>
      </w:pPr>
      <w:r w:rsidRPr="00353F58">
        <w:rPr>
          <w:rFonts w:ascii="Arial" w:hAnsi="Arial" w:cs="Arial"/>
        </w:rPr>
        <w:t xml:space="preserve">Según la Autoridad Nacional del Agua, es la ubicación geográfica de un punto, donde se realiza la avaluación de la calidad y cantidad en un cuerpo natural de agua en forma periódica, en el marco de las actividades de vigilancia. </w:t>
      </w:r>
    </w:p>
    <w:p w14:paraId="037E0DDA" w14:textId="77777777" w:rsidR="00353F58" w:rsidRPr="00353F58" w:rsidRDefault="00A861FD" w:rsidP="00DE6D3F">
      <w:pPr>
        <w:pStyle w:val="Default"/>
        <w:numPr>
          <w:ilvl w:val="2"/>
          <w:numId w:val="2"/>
        </w:numPr>
        <w:tabs>
          <w:tab w:val="clear" w:pos="720"/>
        </w:tabs>
        <w:spacing w:line="480" w:lineRule="auto"/>
        <w:ind w:left="1276" w:hanging="709"/>
        <w:jc w:val="both"/>
        <w:outlineLvl w:val="2"/>
        <w:rPr>
          <w:rFonts w:ascii="Arial" w:hAnsi="Arial" w:cs="Arial"/>
        </w:rPr>
      </w:pPr>
      <w:bookmarkStart w:id="67" w:name="_Toc528648314"/>
      <w:r w:rsidRPr="00353F58">
        <w:rPr>
          <w:rFonts w:ascii="Arial" w:hAnsi="Arial" w:cs="Arial"/>
          <w:b/>
          <w:bCs/>
        </w:rPr>
        <w:t>Punto de control</w:t>
      </w:r>
      <w:bookmarkEnd w:id="67"/>
      <w:r w:rsidRPr="00353F58">
        <w:rPr>
          <w:rFonts w:ascii="Arial" w:hAnsi="Arial" w:cs="Arial"/>
          <w:b/>
          <w:bCs/>
        </w:rPr>
        <w:t xml:space="preserve"> </w:t>
      </w:r>
    </w:p>
    <w:p w14:paraId="15E6156D" w14:textId="77777777" w:rsidR="00353F58" w:rsidRPr="00353F58" w:rsidRDefault="00353F58" w:rsidP="00A861FD">
      <w:pPr>
        <w:pStyle w:val="Default"/>
        <w:spacing w:line="480" w:lineRule="auto"/>
        <w:ind w:left="1276"/>
        <w:jc w:val="both"/>
        <w:rPr>
          <w:rFonts w:ascii="Arial" w:hAnsi="Arial" w:cs="Arial"/>
        </w:rPr>
      </w:pPr>
      <w:r w:rsidRPr="00353F58">
        <w:rPr>
          <w:rFonts w:ascii="Arial" w:hAnsi="Arial" w:cs="Arial"/>
        </w:rPr>
        <w:t xml:space="preserve">Según la Autoridad Nacional del Agua, representa aquel lugar previamente establecido en un cuerpo de agua para llevar a cabo la evaluación de su calidad y cantidad, como parte de las actividades de fiscalización de vertimientos autorizados y/o </w:t>
      </w:r>
      <w:proofErr w:type="spellStart"/>
      <w:r w:rsidRPr="00353F58">
        <w:rPr>
          <w:rFonts w:ascii="Arial" w:hAnsi="Arial" w:cs="Arial"/>
        </w:rPr>
        <w:t>Reusos</w:t>
      </w:r>
      <w:proofErr w:type="spellEnd"/>
      <w:r w:rsidRPr="00353F58">
        <w:rPr>
          <w:rFonts w:ascii="Arial" w:hAnsi="Arial" w:cs="Arial"/>
        </w:rPr>
        <w:t xml:space="preserve">. </w:t>
      </w:r>
    </w:p>
    <w:p w14:paraId="36D0B709" w14:textId="77777777" w:rsidR="00353F58" w:rsidRPr="00353F58" w:rsidRDefault="00A861FD" w:rsidP="0041114D">
      <w:pPr>
        <w:pStyle w:val="Default"/>
        <w:numPr>
          <w:ilvl w:val="2"/>
          <w:numId w:val="2"/>
        </w:numPr>
        <w:tabs>
          <w:tab w:val="clear" w:pos="720"/>
        </w:tabs>
        <w:spacing w:line="480" w:lineRule="auto"/>
        <w:ind w:left="1276" w:hanging="709"/>
        <w:jc w:val="both"/>
        <w:outlineLvl w:val="2"/>
        <w:rPr>
          <w:rFonts w:ascii="Arial" w:hAnsi="Arial" w:cs="Arial"/>
        </w:rPr>
      </w:pPr>
      <w:bookmarkStart w:id="68" w:name="_Toc528648315"/>
      <w:r w:rsidRPr="00353F58">
        <w:rPr>
          <w:rFonts w:ascii="Arial" w:hAnsi="Arial" w:cs="Arial"/>
          <w:b/>
          <w:bCs/>
        </w:rPr>
        <w:t>Río</w:t>
      </w:r>
      <w:bookmarkEnd w:id="68"/>
      <w:r w:rsidRPr="00353F58">
        <w:rPr>
          <w:rFonts w:ascii="Arial" w:hAnsi="Arial" w:cs="Arial"/>
          <w:b/>
          <w:bCs/>
        </w:rPr>
        <w:t xml:space="preserve"> </w:t>
      </w:r>
    </w:p>
    <w:p w14:paraId="000AB634" w14:textId="77777777" w:rsidR="00353F58" w:rsidRPr="00353F58" w:rsidRDefault="00353F58" w:rsidP="00A861FD">
      <w:pPr>
        <w:pStyle w:val="Default"/>
        <w:spacing w:line="480" w:lineRule="auto"/>
        <w:ind w:left="1276"/>
        <w:jc w:val="both"/>
        <w:rPr>
          <w:rFonts w:ascii="Arial" w:hAnsi="Arial" w:cs="Arial"/>
        </w:rPr>
      </w:pPr>
      <w:r w:rsidRPr="00353F58">
        <w:rPr>
          <w:rFonts w:ascii="Arial" w:hAnsi="Arial" w:cs="Arial"/>
        </w:rPr>
        <w:t xml:space="preserve">Según la Autoridad Nacional del Agua, corriente natural de agua que fluye con continuidad. Posee un caudal determinado y desemboca en el mar, en un lago o en otro río. </w:t>
      </w:r>
    </w:p>
    <w:p w14:paraId="35FCABE1" w14:textId="77777777" w:rsidR="00353F58" w:rsidRPr="00353F58" w:rsidRDefault="00A861FD" w:rsidP="00DE6D3F">
      <w:pPr>
        <w:pStyle w:val="Default"/>
        <w:numPr>
          <w:ilvl w:val="2"/>
          <w:numId w:val="2"/>
        </w:numPr>
        <w:tabs>
          <w:tab w:val="clear" w:pos="720"/>
        </w:tabs>
        <w:spacing w:line="480" w:lineRule="auto"/>
        <w:ind w:left="1276" w:hanging="709"/>
        <w:jc w:val="both"/>
        <w:outlineLvl w:val="2"/>
        <w:rPr>
          <w:rFonts w:ascii="Arial" w:hAnsi="Arial" w:cs="Arial"/>
        </w:rPr>
      </w:pPr>
      <w:bookmarkStart w:id="69" w:name="_Toc528648316"/>
      <w:r w:rsidRPr="00353F58">
        <w:rPr>
          <w:rFonts w:ascii="Arial" w:hAnsi="Arial" w:cs="Arial"/>
          <w:b/>
          <w:bCs/>
        </w:rPr>
        <w:t>Agua superficial</w:t>
      </w:r>
      <w:bookmarkEnd w:id="69"/>
      <w:r w:rsidRPr="00353F58">
        <w:rPr>
          <w:rFonts w:ascii="Arial" w:hAnsi="Arial" w:cs="Arial"/>
          <w:b/>
          <w:bCs/>
        </w:rPr>
        <w:t xml:space="preserve"> </w:t>
      </w:r>
    </w:p>
    <w:p w14:paraId="395A990D" w14:textId="77777777" w:rsidR="00353F58" w:rsidRPr="00353F58" w:rsidRDefault="00353F58" w:rsidP="004B0EF4">
      <w:pPr>
        <w:spacing w:line="480" w:lineRule="auto"/>
        <w:ind w:left="1276"/>
        <w:jc w:val="both"/>
        <w:rPr>
          <w:rFonts w:ascii="Arial" w:hAnsi="Arial" w:cs="Arial"/>
        </w:rPr>
      </w:pPr>
      <w:r w:rsidRPr="00353F58">
        <w:rPr>
          <w:rFonts w:ascii="Arial" w:hAnsi="Arial" w:cs="Arial"/>
        </w:rPr>
        <w:lastRenderedPageBreak/>
        <w:t xml:space="preserve">Son todas las aguas que fluyen sobre la superficie de la tierra formando cursos o corrientes. Provienen directamente de la escorrentía superficial o se la escorrentía que fluye o circula por el subsuelo. En el primer caso son los ríos, quebradas y lagunas. En el segundo caso, los manantiales. La escorrentía superficial es el fenómeno más importante desde el punto más importante de ingeniería; se expresa en </w:t>
      </w:r>
      <w:proofErr w:type="spellStart"/>
      <w:r w:rsidRPr="00353F58">
        <w:rPr>
          <w:rFonts w:ascii="Arial" w:hAnsi="Arial" w:cs="Arial"/>
        </w:rPr>
        <w:t>mm.</w:t>
      </w:r>
      <w:proofErr w:type="spellEnd"/>
    </w:p>
    <w:p w14:paraId="63AE65AE" w14:textId="77777777" w:rsidR="00D56776" w:rsidRPr="00F8674B" w:rsidRDefault="00D56776" w:rsidP="00DE6D3F">
      <w:pPr>
        <w:pStyle w:val="Ttulo2"/>
        <w:keepNext/>
        <w:keepLines/>
        <w:numPr>
          <w:ilvl w:val="1"/>
          <w:numId w:val="2"/>
        </w:numPr>
        <w:spacing w:before="0" w:beforeAutospacing="0" w:after="0" w:afterAutospacing="0" w:line="480" w:lineRule="auto"/>
        <w:jc w:val="both"/>
        <w:rPr>
          <w:rFonts w:ascii="Arial" w:hAnsi="Arial" w:cs="Arial"/>
          <w:color w:val="auto"/>
          <w:sz w:val="24"/>
          <w:szCs w:val="24"/>
        </w:rPr>
      </w:pPr>
      <w:bookmarkStart w:id="70" w:name="_Toc404701370"/>
      <w:bookmarkStart w:id="71" w:name="_Toc450067992"/>
      <w:bookmarkStart w:id="72" w:name="_Toc459904902"/>
      <w:bookmarkStart w:id="73" w:name="_Toc528648317"/>
      <w:r w:rsidRPr="00F8674B">
        <w:rPr>
          <w:rFonts w:ascii="Arial" w:hAnsi="Arial" w:cs="Arial"/>
          <w:color w:val="auto"/>
          <w:sz w:val="24"/>
          <w:szCs w:val="24"/>
        </w:rPr>
        <w:t>H</w:t>
      </w:r>
      <w:r>
        <w:rPr>
          <w:rFonts w:ascii="Arial" w:hAnsi="Arial" w:cs="Arial"/>
          <w:color w:val="auto"/>
          <w:sz w:val="24"/>
          <w:szCs w:val="24"/>
        </w:rPr>
        <w:t xml:space="preserve">ipótesis de </w:t>
      </w:r>
      <w:bookmarkEnd w:id="70"/>
      <w:bookmarkEnd w:id="71"/>
      <w:r>
        <w:rPr>
          <w:rFonts w:ascii="Arial" w:hAnsi="Arial" w:cs="Arial"/>
          <w:color w:val="auto"/>
          <w:sz w:val="24"/>
          <w:szCs w:val="24"/>
        </w:rPr>
        <w:t>investigación</w:t>
      </w:r>
      <w:bookmarkEnd w:id="72"/>
      <w:bookmarkEnd w:id="73"/>
    </w:p>
    <w:p w14:paraId="347FBBDF" w14:textId="77777777" w:rsidR="00D56776" w:rsidRPr="00F8674B" w:rsidRDefault="00D56776" w:rsidP="00DE6D3F">
      <w:pPr>
        <w:numPr>
          <w:ilvl w:val="2"/>
          <w:numId w:val="2"/>
        </w:numPr>
        <w:tabs>
          <w:tab w:val="clear" w:pos="720"/>
        </w:tabs>
        <w:spacing w:line="480" w:lineRule="auto"/>
        <w:ind w:left="1418"/>
        <w:jc w:val="both"/>
        <w:rPr>
          <w:rFonts w:ascii="Arial" w:hAnsi="Arial" w:cs="Arial"/>
          <w:b/>
        </w:rPr>
      </w:pPr>
      <w:r>
        <w:rPr>
          <w:rFonts w:ascii="Arial" w:hAnsi="Arial" w:cs="Arial"/>
          <w:b/>
        </w:rPr>
        <w:t xml:space="preserve">Hipótesis </w:t>
      </w:r>
      <w:r w:rsidR="00351570">
        <w:rPr>
          <w:rFonts w:ascii="Arial" w:hAnsi="Arial" w:cs="Arial"/>
          <w:b/>
        </w:rPr>
        <w:t>Descriptiva</w:t>
      </w:r>
    </w:p>
    <w:p w14:paraId="235736ED" w14:textId="77777777" w:rsidR="0069178D" w:rsidRPr="00452B33" w:rsidRDefault="00351570" w:rsidP="00351570">
      <w:pPr>
        <w:spacing w:line="480" w:lineRule="auto"/>
        <w:ind w:left="1418"/>
        <w:jc w:val="both"/>
        <w:rPr>
          <w:rFonts w:ascii="Arial" w:hAnsi="Arial" w:cs="Arial"/>
          <w:lang w:val="es-MX"/>
        </w:rPr>
      </w:pPr>
      <w:r w:rsidRPr="00C01CCB">
        <w:rPr>
          <w:rFonts w:ascii="Arial" w:hAnsi="Arial" w:cs="Arial"/>
          <w:iCs/>
        </w:rPr>
        <w:t xml:space="preserve">Los parámetros de la calidad físico – química y microbiológica de las aguas de la </w:t>
      </w:r>
      <w:r w:rsidRPr="00C01CCB">
        <w:rPr>
          <w:rFonts w:ascii="Arial" w:hAnsi="Arial" w:cs="Arial"/>
          <w:bCs/>
        </w:rPr>
        <w:t xml:space="preserve">quebrada Mayro </w:t>
      </w:r>
      <w:r w:rsidRPr="00C01CCB">
        <w:rPr>
          <w:rFonts w:ascii="Arial" w:eastAsiaTheme="minorHAnsi" w:hAnsi="Arial" w:cs="Arial"/>
          <w:bCs/>
          <w:lang w:val="es-MX" w:eastAsia="en-US"/>
        </w:rPr>
        <w:t xml:space="preserve">están elevados para el consumo de agua potable para el centro poblado de </w:t>
      </w:r>
      <w:r>
        <w:rPr>
          <w:rFonts w:ascii="Arial" w:eastAsiaTheme="minorHAnsi" w:hAnsi="Arial" w:cs="Arial"/>
          <w:bCs/>
          <w:lang w:val="es-MX" w:eastAsia="en-US"/>
        </w:rPr>
        <w:t>P</w:t>
      </w:r>
      <w:r w:rsidRPr="00C01CCB">
        <w:rPr>
          <w:rFonts w:ascii="Arial" w:eastAsiaTheme="minorHAnsi" w:hAnsi="Arial" w:cs="Arial"/>
          <w:bCs/>
          <w:lang w:val="es-MX" w:eastAsia="en-US"/>
        </w:rPr>
        <w:t xml:space="preserve">uerto </w:t>
      </w:r>
      <w:r>
        <w:rPr>
          <w:rFonts w:ascii="Arial" w:eastAsiaTheme="minorHAnsi" w:hAnsi="Arial" w:cs="Arial"/>
          <w:bCs/>
          <w:lang w:val="es-MX" w:eastAsia="en-US"/>
        </w:rPr>
        <w:t>M</w:t>
      </w:r>
      <w:r w:rsidRPr="00C01CCB">
        <w:rPr>
          <w:rFonts w:ascii="Arial" w:eastAsiaTheme="minorHAnsi" w:hAnsi="Arial" w:cs="Arial"/>
          <w:bCs/>
          <w:lang w:val="es-MX" w:eastAsia="en-US"/>
        </w:rPr>
        <w:t xml:space="preserve">ayro, distrito de </w:t>
      </w:r>
      <w:proofErr w:type="spellStart"/>
      <w:r>
        <w:rPr>
          <w:rFonts w:ascii="Arial" w:eastAsiaTheme="minorHAnsi" w:hAnsi="Arial" w:cs="Arial"/>
          <w:bCs/>
          <w:lang w:val="es-MX" w:eastAsia="en-US"/>
        </w:rPr>
        <w:t>Palcazu</w:t>
      </w:r>
      <w:proofErr w:type="spellEnd"/>
      <w:r>
        <w:rPr>
          <w:rFonts w:ascii="Arial" w:eastAsiaTheme="minorHAnsi" w:hAnsi="Arial" w:cs="Arial"/>
          <w:bCs/>
          <w:lang w:val="es-MX" w:eastAsia="en-US"/>
        </w:rPr>
        <w:t>, provincia de O</w:t>
      </w:r>
      <w:r w:rsidRPr="00C01CCB">
        <w:rPr>
          <w:rFonts w:ascii="Arial" w:eastAsiaTheme="minorHAnsi" w:hAnsi="Arial" w:cs="Arial"/>
          <w:bCs/>
          <w:lang w:val="es-MX" w:eastAsia="en-US"/>
        </w:rPr>
        <w:t xml:space="preserve">xapampa </w:t>
      </w:r>
      <w:r w:rsidRPr="00C01CCB">
        <w:rPr>
          <w:rFonts w:ascii="Arial" w:eastAsia="TimesNewRomanPS-BoldMT-Identity" w:hAnsi="Arial" w:cs="Arial"/>
          <w:bCs/>
          <w:lang w:val="es-MX" w:eastAsia="en-US"/>
        </w:rPr>
        <w:t xml:space="preserve">– </w:t>
      </w:r>
      <w:r w:rsidRPr="00C01CCB">
        <w:rPr>
          <w:rFonts w:ascii="Arial" w:eastAsiaTheme="minorHAnsi" w:hAnsi="Arial" w:cs="Arial"/>
          <w:bCs/>
          <w:lang w:val="es-MX" w:eastAsia="en-US"/>
        </w:rPr>
        <w:t xml:space="preserve">región </w:t>
      </w:r>
      <w:r>
        <w:rPr>
          <w:rFonts w:ascii="Arial" w:eastAsia="TimesNewRomanPS-BoldMT-Identity" w:hAnsi="Arial" w:cs="Arial"/>
          <w:bCs/>
          <w:lang w:val="es-MX" w:eastAsia="en-US"/>
        </w:rPr>
        <w:t>P</w:t>
      </w:r>
      <w:r w:rsidRPr="00C01CCB">
        <w:rPr>
          <w:rFonts w:ascii="Arial" w:eastAsia="TimesNewRomanPS-BoldMT-Identity" w:hAnsi="Arial" w:cs="Arial"/>
          <w:bCs/>
          <w:lang w:val="es-MX" w:eastAsia="en-US"/>
        </w:rPr>
        <w:t>asco</w:t>
      </w:r>
      <w:r>
        <w:rPr>
          <w:rFonts w:ascii="Arial" w:eastAsia="TimesNewRomanPS-BoldMT-Identity" w:hAnsi="Arial" w:cs="Arial"/>
          <w:bCs/>
          <w:lang w:val="es-MX" w:eastAsia="en-US"/>
        </w:rPr>
        <w:t>.</w:t>
      </w:r>
    </w:p>
    <w:p w14:paraId="63E2DE90" w14:textId="77777777" w:rsidR="00D56776" w:rsidRDefault="00D56776" w:rsidP="00DE6D3F">
      <w:pPr>
        <w:pStyle w:val="Prrafodelista"/>
        <w:numPr>
          <w:ilvl w:val="1"/>
          <w:numId w:val="2"/>
        </w:numPr>
        <w:spacing w:before="0" w:line="480" w:lineRule="auto"/>
        <w:contextualSpacing w:val="0"/>
        <w:jc w:val="both"/>
        <w:outlineLvl w:val="1"/>
        <w:rPr>
          <w:rFonts w:ascii="Arial" w:hAnsi="Arial" w:cs="Arial"/>
          <w:b/>
          <w:sz w:val="24"/>
          <w:szCs w:val="24"/>
        </w:rPr>
      </w:pPr>
      <w:bookmarkStart w:id="74" w:name="_Toc404701373"/>
      <w:bookmarkStart w:id="75" w:name="_Toc450067993"/>
      <w:bookmarkStart w:id="76" w:name="_Toc459904903"/>
      <w:bookmarkStart w:id="77" w:name="_Toc528648318"/>
      <w:r w:rsidRPr="00F8674B">
        <w:rPr>
          <w:rFonts w:ascii="Arial" w:hAnsi="Arial" w:cs="Arial"/>
          <w:b/>
          <w:sz w:val="24"/>
          <w:szCs w:val="24"/>
        </w:rPr>
        <w:t>I</w:t>
      </w:r>
      <w:r>
        <w:rPr>
          <w:rFonts w:ascii="Arial" w:hAnsi="Arial" w:cs="Arial"/>
          <w:b/>
          <w:sz w:val="24"/>
          <w:szCs w:val="24"/>
        </w:rPr>
        <w:t>dentificación de las variables</w:t>
      </w:r>
      <w:bookmarkEnd w:id="74"/>
      <w:bookmarkEnd w:id="75"/>
      <w:bookmarkEnd w:id="76"/>
      <w:bookmarkEnd w:id="77"/>
    </w:p>
    <w:p w14:paraId="11812A8F" w14:textId="77777777" w:rsidR="00D56776" w:rsidRPr="0041114D" w:rsidRDefault="00D56776" w:rsidP="0041114D">
      <w:pPr>
        <w:pStyle w:val="Prrafodelista"/>
        <w:numPr>
          <w:ilvl w:val="2"/>
          <w:numId w:val="2"/>
        </w:numPr>
        <w:tabs>
          <w:tab w:val="clear" w:pos="720"/>
        </w:tabs>
        <w:spacing w:before="0" w:line="480" w:lineRule="auto"/>
        <w:ind w:left="1276" w:hanging="567"/>
        <w:contextualSpacing w:val="0"/>
        <w:jc w:val="both"/>
        <w:outlineLvl w:val="2"/>
        <w:rPr>
          <w:rFonts w:ascii="Arial" w:hAnsi="Arial" w:cs="Arial"/>
          <w:b/>
          <w:sz w:val="24"/>
          <w:szCs w:val="24"/>
        </w:rPr>
      </w:pPr>
      <w:bookmarkStart w:id="78" w:name="_Toc404701374"/>
      <w:bookmarkStart w:id="79" w:name="_Toc450067994"/>
      <w:bookmarkStart w:id="80" w:name="_Toc459904904"/>
      <w:bookmarkStart w:id="81" w:name="_Toc528648319"/>
      <w:r w:rsidRPr="0041114D">
        <w:rPr>
          <w:rFonts w:ascii="Arial" w:hAnsi="Arial" w:cs="Arial"/>
          <w:b/>
          <w:sz w:val="24"/>
          <w:szCs w:val="24"/>
        </w:rPr>
        <w:t>Variable Independiente</w:t>
      </w:r>
      <w:bookmarkEnd w:id="78"/>
      <w:bookmarkEnd w:id="79"/>
      <w:bookmarkEnd w:id="80"/>
      <w:bookmarkEnd w:id="81"/>
    </w:p>
    <w:tbl>
      <w:tblPr>
        <w:tblW w:w="6941" w:type="dxa"/>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44"/>
      </w:tblGrid>
      <w:tr w:rsidR="00351570" w:rsidRPr="00870D47" w14:paraId="4FB7C4FD" w14:textId="77777777" w:rsidTr="00351570">
        <w:trPr>
          <w:trHeight w:val="109"/>
        </w:trPr>
        <w:tc>
          <w:tcPr>
            <w:tcW w:w="3397" w:type="dxa"/>
            <w:vAlign w:val="center"/>
          </w:tcPr>
          <w:p w14:paraId="234A672C" w14:textId="77777777" w:rsidR="00351570" w:rsidRPr="00870D47" w:rsidRDefault="00351570" w:rsidP="00351570">
            <w:pPr>
              <w:pStyle w:val="Default"/>
              <w:spacing w:line="360" w:lineRule="auto"/>
              <w:jc w:val="center"/>
              <w:rPr>
                <w:rFonts w:ascii="Arial" w:hAnsi="Arial" w:cs="Arial"/>
                <w:b/>
              </w:rPr>
            </w:pPr>
            <w:r w:rsidRPr="00870D47">
              <w:rPr>
                <w:rFonts w:ascii="Arial" w:hAnsi="Arial" w:cs="Arial"/>
                <w:b/>
              </w:rPr>
              <w:t>Independientes</w:t>
            </w:r>
          </w:p>
        </w:tc>
        <w:tc>
          <w:tcPr>
            <w:tcW w:w="3544" w:type="dxa"/>
            <w:vAlign w:val="center"/>
          </w:tcPr>
          <w:p w14:paraId="7864D7CD" w14:textId="77777777" w:rsidR="00351570" w:rsidRPr="00870D47" w:rsidRDefault="00351570" w:rsidP="00351570">
            <w:pPr>
              <w:pStyle w:val="Default"/>
              <w:spacing w:line="360" w:lineRule="auto"/>
              <w:jc w:val="center"/>
              <w:rPr>
                <w:rFonts w:ascii="Arial" w:hAnsi="Arial" w:cs="Arial"/>
                <w:b/>
              </w:rPr>
            </w:pPr>
            <w:r w:rsidRPr="00870D47">
              <w:rPr>
                <w:rFonts w:ascii="Arial" w:hAnsi="Arial" w:cs="Arial"/>
                <w:b/>
              </w:rPr>
              <w:t>Indicadores</w:t>
            </w:r>
          </w:p>
        </w:tc>
      </w:tr>
      <w:tr w:rsidR="00351570" w:rsidRPr="00870D47" w14:paraId="7D938820" w14:textId="77777777" w:rsidTr="00876278">
        <w:trPr>
          <w:trHeight w:val="109"/>
        </w:trPr>
        <w:tc>
          <w:tcPr>
            <w:tcW w:w="3397" w:type="dxa"/>
          </w:tcPr>
          <w:p w14:paraId="580CFEF1" w14:textId="77777777" w:rsidR="00351570" w:rsidRPr="00870D47" w:rsidRDefault="00351570" w:rsidP="00A603A6">
            <w:pPr>
              <w:pStyle w:val="Default"/>
              <w:spacing w:line="480" w:lineRule="auto"/>
              <w:rPr>
                <w:rFonts w:ascii="Arial" w:hAnsi="Arial" w:cs="Arial"/>
              </w:rPr>
            </w:pPr>
            <w:r w:rsidRPr="00870D47">
              <w:rPr>
                <w:rFonts w:ascii="Arial" w:hAnsi="Arial" w:cs="Arial"/>
              </w:rPr>
              <w:t xml:space="preserve">Elementos metálicos </w:t>
            </w:r>
          </w:p>
        </w:tc>
        <w:tc>
          <w:tcPr>
            <w:tcW w:w="3544" w:type="dxa"/>
            <w:vAlign w:val="center"/>
          </w:tcPr>
          <w:p w14:paraId="059D4603" w14:textId="77777777" w:rsidR="00351570" w:rsidRPr="00870D47" w:rsidRDefault="00351570" w:rsidP="00876278">
            <w:pPr>
              <w:pStyle w:val="Default"/>
              <w:spacing w:line="480" w:lineRule="auto"/>
              <w:jc w:val="center"/>
              <w:rPr>
                <w:rFonts w:ascii="Arial" w:hAnsi="Arial" w:cs="Arial"/>
              </w:rPr>
            </w:pPr>
            <w:r w:rsidRPr="00870D47">
              <w:rPr>
                <w:rFonts w:ascii="Arial" w:hAnsi="Arial" w:cs="Arial"/>
              </w:rPr>
              <w:t>mg/L</w:t>
            </w:r>
          </w:p>
        </w:tc>
      </w:tr>
      <w:tr w:rsidR="00351570" w:rsidRPr="001B3986" w14:paraId="322768C6" w14:textId="77777777" w:rsidTr="00876278">
        <w:trPr>
          <w:trHeight w:val="109"/>
        </w:trPr>
        <w:tc>
          <w:tcPr>
            <w:tcW w:w="3397" w:type="dxa"/>
          </w:tcPr>
          <w:p w14:paraId="1FDA25D1" w14:textId="77777777" w:rsidR="00351570" w:rsidRPr="00870D47" w:rsidRDefault="00351570" w:rsidP="00A603A6">
            <w:pPr>
              <w:pStyle w:val="Default"/>
              <w:spacing w:line="480" w:lineRule="auto"/>
              <w:rPr>
                <w:rFonts w:ascii="Arial" w:hAnsi="Arial" w:cs="Arial"/>
              </w:rPr>
            </w:pPr>
            <w:r w:rsidRPr="00870D47">
              <w:rPr>
                <w:rFonts w:ascii="Arial" w:hAnsi="Arial" w:cs="Arial"/>
              </w:rPr>
              <w:t xml:space="preserve">Elementos fisicoquímico </w:t>
            </w:r>
          </w:p>
        </w:tc>
        <w:tc>
          <w:tcPr>
            <w:tcW w:w="3544" w:type="dxa"/>
            <w:vAlign w:val="center"/>
          </w:tcPr>
          <w:p w14:paraId="0EE995E0" w14:textId="77777777" w:rsidR="00351570" w:rsidRPr="00870D47" w:rsidRDefault="00351570" w:rsidP="00876278">
            <w:pPr>
              <w:pStyle w:val="Default"/>
              <w:spacing w:line="480" w:lineRule="auto"/>
              <w:jc w:val="center"/>
              <w:rPr>
                <w:rFonts w:ascii="Arial" w:hAnsi="Arial" w:cs="Arial"/>
                <w:lang w:val="en-US"/>
              </w:rPr>
            </w:pPr>
            <w:r w:rsidRPr="00870D47">
              <w:rPr>
                <w:rFonts w:ascii="Arial" w:hAnsi="Arial" w:cs="Arial"/>
                <w:lang w:val="en-US"/>
              </w:rPr>
              <w:t xml:space="preserve">Und. pH, </w:t>
            </w:r>
            <w:r w:rsidRPr="00870D47">
              <w:rPr>
                <w:rFonts w:ascii="Arial" w:hAnsi="Arial" w:cs="Arial"/>
              </w:rPr>
              <w:t>μ</w:t>
            </w:r>
            <w:r w:rsidRPr="00870D47">
              <w:rPr>
                <w:rFonts w:ascii="Arial" w:hAnsi="Arial" w:cs="Arial"/>
                <w:lang w:val="en-US"/>
              </w:rPr>
              <w:t>S/cm, mg/L, %.</w:t>
            </w:r>
          </w:p>
        </w:tc>
      </w:tr>
      <w:tr w:rsidR="00351570" w:rsidRPr="00870D47" w14:paraId="43D2C0C4" w14:textId="77777777" w:rsidTr="00876278">
        <w:trPr>
          <w:trHeight w:val="109"/>
        </w:trPr>
        <w:tc>
          <w:tcPr>
            <w:tcW w:w="3397" w:type="dxa"/>
          </w:tcPr>
          <w:p w14:paraId="2CEB48D3" w14:textId="77777777" w:rsidR="00351570" w:rsidRPr="00870D47" w:rsidRDefault="00351570" w:rsidP="00A603A6">
            <w:pPr>
              <w:pStyle w:val="Default"/>
              <w:spacing w:line="480" w:lineRule="auto"/>
              <w:rPr>
                <w:rFonts w:ascii="Arial" w:hAnsi="Arial" w:cs="Arial"/>
              </w:rPr>
            </w:pPr>
            <w:r w:rsidRPr="00870D47">
              <w:rPr>
                <w:rFonts w:ascii="Arial" w:hAnsi="Arial" w:cs="Arial"/>
              </w:rPr>
              <w:t xml:space="preserve">Elementos microbiológico </w:t>
            </w:r>
          </w:p>
        </w:tc>
        <w:tc>
          <w:tcPr>
            <w:tcW w:w="3544" w:type="dxa"/>
            <w:vAlign w:val="center"/>
          </w:tcPr>
          <w:p w14:paraId="595598C6" w14:textId="77777777" w:rsidR="00351570" w:rsidRPr="00870D47" w:rsidRDefault="00351570" w:rsidP="00876278">
            <w:pPr>
              <w:pStyle w:val="Default"/>
              <w:spacing w:line="480" w:lineRule="auto"/>
              <w:jc w:val="center"/>
              <w:rPr>
                <w:rFonts w:ascii="Arial" w:hAnsi="Arial" w:cs="Arial"/>
              </w:rPr>
            </w:pPr>
            <w:r w:rsidRPr="00870D47">
              <w:rPr>
                <w:rFonts w:ascii="Arial" w:hAnsi="Arial" w:cs="Arial"/>
              </w:rPr>
              <w:t>NMP/</w:t>
            </w:r>
            <w:proofErr w:type="spellStart"/>
            <w:r w:rsidRPr="00870D47">
              <w:rPr>
                <w:rFonts w:ascii="Arial" w:hAnsi="Arial" w:cs="Arial"/>
              </w:rPr>
              <w:t>dL</w:t>
            </w:r>
            <w:proofErr w:type="spellEnd"/>
          </w:p>
        </w:tc>
      </w:tr>
    </w:tbl>
    <w:p w14:paraId="0739FB12" w14:textId="77777777" w:rsidR="00D56776" w:rsidRPr="0041114D" w:rsidRDefault="00D56776" w:rsidP="0041114D">
      <w:pPr>
        <w:pStyle w:val="Prrafodelista"/>
        <w:numPr>
          <w:ilvl w:val="2"/>
          <w:numId w:val="2"/>
        </w:numPr>
        <w:tabs>
          <w:tab w:val="clear" w:pos="720"/>
        </w:tabs>
        <w:spacing w:before="0" w:line="480" w:lineRule="auto"/>
        <w:ind w:left="1276" w:hanging="567"/>
        <w:contextualSpacing w:val="0"/>
        <w:jc w:val="both"/>
        <w:outlineLvl w:val="2"/>
        <w:rPr>
          <w:rFonts w:ascii="Arial" w:hAnsi="Arial" w:cs="Arial"/>
          <w:b/>
          <w:sz w:val="24"/>
          <w:szCs w:val="24"/>
        </w:rPr>
      </w:pPr>
      <w:bookmarkStart w:id="82" w:name="_Toc404701375"/>
      <w:bookmarkStart w:id="83" w:name="_Toc450067995"/>
      <w:bookmarkStart w:id="84" w:name="_Toc459904905"/>
      <w:bookmarkStart w:id="85" w:name="_Toc528648320"/>
      <w:r w:rsidRPr="0041114D">
        <w:rPr>
          <w:rFonts w:ascii="Arial" w:hAnsi="Arial" w:cs="Arial"/>
          <w:b/>
          <w:sz w:val="24"/>
          <w:szCs w:val="24"/>
        </w:rPr>
        <w:t>Variable Dependiente</w:t>
      </w:r>
      <w:bookmarkEnd w:id="82"/>
      <w:bookmarkEnd w:id="83"/>
      <w:bookmarkEnd w:id="84"/>
      <w:bookmarkEnd w:id="85"/>
    </w:p>
    <w:p w14:paraId="5661892D" w14:textId="77777777" w:rsidR="006D0886" w:rsidRPr="00AB51E0" w:rsidRDefault="00876278" w:rsidP="00AB51E0">
      <w:pPr>
        <w:pStyle w:val="Sinespaciado"/>
        <w:spacing w:line="480" w:lineRule="auto"/>
        <w:ind w:left="1418"/>
        <w:jc w:val="both"/>
        <w:rPr>
          <w:rFonts w:ascii="Arial" w:hAnsi="Arial" w:cs="Arial"/>
          <w:noProof/>
          <w:sz w:val="24"/>
          <w:szCs w:val="24"/>
        </w:rPr>
      </w:pPr>
      <w:r>
        <w:rPr>
          <w:rFonts w:ascii="Arial" w:hAnsi="Arial" w:cs="Arial"/>
          <w:noProof/>
          <w:sz w:val="24"/>
          <w:szCs w:val="24"/>
        </w:rPr>
        <w:t>Caracterizaci</w:t>
      </w:r>
      <w:r w:rsidR="003A2316">
        <w:rPr>
          <w:rFonts w:ascii="Arial" w:hAnsi="Arial" w:cs="Arial"/>
          <w:noProof/>
          <w:sz w:val="24"/>
          <w:szCs w:val="24"/>
        </w:rPr>
        <w:t>ó</w:t>
      </w:r>
      <w:r>
        <w:rPr>
          <w:rFonts w:ascii="Arial" w:hAnsi="Arial" w:cs="Arial"/>
          <w:noProof/>
          <w:sz w:val="24"/>
          <w:szCs w:val="24"/>
        </w:rPr>
        <w:t>n del Agua</w:t>
      </w:r>
      <w:r w:rsidR="006D0886">
        <w:rPr>
          <w:rFonts w:ascii="Arial" w:hAnsi="Arial" w:cs="Arial"/>
          <w:noProof/>
        </w:rPr>
        <w:br w:type="page"/>
      </w:r>
    </w:p>
    <w:p w14:paraId="76D8608E" w14:textId="77777777" w:rsidR="006D0886" w:rsidRPr="00876278" w:rsidRDefault="006D0886" w:rsidP="00876278">
      <w:pPr>
        <w:spacing w:line="480" w:lineRule="auto"/>
        <w:jc w:val="both"/>
        <w:rPr>
          <w:rFonts w:ascii="Arial" w:hAnsi="Arial" w:cs="Arial"/>
          <w:lang w:val="es-ES"/>
        </w:rPr>
      </w:pPr>
    </w:p>
    <w:p w14:paraId="65FD264A" w14:textId="77777777" w:rsidR="00985B1C" w:rsidRPr="00876278" w:rsidRDefault="00985B1C" w:rsidP="00876278">
      <w:pPr>
        <w:spacing w:line="480" w:lineRule="auto"/>
        <w:jc w:val="both"/>
        <w:rPr>
          <w:rFonts w:ascii="Arial" w:hAnsi="Arial" w:cs="Arial"/>
        </w:rPr>
      </w:pPr>
      <w:bookmarkStart w:id="86" w:name="_Toc181130925"/>
      <w:bookmarkStart w:id="87" w:name="_Toc181235693"/>
    </w:p>
    <w:p w14:paraId="3BB2C4B7" w14:textId="77777777" w:rsidR="00985B1C" w:rsidRPr="00876278" w:rsidRDefault="00985B1C" w:rsidP="0041114D">
      <w:pPr>
        <w:spacing w:line="480" w:lineRule="auto"/>
        <w:jc w:val="right"/>
        <w:rPr>
          <w:rFonts w:ascii="Arial" w:hAnsi="Arial" w:cs="Arial"/>
        </w:rPr>
      </w:pPr>
    </w:p>
    <w:p w14:paraId="54318688" w14:textId="77777777" w:rsidR="00876278" w:rsidRDefault="00876278" w:rsidP="00876278">
      <w:pPr>
        <w:spacing w:line="480" w:lineRule="auto"/>
        <w:jc w:val="both"/>
        <w:rPr>
          <w:rFonts w:ascii="Arial" w:hAnsi="Arial" w:cs="Arial"/>
        </w:rPr>
      </w:pPr>
    </w:p>
    <w:p w14:paraId="0B02F862" w14:textId="77777777" w:rsidR="00876278" w:rsidRDefault="00876278" w:rsidP="00876278">
      <w:pPr>
        <w:spacing w:line="480" w:lineRule="auto"/>
        <w:jc w:val="both"/>
        <w:rPr>
          <w:rFonts w:ascii="Arial" w:hAnsi="Arial" w:cs="Arial"/>
        </w:rPr>
      </w:pPr>
    </w:p>
    <w:p w14:paraId="0BFF8D70" w14:textId="77777777" w:rsidR="00AB51E0" w:rsidRDefault="00AB51E0" w:rsidP="00876278">
      <w:pPr>
        <w:spacing w:line="480" w:lineRule="auto"/>
        <w:jc w:val="both"/>
        <w:rPr>
          <w:rFonts w:ascii="Arial" w:hAnsi="Arial" w:cs="Arial"/>
        </w:rPr>
      </w:pPr>
    </w:p>
    <w:p w14:paraId="65E1C040" w14:textId="77777777" w:rsidR="00876278" w:rsidRDefault="00876278" w:rsidP="00876278">
      <w:pPr>
        <w:spacing w:line="480" w:lineRule="auto"/>
        <w:jc w:val="both"/>
        <w:rPr>
          <w:rFonts w:ascii="Arial" w:hAnsi="Arial" w:cs="Arial"/>
        </w:rPr>
      </w:pPr>
    </w:p>
    <w:p w14:paraId="20994ACB" w14:textId="77777777" w:rsidR="00D64CB7" w:rsidRDefault="00D64CB7" w:rsidP="00876278">
      <w:pPr>
        <w:spacing w:line="480" w:lineRule="auto"/>
        <w:jc w:val="both"/>
        <w:rPr>
          <w:rFonts w:ascii="Arial" w:hAnsi="Arial" w:cs="Arial"/>
        </w:rPr>
      </w:pPr>
    </w:p>
    <w:p w14:paraId="33D704AB" w14:textId="77777777" w:rsidR="003813BA" w:rsidRDefault="003813BA" w:rsidP="003813BA">
      <w:pPr>
        <w:pStyle w:val="Ttulo1"/>
        <w:jc w:val="center"/>
        <w:rPr>
          <w:sz w:val="24"/>
          <w:szCs w:val="24"/>
        </w:rPr>
      </w:pPr>
      <w:bookmarkStart w:id="88" w:name="_Toc528648321"/>
      <w:r w:rsidRPr="00000566">
        <w:rPr>
          <w:sz w:val="24"/>
          <w:szCs w:val="24"/>
        </w:rPr>
        <w:t>CAPITULO III</w:t>
      </w:r>
      <w:bookmarkEnd w:id="86"/>
      <w:bookmarkEnd w:id="87"/>
      <w:bookmarkEnd w:id="88"/>
    </w:p>
    <w:p w14:paraId="5ADAF36E" w14:textId="77777777" w:rsidR="003813BA" w:rsidRPr="00000566" w:rsidRDefault="003813BA" w:rsidP="003813BA">
      <w:pPr>
        <w:pStyle w:val="Ttulo1"/>
        <w:jc w:val="center"/>
        <w:rPr>
          <w:sz w:val="24"/>
          <w:szCs w:val="24"/>
        </w:rPr>
      </w:pPr>
      <w:bookmarkStart w:id="89" w:name="_Toc120897171"/>
      <w:bookmarkStart w:id="90" w:name="_Toc181130926"/>
      <w:bookmarkStart w:id="91" w:name="_Toc181235694"/>
      <w:bookmarkStart w:id="92" w:name="_Toc528648322"/>
      <w:r w:rsidRPr="00000566">
        <w:rPr>
          <w:sz w:val="24"/>
          <w:szCs w:val="24"/>
        </w:rPr>
        <w:t>MÉTODO</w:t>
      </w:r>
      <w:bookmarkEnd w:id="89"/>
      <w:r w:rsidRPr="00000566">
        <w:rPr>
          <w:sz w:val="24"/>
          <w:szCs w:val="24"/>
        </w:rPr>
        <w:t xml:space="preserve"> Y MATERIAL DE </w:t>
      </w:r>
      <w:smartTag w:uri="urn:schemas-microsoft-com:office:smarttags" w:element="PersonName">
        <w:smartTagPr>
          <w:attr w:name="ProductID" w:val="LA INVESTIGACION"/>
        </w:smartTagPr>
        <w:r w:rsidRPr="00000566">
          <w:rPr>
            <w:sz w:val="24"/>
            <w:szCs w:val="24"/>
          </w:rPr>
          <w:t>LA INVESTIGACION</w:t>
        </w:r>
      </w:smartTag>
      <w:bookmarkEnd w:id="90"/>
      <w:bookmarkEnd w:id="91"/>
      <w:bookmarkEnd w:id="92"/>
    </w:p>
    <w:p w14:paraId="1CB99E9A" w14:textId="77777777" w:rsidR="003813BA" w:rsidRPr="00A0776C" w:rsidRDefault="003813BA" w:rsidP="003813BA">
      <w:pPr>
        <w:rPr>
          <w:rFonts w:ascii="Arial" w:hAnsi="Arial" w:cs="Arial"/>
        </w:rPr>
      </w:pPr>
    </w:p>
    <w:p w14:paraId="1806330B" w14:textId="77777777" w:rsidR="003813BA" w:rsidRDefault="0041114D" w:rsidP="00DE6D3F">
      <w:pPr>
        <w:numPr>
          <w:ilvl w:val="1"/>
          <w:numId w:val="3"/>
        </w:numPr>
        <w:spacing w:line="480" w:lineRule="auto"/>
        <w:jc w:val="both"/>
        <w:outlineLvl w:val="1"/>
        <w:rPr>
          <w:rFonts w:ascii="Arial" w:hAnsi="Arial" w:cs="Arial"/>
          <w:b/>
        </w:rPr>
      </w:pPr>
      <w:bookmarkStart w:id="93" w:name="_Toc528648323"/>
      <w:r w:rsidRPr="00A0776C">
        <w:rPr>
          <w:rFonts w:ascii="Arial" w:hAnsi="Arial" w:cs="Arial"/>
          <w:b/>
        </w:rPr>
        <w:t>Método</w:t>
      </w:r>
      <w:bookmarkEnd w:id="93"/>
    </w:p>
    <w:p w14:paraId="40E0F035" w14:textId="77777777" w:rsidR="00284494" w:rsidRPr="00284494" w:rsidRDefault="0069178D" w:rsidP="00DE6D3F">
      <w:pPr>
        <w:numPr>
          <w:ilvl w:val="2"/>
          <w:numId w:val="3"/>
        </w:numPr>
        <w:tabs>
          <w:tab w:val="clear" w:pos="720"/>
        </w:tabs>
        <w:spacing w:line="480" w:lineRule="auto"/>
        <w:ind w:left="1418" w:hanging="709"/>
        <w:jc w:val="both"/>
        <w:outlineLvl w:val="2"/>
        <w:rPr>
          <w:rFonts w:ascii="Arial" w:hAnsi="Arial" w:cs="Arial"/>
          <w:b/>
        </w:rPr>
      </w:pPr>
      <w:bookmarkStart w:id="94" w:name="_Toc528648324"/>
      <w:r>
        <w:rPr>
          <w:rFonts w:ascii="Arial" w:hAnsi="Arial" w:cs="Arial"/>
          <w:b/>
          <w:lang w:val="es-MX"/>
        </w:rPr>
        <w:t>Tipo d</w:t>
      </w:r>
      <w:r w:rsidR="00284494" w:rsidRPr="00A0776C">
        <w:rPr>
          <w:rFonts w:ascii="Arial" w:hAnsi="Arial" w:cs="Arial"/>
          <w:b/>
          <w:lang w:val="es-MX"/>
        </w:rPr>
        <w:t>e Investigación</w:t>
      </w:r>
      <w:bookmarkEnd w:id="94"/>
    </w:p>
    <w:p w14:paraId="106BF879" w14:textId="77777777" w:rsidR="0058157D" w:rsidRPr="00182D60" w:rsidRDefault="00182D60" w:rsidP="00182D60">
      <w:pPr>
        <w:autoSpaceDE w:val="0"/>
        <w:autoSpaceDN w:val="0"/>
        <w:adjustRightInd w:val="0"/>
        <w:spacing w:line="480" w:lineRule="auto"/>
        <w:ind w:left="1418"/>
        <w:jc w:val="both"/>
        <w:rPr>
          <w:rFonts w:ascii="Arial" w:eastAsiaTheme="minorHAnsi" w:hAnsi="Arial" w:cs="Arial"/>
          <w:lang w:val="es-MX" w:eastAsia="en-US"/>
        </w:rPr>
      </w:pPr>
      <w:r>
        <w:rPr>
          <w:rFonts w:ascii="Arial" w:eastAsiaTheme="minorHAnsi" w:hAnsi="Arial" w:cs="Arial"/>
          <w:lang w:val="es-MX" w:eastAsia="en-US"/>
        </w:rPr>
        <w:t>El tipo de investigación d</w:t>
      </w:r>
      <w:r w:rsidRPr="00182D60">
        <w:rPr>
          <w:rFonts w:ascii="Arial" w:eastAsiaTheme="minorHAnsi" w:hAnsi="Arial" w:cs="Arial"/>
          <w:lang w:val="es-MX" w:eastAsia="en-US"/>
        </w:rPr>
        <w:t>e acuerdo al fin que persigue</w:t>
      </w:r>
      <w:r>
        <w:rPr>
          <w:rFonts w:ascii="Arial" w:eastAsiaTheme="minorHAnsi" w:hAnsi="Arial" w:cs="Arial"/>
          <w:lang w:val="es-MX" w:eastAsia="en-US"/>
        </w:rPr>
        <w:t xml:space="preserve"> es básica; también d</w:t>
      </w:r>
      <w:r w:rsidRPr="00182D60">
        <w:rPr>
          <w:rFonts w:ascii="Arial" w:eastAsiaTheme="minorHAnsi" w:hAnsi="Arial" w:cs="Arial"/>
          <w:lang w:val="es-MX" w:eastAsia="en-US"/>
        </w:rPr>
        <w:t>e acuerdo al diseño de investigación</w:t>
      </w:r>
      <w:r>
        <w:rPr>
          <w:rFonts w:ascii="Arial" w:eastAsiaTheme="minorHAnsi" w:hAnsi="Arial" w:cs="Arial"/>
          <w:lang w:val="es-MX" w:eastAsia="en-US"/>
        </w:rPr>
        <w:t xml:space="preserve"> será </w:t>
      </w:r>
      <w:r w:rsidRPr="00182D60">
        <w:rPr>
          <w:rFonts w:ascii="Arial" w:eastAsiaTheme="minorHAnsi" w:hAnsi="Arial" w:cs="Arial"/>
          <w:lang w:val="es-MX" w:eastAsia="en-US"/>
        </w:rPr>
        <w:t>descriptiva y explicativa.</w:t>
      </w:r>
    </w:p>
    <w:p w14:paraId="1927FDEB" w14:textId="77777777" w:rsidR="00284494" w:rsidRDefault="00284494" w:rsidP="00DE6D3F">
      <w:pPr>
        <w:numPr>
          <w:ilvl w:val="2"/>
          <w:numId w:val="3"/>
        </w:numPr>
        <w:tabs>
          <w:tab w:val="clear" w:pos="720"/>
        </w:tabs>
        <w:spacing w:line="480" w:lineRule="auto"/>
        <w:ind w:left="1418"/>
        <w:jc w:val="both"/>
        <w:outlineLvl w:val="2"/>
        <w:rPr>
          <w:rFonts w:ascii="Arial" w:hAnsi="Arial" w:cs="Arial"/>
          <w:b/>
        </w:rPr>
      </w:pPr>
      <w:bookmarkStart w:id="95" w:name="_Toc103610012"/>
      <w:bookmarkStart w:id="96" w:name="_Toc120897176"/>
      <w:bookmarkStart w:id="97" w:name="_Toc528648325"/>
      <w:r w:rsidRPr="007B75EC">
        <w:rPr>
          <w:rFonts w:ascii="Arial" w:hAnsi="Arial" w:cs="Arial"/>
          <w:b/>
        </w:rPr>
        <w:t>Diseño de investigación</w:t>
      </w:r>
      <w:bookmarkEnd w:id="95"/>
      <w:bookmarkEnd w:id="96"/>
      <w:bookmarkEnd w:id="97"/>
    </w:p>
    <w:p w14:paraId="2E44F08C" w14:textId="77777777" w:rsidR="00182D60" w:rsidRPr="00487FD0" w:rsidRDefault="00182D60" w:rsidP="00182D60">
      <w:pPr>
        <w:autoSpaceDE w:val="0"/>
        <w:autoSpaceDN w:val="0"/>
        <w:adjustRightInd w:val="0"/>
        <w:spacing w:line="480" w:lineRule="auto"/>
        <w:ind w:left="1418"/>
        <w:jc w:val="both"/>
        <w:rPr>
          <w:rFonts w:ascii="Arial" w:eastAsiaTheme="minorHAnsi" w:hAnsi="Arial" w:cs="Arial"/>
          <w:lang w:val="es-MX" w:eastAsia="en-US"/>
        </w:rPr>
      </w:pPr>
      <w:r w:rsidRPr="00487FD0">
        <w:rPr>
          <w:rFonts w:ascii="Arial" w:eastAsiaTheme="minorHAnsi" w:hAnsi="Arial" w:cs="Arial"/>
          <w:lang w:val="es-MX" w:eastAsia="en-US"/>
        </w:rPr>
        <w:t>El estudio utilizó un diseño no experimental, descriptivo correlacional, por lo siguiente:</w:t>
      </w:r>
    </w:p>
    <w:p w14:paraId="25CCEBF9" w14:textId="77777777" w:rsidR="00182D60" w:rsidRPr="00487FD0" w:rsidRDefault="00182D60" w:rsidP="00DE6D3F">
      <w:pPr>
        <w:pStyle w:val="Prrafodelista"/>
        <w:numPr>
          <w:ilvl w:val="0"/>
          <w:numId w:val="25"/>
        </w:numPr>
        <w:autoSpaceDE w:val="0"/>
        <w:autoSpaceDN w:val="0"/>
        <w:adjustRightInd w:val="0"/>
        <w:spacing w:before="0" w:line="480" w:lineRule="auto"/>
        <w:ind w:left="1843" w:hanging="426"/>
        <w:jc w:val="both"/>
        <w:rPr>
          <w:rFonts w:ascii="Arial" w:eastAsiaTheme="minorHAnsi" w:hAnsi="Arial" w:cs="Arial"/>
          <w:sz w:val="24"/>
          <w:szCs w:val="24"/>
          <w:lang w:val="es-MX" w:eastAsia="en-US"/>
        </w:rPr>
      </w:pPr>
      <w:r w:rsidRPr="00487FD0">
        <w:rPr>
          <w:rFonts w:ascii="Arial" w:eastAsiaTheme="minorHAnsi" w:hAnsi="Arial" w:cs="Arial"/>
          <w:sz w:val="24"/>
          <w:szCs w:val="24"/>
          <w:lang w:val="es-MX" w:eastAsia="en-US"/>
        </w:rPr>
        <w:t>Es no experimental porque estudió una situación dada sin manipular las variables de modo que no se alteraron los comportamientos.</w:t>
      </w:r>
    </w:p>
    <w:p w14:paraId="41858360" w14:textId="77777777" w:rsidR="000D7E0C" w:rsidRPr="00182D60" w:rsidRDefault="00182D60" w:rsidP="00DE6D3F">
      <w:pPr>
        <w:pStyle w:val="Prrafodelista"/>
        <w:numPr>
          <w:ilvl w:val="0"/>
          <w:numId w:val="25"/>
        </w:numPr>
        <w:spacing w:line="480" w:lineRule="auto"/>
        <w:ind w:left="1843" w:hanging="425"/>
        <w:jc w:val="both"/>
        <w:rPr>
          <w:rFonts w:ascii="Arial" w:hAnsi="Arial" w:cs="Arial"/>
        </w:rPr>
      </w:pPr>
      <w:r w:rsidRPr="00182D60">
        <w:rPr>
          <w:rFonts w:ascii="Arial" w:eastAsiaTheme="minorHAnsi" w:hAnsi="Arial" w:cs="Arial"/>
          <w:sz w:val="24"/>
          <w:szCs w:val="24"/>
          <w:lang w:val="es-MX" w:eastAsia="en-US"/>
        </w:rPr>
        <w:t xml:space="preserve">Es descriptivo correlacional, porque luego de describir las variables en estudio y habiendo recolectado los datos, la </w:t>
      </w:r>
      <w:r w:rsidRPr="00182D60">
        <w:rPr>
          <w:rFonts w:ascii="Arial" w:eastAsiaTheme="minorHAnsi" w:hAnsi="Arial" w:cs="Arial"/>
          <w:sz w:val="24"/>
          <w:szCs w:val="24"/>
          <w:lang w:val="es-MX" w:eastAsia="en-US"/>
        </w:rPr>
        <w:lastRenderedPageBreak/>
        <w:t>evaluación y el análisis estuvieron dirigidos a determinar el grado de calidad para el consumo de agua potable para la población beneficiada.</w:t>
      </w:r>
    </w:p>
    <w:p w14:paraId="3A0DE480" w14:textId="77777777" w:rsidR="00284494" w:rsidRPr="00284494" w:rsidRDefault="00284494" w:rsidP="00DE6D3F">
      <w:pPr>
        <w:numPr>
          <w:ilvl w:val="2"/>
          <w:numId w:val="3"/>
        </w:numPr>
        <w:tabs>
          <w:tab w:val="clear" w:pos="720"/>
        </w:tabs>
        <w:spacing w:line="480" w:lineRule="auto"/>
        <w:ind w:left="1418" w:hanging="709"/>
        <w:jc w:val="both"/>
        <w:outlineLvl w:val="2"/>
        <w:rPr>
          <w:rFonts w:ascii="Arial" w:hAnsi="Arial" w:cs="Arial"/>
          <w:b/>
        </w:rPr>
      </w:pPr>
      <w:bookmarkStart w:id="98" w:name="_Toc528648326"/>
      <w:r w:rsidRPr="00A0776C">
        <w:rPr>
          <w:rFonts w:ascii="Arial" w:hAnsi="Arial" w:cs="Arial"/>
          <w:b/>
          <w:lang w:val="es-MX"/>
        </w:rPr>
        <w:t xml:space="preserve">Población </w:t>
      </w:r>
      <w:r w:rsidR="00182D60">
        <w:rPr>
          <w:rFonts w:ascii="Arial" w:hAnsi="Arial" w:cs="Arial"/>
          <w:b/>
          <w:lang w:val="es-MX"/>
        </w:rPr>
        <w:t>y</w:t>
      </w:r>
      <w:r w:rsidRPr="00A0776C">
        <w:rPr>
          <w:rFonts w:ascii="Arial" w:hAnsi="Arial" w:cs="Arial"/>
          <w:b/>
          <w:lang w:val="es-MX"/>
        </w:rPr>
        <w:t xml:space="preserve"> Muestra</w:t>
      </w:r>
      <w:bookmarkEnd w:id="98"/>
    </w:p>
    <w:p w14:paraId="4203C82F" w14:textId="77777777" w:rsidR="00284494" w:rsidRPr="00A603A6" w:rsidRDefault="00284494" w:rsidP="00DE6D3F">
      <w:pPr>
        <w:pStyle w:val="Prrafodelista"/>
        <w:numPr>
          <w:ilvl w:val="0"/>
          <w:numId w:val="26"/>
        </w:numPr>
        <w:spacing w:line="480" w:lineRule="auto"/>
        <w:ind w:left="1843" w:hanging="425"/>
        <w:jc w:val="both"/>
        <w:rPr>
          <w:rFonts w:ascii="Arial" w:hAnsi="Arial" w:cs="Arial"/>
          <w:sz w:val="24"/>
          <w:szCs w:val="24"/>
        </w:rPr>
      </w:pPr>
      <w:r w:rsidRPr="00A603A6">
        <w:rPr>
          <w:rFonts w:ascii="Arial" w:hAnsi="Arial" w:cs="Arial"/>
          <w:b/>
          <w:sz w:val="24"/>
          <w:szCs w:val="24"/>
        </w:rPr>
        <w:t>Población(N)</w:t>
      </w:r>
      <w:r w:rsidR="00A603A6" w:rsidRPr="00A603A6">
        <w:rPr>
          <w:rFonts w:ascii="Arial" w:hAnsi="Arial" w:cs="Arial"/>
          <w:b/>
          <w:sz w:val="24"/>
          <w:szCs w:val="24"/>
        </w:rPr>
        <w:t>:</w:t>
      </w:r>
      <w:r w:rsidR="00DA324D" w:rsidRPr="00A603A6">
        <w:rPr>
          <w:rFonts w:ascii="Arial" w:hAnsi="Arial" w:cs="Arial"/>
          <w:sz w:val="24"/>
          <w:szCs w:val="24"/>
        </w:rPr>
        <w:t xml:space="preserve"> </w:t>
      </w:r>
      <w:r w:rsidR="00A603A6" w:rsidRPr="00A603A6">
        <w:rPr>
          <w:rFonts w:ascii="Arial" w:hAnsi="Arial" w:cs="Arial"/>
          <w:sz w:val="24"/>
          <w:szCs w:val="24"/>
        </w:rPr>
        <w:t>Agua de la Quebrada Mayro</w:t>
      </w:r>
      <w:r w:rsidRPr="00A603A6">
        <w:rPr>
          <w:rFonts w:ascii="Arial" w:hAnsi="Arial" w:cs="Arial"/>
          <w:sz w:val="24"/>
          <w:szCs w:val="24"/>
        </w:rPr>
        <w:t>.</w:t>
      </w:r>
    </w:p>
    <w:p w14:paraId="26238A11" w14:textId="77777777" w:rsidR="00A603A6" w:rsidRPr="00A603A6" w:rsidRDefault="00284494" w:rsidP="00DE6D3F">
      <w:pPr>
        <w:pStyle w:val="Sinespaciado"/>
        <w:numPr>
          <w:ilvl w:val="0"/>
          <w:numId w:val="26"/>
        </w:numPr>
        <w:spacing w:line="480" w:lineRule="auto"/>
        <w:ind w:left="1843" w:hanging="425"/>
        <w:jc w:val="both"/>
        <w:rPr>
          <w:rFonts w:ascii="Arial" w:hAnsi="Arial" w:cs="Arial"/>
          <w:sz w:val="24"/>
          <w:szCs w:val="24"/>
        </w:rPr>
      </w:pPr>
      <w:r w:rsidRPr="00A603A6">
        <w:rPr>
          <w:rFonts w:ascii="Arial" w:hAnsi="Arial" w:cs="Arial"/>
          <w:b/>
          <w:sz w:val="24"/>
          <w:szCs w:val="24"/>
        </w:rPr>
        <w:t>Muestra(n)</w:t>
      </w:r>
      <w:r w:rsidR="00A603A6" w:rsidRPr="00A603A6">
        <w:rPr>
          <w:rFonts w:ascii="Arial" w:hAnsi="Arial" w:cs="Arial"/>
          <w:b/>
          <w:sz w:val="24"/>
          <w:szCs w:val="24"/>
        </w:rPr>
        <w:t xml:space="preserve">: </w:t>
      </w:r>
      <w:r w:rsidR="00A603A6" w:rsidRPr="00A603A6">
        <w:rPr>
          <w:rFonts w:ascii="Arial" w:hAnsi="Arial" w:cs="Arial"/>
          <w:sz w:val="24"/>
          <w:szCs w:val="24"/>
        </w:rPr>
        <w:t>Punto de</w:t>
      </w:r>
      <w:r w:rsidR="00A603A6" w:rsidRPr="00A603A6">
        <w:rPr>
          <w:rFonts w:ascii="Arial" w:hAnsi="Arial" w:cs="Arial"/>
          <w:b/>
          <w:sz w:val="24"/>
          <w:szCs w:val="24"/>
        </w:rPr>
        <w:t xml:space="preserve"> </w:t>
      </w:r>
      <w:r w:rsidR="00A603A6" w:rsidRPr="00A603A6">
        <w:rPr>
          <w:rFonts w:ascii="Arial" w:hAnsi="Arial" w:cs="Arial"/>
          <w:sz w:val="24"/>
          <w:szCs w:val="24"/>
        </w:rPr>
        <w:t>Monitoreo</w:t>
      </w:r>
    </w:p>
    <w:p w14:paraId="3C748398" w14:textId="77777777" w:rsidR="006A642B" w:rsidRDefault="006A642B" w:rsidP="00DE6D3F">
      <w:pPr>
        <w:numPr>
          <w:ilvl w:val="2"/>
          <w:numId w:val="3"/>
        </w:numPr>
        <w:tabs>
          <w:tab w:val="clear" w:pos="720"/>
        </w:tabs>
        <w:spacing w:line="480" w:lineRule="auto"/>
        <w:ind w:left="1418" w:hanging="709"/>
        <w:jc w:val="both"/>
        <w:outlineLvl w:val="2"/>
        <w:rPr>
          <w:rFonts w:ascii="Arial" w:hAnsi="Arial" w:cs="Arial"/>
          <w:b/>
        </w:rPr>
      </w:pPr>
      <w:bookmarkStart w:id="99" w:name="_Toc528648327"/>
      <w:r w:rsidRPr="00A0776C">
        <w:rPr>
          <w:rFonts w:ascii="Arial" w:hAnsi="Arial" w:cs="Arial"/>
          <w:b/>
        </w:rPr>
        <w:t xml:space="preserve">Metodología </w:t>
      </w:r>
      <w:r w:rsidR="00171371" w:rsidRPr="00A0776C">
        <w:rPr>
          <w:rFonts w:ascii="Arial" w:hAnsi="Arial" w:cs="Arial"/>
          <w:b/>
        </w:rPr>
        <w:t>de la investigación</w:t>
      </w:r>
      <w:bookmarkEnd w:id="99"/>
    </w:p>
    <w:p w14:paraId="5CE93AC1" w14:textId="77777777" w:rsidR="007E33EF" w:rsidRPr="00F51027" w:rsidRDefault="007E33EF" w:rsidP="007E33EF">
      <w:pPr>
        <w:pStyle w:val="Default"/>
        <w:spacing w:line="480" w:lineRule="auto"/>
        <w:ind w:left="1418"/>
        <w:jc w:val="both"/>
        <w:rPr>
          <w:rFonts w:ascii="Arial" w:hAnsi="Arial" w:cs="Arial"/>
        </w:rPr>
      </w:pPr>
      <w:r w:rsidRPr="00F51027">
        <w:rPr>
          <w:rFonts w:ascii="Arial" w:eastAsia="Calibri" w:hAnsi="Arial" w:cs="Arial"/>
        </w:rPr>
        <w:t xml:space="preserve">Para el presente trabajo de investigación se realizó coordinaciones, participación y colaboración de la Empresa </w:t>
      </w:r>
      <w:r w:rsidRPr="00F51027">
        <w:rPr>
          <w:rFonts w:ascii="Arial" w:hAnsi="Arial" w:cs="Arial"/>
          <w:bCs/>
        </w:rPr>
        <w:t xml:space="preserve">CERTIFICACIONES DEL PERU S.A.C </w:t>
      </w:r>
    </w:p>
    <w:p w14:paraId="7A7FE476" w14:textId="77777777" w:rsidR="007E33EF" w:rsidRDefault="007E33EF" w:rsidP="00000718">
      <w:pPr>
        <w:spacing w:line="480" w:lineRule="auto"/>
        <w:ind w:left="1418"/>
        <w:jc w:val="both"/>
        <w:rPr>
          <w:rFonts w:ascii="Arial" w:eastAsiaTheme="minorHAnsi" w:hAnsi="Arial" w:cs="Arial"/>
          <w:color w:val="000000"/>
          <w:lang w:val="es-MX" w:eastAsia="en-US"/>
        </w:rPr>
      </w:pPr>
      <w:r w:rsidRPr="007E33EF">
        <w:rPr>
          <w:rFonts w:ascii="Arial" w:eastAsiaTheme="minorHAnsi" w:hAnsi="Arial" w:cs="Arial"/>
          <w:color w:val="000000"/>
          <w:lang w:val="es-MX" w:eastAsia="en-US"/>
        </w:rPr>
        <w:t>Se deberán tener en cuenta los valores límites de la calidad de agua según su uso, sustancias potencialmente peligrosas</w:t>
      </w:r>
      <w:r w:rsidR="00B02FEF">
        <w:rPr>
          <w:rFonts w:ascii="Arial" w:eastAsiaTheme="minorHAnsi" w:hAnsi="Arial" w:cs="Arial"/>
          <w:color w:val="000000"/>
          <w:lang w:val="es-MX" w:eastAsia="en-US"/>
        </w:rPr>
        <w:t xml:space="preserve"> y bacteriológicos, dados por la institución correspondiente</w:t>
      </w:r>
      <w:r w:rsidR="006A18FB">
        <w:rPr>
          <w:rFonts w:ascii="Arial" w:eastAsiaTheme="minorHAnsi" w:hAnsi="Arial" w:cs="Arial"/>
          <w:color w:val="000000"/>
          <w:lang w:val="es-MX" w:eastAsia="en-US"/>
        </w:rPr>
        <w:t xml:space="preserve"> </w:t>
      </w:r>
      <w:r w:rsidRPr="007E33EF">
        <w:rPr>
          <w:rFonts w:ascii="Arial" w:eastAsiaTheme="minorHAnsi" w:hAnsi="Arial" w:cs="Arial"/>
          <w:color w:val="000000"/>
          <w:lang w:val="es-MX" w:eastAsia="en-US"/>
        </w:rPr>
        <w:t>y también tomar en cuenta los monitoreos que se realizan a través de los programas de Vigilancia y Control Sanitario para el Abastecimiento de Agua para el Consumo Humano del Ministerio de Salud a través de su Dirección General de Salud Ambiental (DIGESA).</w:t>
      </w:r>
    </w:p>
    <w:p w14:paraId="176C87B8" w14:textId="77777777" w:rsidR="00B02FEF" w:rsidRPr="00BB5F47" w:rsidRDefault="00B02FEF" w:rsidP="00B02FEF">
      <w:pPr>
        <w:pStyle w:val="Default"/>
        <w:spacing w:line="480" w:lineRule="auto"/>
        <w:ind w:left="1418"/>
        <w:jc w:val="both"/>
        <w:rPr>
          <w:rFonts w:ascii="Arial" w:hAnsi="Arial" w:cs="Arial"/>
        </w:rPr>
      </w:pPr>
      <w:r w:rsidRPr="00BB5F47">
        <w:rPr>
          <w:rFonts w:ascii="Arial" w:hAnsi="Arial" w:cs="Arial"/>
        </w:rPr>
        <w:t xml:space="preserve">El proceso metodológico, se basa en tres etapas: </w:t>
      </w:r>
    </w:p>
    <w:p w14:paraId="399F5345" w14:textId="77777777" w:rsidR="00B02FEF" w:rsidRPr="00BB5F47" w:rsidRDefault="00B02FEF" w:rsidP="00DE6D3F">
      <w:pPr>
        <w:pStyle w:val="Default"/>
        <w:numPr>
          <w:ilvl w:val="0"/>
          <w:numId w:val="27"/>
        </w:numPr>
        <w:spacing w:line="480" w:lineRule="auto"/>
        <w:ind w:left="1843" w:hanging="425"/>
        <w:jc w:val="both"/>
        <w:rPr>
          <w:rFonts w:ascii="Arial" w:hAnsi="Arial" w:cs="Arial"/>
        </w:rPr>
      </w:pPr>
      <w:r w:rsidRPr="00BB5F47">
        <w:rPr>
          <w:rFonts w:ascii="Arial" w:hAnsi="Arial" w:cs="Arial"/>
          <w:b/>
          <w:bCs/>
        </w:rPr>
        <w:t xml:space="preserve">Etapa de Pre – Campo: </w:t>
      </w:r>
    </w:p>
    <w:p w14:paraId="304A451A" w14:textId="77777777" w:rsidR="00B02FEF" w:rsidRPr="00BB5F47" w:rsidRDefault="00B02FEF" w:rsidP="00B02FEF">
      <w:pPr>
        <w:pStyle w:val="Default"/>
        <w:spacing w:line="480" w:lineRule="auto"/>
        <w:ind w:left="1843"/>
        <w:jc w:val="both"/>
        <w:rPr>
          <w:rFonts w:ascii="Arial" w:hAnsi="Arial" w:cs="Arial"/>
        </w:rPr>
      </w:pPr>
      <w:r w:rsidRPr="00BB5F47">
        <w:rPr>
          <w:rFonts w:ascii="Arial" w:hAnsi="Arial" w:cs="Arial"/>
        </w:rPr>
        <w:t xml:space="preserve">En esta etapa, se toma contacto con lo establecido en los textos, libros y/o trabajos realizados, por estudiantes e investigadores, en bibliotecas estatales o particulares. </w:t>
      </w:r>
      <w:r w:rsidRPr="00BB5F47">
        <w:rPr>
          <w:rFonts w:ascii="Arial" w:hAnsi="Arial" w:cs="Arial"/>
        </w:rPr>
        <w:lastRenderedPageBreak/>
        <w:t xml:space="preserve">Este contacto físico, con los hechos realizados, nos da una idea más clara de cómo son y debe orientarse el trabajo. Al mismo tiempo, se busca información virtual, para mejorar los objetivos del proyecto y cumplir con el desarrollo del mismo en los plazos establecidos. Se analiza la información recopilada, sobre las características hidrológicas e hidrográficas. Así como, la información de trabajos desarrollados en otros ríos y cuencas de la Amazonía peruana. </w:t>
      </w:r>
    </w:p>
    <w:p w14:paraId="2C49B16A" w14:textId="77777777" w:rsidR="00B02FEF" w:rsidRPr="00BB5F47" w:rsidRDefault="00B02FEF" w:rsidP="00DE6D3F">
      <w:pPr>
        <w:pStyle w:val="Default"/>
        <w:numPr>
          <w:ilvl w:val="0"/>
          <w:numId w:val="27"/>
        </w:numPr>
        <w:spacing w:line="480" w:lineRule="auto"/>
        <w:ind w:left="1843" w:hanging="425"/>
        <w:jc w:val="both"/>
        <w:rPr>
          <w:rFonts w:ascii="Arial" w:hAnsi="Arial" w:cs="Arial"/>
        </w:rPr>
      </w:pPr>
      <w:r w:rsidRPr="00BB5F47">
        <w:rPr>
          <w:rFonts w:ascii="Arial" w:hAnsi="Arial" w:cs="Arial"/>
          <w:b/>
          <w:bCs/>
        </w:rPr>
        <w:t xml:space="preserve">Etapa de Campo: </w:t>
      </w:r>
    </w:p>
    <w:p w14:paraId="2228077A" w14:textId="77777777" w:rsidR="00B02FEF" w:rsidRPr="00BB5F47" w:rsidRDefault="00B02FEF" w:rsidP="00B02FEF">
      <w:pPr>
        <w:pStyle w:val="Default"/>
        <w:spacing w:line="480" w:lineRule="auto"/>
        <w:ind w:left="1843"/>
        <w:jc w:val="both"/>
        <w:rPr>
          <w:rFonts w:ascii="Arial" w:hAnsi="Arial" w:cs="Arial"/>
        </w:rPr>
      </w:pPr>
      <w:r w:rsidRPr="00BB5F47">
        <w:rPr>
          <w:rFonts w:ascii="Arial" w:hAnsi="Arial" w:cs="Arial"/>
        </w:rPr>
        <w:t xml:space="preserve">En esta etapa se realiza, la recolección y análisis de las muestras de agua, de acuerdo al protocolo de monitoreo. Ciertos parámetros, se analizarán </w:t>
      </w:r>
      <w:r w:rsidRPr="00BB5F47">
        <w:rPr>
          <w:rFonts w:ascii="Arial" w:hAnsi="Arial" w:cs="Arial"/>
          <w:b/>
          <w:bCs/>
          <w:i/>
          <w:iCs/>
        </w:rPr>
        <w:t>in situ</w:t>
      </w:r>
      <w:r w:rsidRPr="00BB5F47">
        <w:rPr>
          <w:rFonts w:ascii="Arial" w:hAnsi="Arial" w:cs="Arial"/>
        </w:rPr>
        <w:t xml:space="preserve">, otros, se muestrearán en botellas de Borosilicato y de plástico, tratados con ácidos químicos, como preservantes y llevados a los laboratorios para ser analizados. </w:t>
      </w:r>
    </w:p>
    <w:p w14:paraId="74B3903C" w14:textId="77777777" w:rsidR="00B02FEF" w:rsidRPr="00BB5F47" w:rsidRDefault="00B02FEF" w:rsidP="00DE6D3F">
      <w:pPr>
        <w:pStyle w:val="Default"/>
        <w:numPr>
          <w:ilvl w:val="0"/>
          <w:numId w:val="28"/>
        </w:numPr>
        <w:spacing w:line="480" w:lineRule="auto"/>
        <w:ind w:left="1843" w:hanging="425"/>
        <w:jc w:val="both"/>
        <w:rPr>
          <w:rFonts w:ascii="Arial" w:hAnsi="Arial" w:cs="Arial"/>
        </w:rPr>
      </w:pPr>
      <w:r w:rsidRPr="00BB5F47">
        <w:rPr>
          <w:rFonts w:ascii="Arial" w:hAnsi="Arial" w:cs="Arial"/>
          <w:b/>
          <w:bCs/>
        </w:rPr>
        <w:t xml:space="preserve">Etapa de Post – Campo </w:t>
      </w:r>
    </w:p>
    <w:p w14:paraId="27B1417D" w14:textId="77777777" w:rsidR="00B02FEF" w:rsidRPr="00BB5F47" w:rsidRDefault="00B02FEF" w:rsidP="00B25264">
      <w:pPr>
        <w:spacing w:line="480" w:lineRule="auto"/>
        <w:ind w:left="1843"/>
        <w:jc w:val="both"/>
        <w:rPr>
          <w:rFonts w:ascii="Arial" w:hAnsi="Arial" w:cs="Arial"/>
        </w:rPr>
      </w:pPr>
      <w:r w:rsidRPr="00BB5F47">
        <w:rPr>
          <w:rFonts w:ascii="Arial" w:hAnsi="Arial" w:cs="Arial"/>
        </w:rPr>
        <w:t>Trabajo de análisis, descripción e interpretación de resultados. Las muestras, son procesadas y descritas para cada cuerpo de agua. Se consolida la información de campo y se realizan los análisis y ajuste de la información. Finalmente se realiza el informe final.</w:t>
      </w:r>
    </w:p>
    <w:p w14:paraId="562A1D45" w14:textId="77777777" w:rsidR="009141BB" w:rsidRDefault="009141BB">
      <w:pPr>
        <w:rPr>
          <w:rFonts w:ascii="Arial" w:hAnsi="Arial" w:cs="Arial"/>
          <w:b/>
          <w:bCs/>
          <w:color w:val="000000"/>
        </w:rPr>
      </w:pPr>
      <w:r>
        <w:rPr>
          <w:rFonts w:ascii="Arial" w:hAnsi="Arial" w:cs="Arial"/>
        </w:rPr>
        <w:br w:type="page"/>
      </w:r>
    </w:p>
    <w:p w14:paraId="28B1B723" w14:textId="77777777" w:rsidR="00284494" w:rsidRPr="00431113" w:rsidRDefault="0041114D" w:rsidP="0041114D">
      <w:pPr>
        <w:pStyle w:val="Ttulo2"/>
        <w:numPr>
          <w:ilvl w:val="1"/>
          <w:numId w:val="3"/>
        </w:numPr>
        <w:tabs>
          <w:tab w:val="clear" w:pos="720"/>
        </w:tabs>
        <w:spacing w:before="0" w:beforeAutospacing="0" w:after="0" w:afterAutospacing="0" w:line="480" w:lineRule="auto"/>
        <w:ind w:left="567" w:hanging="567"/>
        <w:jc w:val="both"/>
        <w:rPr>
          <w:rFonts w:ascii="Arial" w:hAnsi="Arial" w:cs="Arial"/>
          <w:b w:val="0"/>
          <w:sz w:val="24"/>
          <w:szCs w:val="24"/>
        </w:rPr>
      </w:pPr>
      <w:bookmarkStart w:id="100" w:name="_Toc528648328"/>
      <w:r w:rsidRPr="00431113">
        <w:rPr>
          <w:rFonts w:ascii="Arial" w:hAnsi="Arial" w:cs="Arial"/>
          <w:sz w:val="24"/>
          <w:szCs w:val="24"/>
        </w:rPr>
        <w:lastRenderedPageBreak/>
        <w:t>Materiales</w:t>
      </w:r>
      <w:bookmarkEnd w:id="100"/>
    </w:p>
    <w:p w14:paraId="44CB6FBD" w14:textId="77777777" w:rsidR="00171371" w:rsidRDefault="00431113" w:rsidP="00DE6D3F">
      <w:pPr>
        <w:numPr>
          <w:ilvl w:val="2"/>
          <w:numId w:val="3"/>
        </w:numPr>
        <w:tabs>
          <w:tab w:val="clear" w:pos="720"/>
        </w:tabs>
        <w:spacing w:line="480" w:lineRule="auto"/>
        <w:ind w:left="1276"/>
        <w:jc w:val="both"/>
        <w:outlineLvl w:val="2"/>
        <w:rPr>
          <w:rFonts w:ascii="Arial" w:hAnsi="Arial" w:cs="Arial"/>
          <w:b/>
        </w:rPr>
      </w:pPr>
      <w:bookmarkStart w:id="101" w:name="_Toc528648329"/>
      <w:r>
        <w:rPr>
          <w:rFonts w:ascii="Arial" w:hAnsi="Arial" w:cs="Arial"/>
          <w:b/>
        </w:rPr>
        <w:t>Materiales Cartográficos</w:t>
      </w:r>
      <w:bookmarkEnd w:id="101"/>
    </w:p>
    <w:p w14:paraId="4B8A7E13" w14:textId="77777777" w:rsidR="007E32B6" w:rsidRPr="00431113" w:rsidRDefault="00431113" w:rsidP="00431113">
      <w:pPr>
        <w:spacing w:line="480" w:lineRule="auto"/>
        <w:ind w:left="1276"/>
        <w:jc w:val="both"/>
        <w:rPr>
          <w:rFonts w:ascii="Arial" w:hAnsi="Arial" w:cs="Arial"/>
        </w:rPr>
      </w:pPr>
      <w:r w:rsidRPr="00431113">
        <w:rPr>
          <w:rFonts w:ascii="Arial" w:hAnsi="Arial" w:cs="Arial"/>
        </w:rPr>
        <w:t xml:space="preserve">La información cartográfica que se ha utilizado es la Carta Nacional de </w:t>
      </w:r>
      <w:r w:rsidR="00A52EE8">
        <w:rPr>
          <w:rFonts w:ascii="Arial" w:hAnsi="Arial" w:cs="Arial"/>
        </w:rPr>
        <w:t>Pasco</w:t>
      </w:r>
      <w:r w:rsidRPr="00431113">
        <w:rPr>
          <w:rFonts w:ascii="Arial" w:hAnsi="Arial" w:cs="Arial"/>
        </w:rPr>
        <w:t xml:space="preserve"> (</w:t>
      </w:r>
      <w:r w:rsidR="00A52EE8" w:rsidRPr="00A52EE8">
        <w:rPr>
          <w:rFonts w:ascii="Arial" w:hAnsi="Arial" w:cs="Arial"/>
        </w:rPr>
        <w:t>cuadrángulo</w:t>
      </w:r>
      <w:r w:rsidRPr="00431113">
        <w:rPr>
          <w:rFonts w:ascii="Arial" w:hAnsi="Arial" w:cs="Arial"/>
        </w:rPr>
        <w:t xml:space="preserve"> 2</w:t>
      </w:r>
      <w:r w:rsidR="00A52EE8">
        <w:rPr>
          <w:rFonts w:ascii="Arial" w:hAnsi="Arial" w:cs="Arial"/>
        </w:rPr>
        <w:t>0</w:t>
      </w:r>
      <w:r w:rsidRPr="00431113">
        <w:rPr>
          <w:rFonts w:ascii="Arial" w:hAnsi="Arial" w:cs="Arial"/>
        </w:rPr>
        <w:t xml:space="preserve"> </w:t>
      </w:r>
      <w:r w:rsidR="00A52EE8">
        <w:rPr>
          <w:rFonts w:ascii="Arial" w:hAnsi="Arial" w:cs="Arial"/>
        </w:rPr>
        <w:t>m</w:t>
      </w:r>
      <w:r w:rsidRPr="00431113">
        <w:rPr>
          <w:rFonts w:ascii="Arial" w:hAnsi="Arial" w:cs="Arial"/>
        </w:rPr>
        <w:t>), a escala 1:100 000 elaborada por el Instituto Geográfico Nacional (IGN) del año 1983 y Shape files para la elaboración de los mapas brindados por del Ministerio del Ambiente y Autoridad Nacional del Agua. También se utilizó el Protocolo Nacional de Monitoreo de la Calidad de cuerpos naturales de Agua Superficial.</w:t>
      </w:r>
    </w:p>
    <w:p w14:paraId="1B1385A2" w14:textId="77777777" w:rsidR="007E32B6" w:rsidRPr="00A0776C" w:rsidRDefault="007E32B6" w:rsidP="00DE6D3F">
      <w:pPr>
        <w:numPr>
          <w:ilvl w:val="2"/>
          <w:numId w:val="3"/>
        </w:numPr>
        <w:tabs>
          <w:tab w:val="clear" w:pos="720"/>
        </w:tabs>
        <w:spacing w:line="480" w:lineRule="auto"/>
        <w:ind w:left="1276" w:hanging="709"/>
        <w:jc w:val="both"/>
        <w:outlineLvl w:val="2"/>
        <w:rPr>
          <w:rFonts w:ascii="Arial" w:hAnsi="Arial" w:cs="Arial"/>
          <w:b/>
        </w:rPr>
      </w:pPr>
      <w:bookmarkStart w:id="102" w:name="_Toc528648330"/>
      <w:r>
        <w:rPr>
          <w:rFonts w:ascii="Arial" w:hAnsi="Arial" w:cs="Arial"/>
          <w:b/>
        </w:rPr>
        <w:t>Equipos</w:t>
      </w:r>
      <w:bookmarkEnd w:id="102"/>
    </w:p>
    <w:p w14:paraId="56FA4C73" w14:textId="77777777" w:rsidR="00171371" w:rsidRPr="00431113" w:rsidRDefault="00431113" w:rsidP="00431113">
      <w:pPr>
        <w:spacing w:line="480" w:lineRule="auto"/>
        <w:ind w:left="1276"/>
        <w:jc w:val="both"/>
        <w:rPr>
          <w:rFonts w:ascii="Arial" w:hAnsi="Arial" w:cs="Arial"/>
          <w:b/>
        </w:rPr>
      </w:pPr>
      <w:r w:rsidRPr="00431113">
        <w:rPr>
          <w:rFonts w:ascii="Arial" w:hAnsi="Arial" w:cs="Arial"/>
        </w:rPr>
        <w:t>Para el procesamiento de la información y redacción de la tesis se ha utilizado una computadora portátil Core I</w:t>
      </w:r>
      <w:r>
        <w:rPr>
          <w:rFonts w:ascii="Arial" w:hAnsi="Arial" w:cs="Arial"/>
        </w:rPr>
        <w:t>5</w:t>
      </w:r>
      <w:r w:rsidRPr="00431113">
        <w:rPr>
          <w:rFonts w:ascii="Arial" w:hAnsi="Arial" w:cs="Arial"/>
        </w:rPr>
        <w:t xml:space="preserve"> marca HP para campo para ingresar las coordenadas y ubicación de los puntos, una Impresora Epson</w:t>
      </w:r>
      <w:r>
        <w:rPr>
          <w:rFonts w:ascii="Arial" w:hAnsi="Arial" w:cs="Arial"/>
        </w:rPr>
        <w:t xml:space="preserve"> Multifuncional C 380 </w:t>
      </w:r>
      <w:r w:rsidRPr="00431113">
        <w:rPr>
          <w:rFonts w:ascii="Arial" w:hAnsi="Arial" w:cs="Arial"/>
        </w:rPr>
        <w:t xml:space="preserve">y millares de papel para la impresión del documento, útiles de escritorio como lapiceros, lápices, resaltadores; para la elaboración de los mapas se hizo uso del programa </w:t>
      </w:r>
      <w:proofErr w:type="spellStart"/>
      <w:r w:rsidRPr="00431113">
        <w:rPr>
          <w:rFonts w:ascii="Arial" w:hAnsi="Arial" w:cs="Arial"/>
        </w:rPr>
        <w:t>Arcgis</w:t>
      </w:r>
      <w:proofErr w:type="spellEnd"/>
      <w:r w:rsidRPr="00431113">
        <w:rPr>
          <w:rFonts w:ascii="Arial" w:hAnsi="Arial" w:cs="Arial"/>
        </w:rPr>
        <w:t xml:space="preserve"> versión 9.3; una cámara fotográfica Canon de 12 mega pixeles, modelo: POWERSHOT con serie: 642060027582 para la captura de fotografías del área de estudio; un GPS marca GARMIN, Modelo: ETREX 10 con serie: 2DR516240 para la verificación de las estaciones de monitoreo y un </w:t>
      </w:r>
      <w:proofErr w:type="spellStart"/>
      <w:r w:rsidRPr="00431113">
        <w:rPr>
          <w:rFonts w:ascii="Arial" w:hAnsi="Arial" w:cs="Arial"/>
        </w:rPr>
        <w:t>multiparametro</w:t>
      </w:r>
      <w:proofErr w:type="spellEnd"/>
      <w:r w:rsidRPr="00431113">
        <w:rPr>
          <w:rFonts w:ascii="Arial" w:hAnsi="Arial" w:cs="Arial"/>
        </w:rPr>
        <w:t xml:space="preserve"> marca: </w:t>
      </w:r>
      <w:r w:rsidRPr="00431113">
        <w:rPr>
          <w:rFonts w:ascii="Arial" w:hAnsi="Arial" w:cs="Arial"/>
        </w:rPr>
        <w:lastRenderedPageBreak/>
        <w:t>WTW, modelo: MULTI 3430 con serie: 12490992 para medición de temperatura, pH y oxígeno disuelto.</w:t>
      </w:r>
    </w:p>
    <w:p w14:paraId="5B53C53F" w14:textId="77777777" w:rsidR="00666365" w:rsidRDefault="00666365" w:rsidP="00DE6D3F">
      <w:pPr>
        <w:numPr>
          <w:ilvl w:val="2"/>
          <w:numId w:val="3"/>
        </w:numPr>
        <w:tabs>
          <w:tab w:val="clear" w:pos="720"/>
        </w:tabs>
        <w:spacing w:line="480" w:lineRule="auto"/>
        <w:ind w:left="1276" w:hanging="709"/>
        <w:jc w:val="both"/>
        <w:outlineLvl w:val="2"/>
        <w:rPr>
          <w:rFonts w:ascii="Arial" w:hAnsi="Arial" w:cs="Arial"/>
          <w:b/>
        </w:rPr>
      </w:pPr>
      <w:bookmarkStart w:id="103" w:name="_Toc528648331"/>
      <w:r w:rsidRPr="001A0CDA">
        <w:rPr>
          <w:rFonts w:ascii="Arial" w:hAnsi="Arial" w:cs="Arial"/>
          <w:b/>
        </w:rPr>
        <w:t>Técnicas</w:t>
      </w:r>
      <w:r>
        <w:rPr>
          <w:rFonts w:ascii="Arial" w:hAnsi="Arial" w:cs="Arial"/>
          <w:b/>
        </w:rPr>
        <w:t xml:space="preserve"> para la recolección de d</w:t>
      </w:r>
      <w:r w:rsidRPr="001A0CDA">
        <w:rPr>
          <w:rFonts w:ascii="Arial" w:hAnsi="Arial" w:cs="Arial"/>
          <w:b/>
        </w:rPr>
        <w:t>atos</w:t>
      </w:r>
      <w:bookmarkEnd w:id="103"/>
    </w:p>
    <w:p w14:paraId="37C2EA30" w14:textId="77777777" w:rsidR="00CE5D80" w:rsidRDefault="00CE5D80" w:rsidP="00CE5D80">
      <w:pPr>
        <w:autoSpaceDE w:val="0"/>
        <w:autoSpaceDN w:val="0"/>
        <w:adjustRightInd w:val="0"/>
        <w:spacing w:line="480" w:lineRule="auto"/>
        <w:ind w:left="1276"/>
        <w:jc w:val="both"/>
        <w:rPr>
          <w:rFonts w:ascii="Arial" w:hAnsi="Arial" w:cs="Arial"/>
          <w:lang w:val="es-MX" w:eastAsia="es-PE"/>
        </w:rPr>
      </w:pPr>
      <w:r w:rsidRPr="00CE5D80">
        <w:rPr>
          <w:rFonts w:ascii="Arial" w:hAnsi="Arial" w:cs="Arial"/>
        </w:rPr>
        <w:t xml:space="preserve">Para la recolección de datos se desarrolló el monitoreo de la calidad de agua para consumo humano el cual se enmarca en la categoría </w:t>
      </w:r>
      <w:r w:rsidRPr="00CE5D80">
        <w:rPr>
          <w:rFonts w:ascii="Arial" w:hAnsi="Arial" w:cs="Arial"/>
          <w:bCs/>
          <w:lang w:val="es-MX" w:eastAsia="es-PE"/>
        </w:rPr>
        <w:t xml:space="preserve">1: Poblacional y recreacional, </w:t>
      </w:r>
      <w:r>
        <w:rPr>
          <w:rFonts w:ascii="Arial" w:hAnsi="Arial" w:cs="Arial"/>
          <w:bCs/>
          <w:lang w:val="es-MX" w:eastAsia="es-PE"/>
        </w:rPr>
        <w:t>en</w:t>
      </w:r>
      <w:r w:rsidRPr="00CE5D80">
        <w:rPr>
          <w:rFonts w:ascii="Arial" w:hAnsi="Arial" w:cs="Arial"/>
          <w:bCs/>
          <w:lang w:val="es-MX" w:eastAsia="es-PE"/>
        </w:rPr>
        <w:t xml:space="preserve"> </w:t>
      </w:r>
      <w:r>
        <w:rPr>
          <w:rFonts w:ascii="Arial" w:hAnsi="Arial" w:cs="Arial"/>
          <w:bCs/>
          <w:lang w:val="es-MX" w:eastAsia="es-PE"/>
        </w:rPr>
        <w:t>la</w:t>
      </w:r>
      <w:r w:rsidRPr="00CE5D80">
        <w:rPr>
          <w:rFonts w:ascii="Arial" w:hAnsi="Arial" w:cs="Arial"/>
          <w:bCs/>
          <w:lang w:val="es-MX" w:eastAsia="es-PE"/>
        </w:rPr>
        <w:t xml:space="preserve"> Subcategoría A: Aguas superficiales destinadas a la producción de agua potable, A</w:t>
      </w:r>
      <w:r w:rsidR="009143FA">
        <w:rPr>
          <w:rFonts w:ascii="Arial" w:hAnsi="Arial" w:cs="Arial"/>
          <w:bCs/>
          <w:lang w:val="es-MX" w:eastAsia="es-PE"/>
        </w:rPr>
        <w:t>2</w:t>
      </w:r>
      <w:r w:rsidRPr="00CE5D80">
        <w:rPr>
          <w:rFonts w:ascii="Arial" w:hAnsi="Arial" w:cs="Arial"/>
          <w:bCs/>
          <w:lang w:val="es-MX" w:eastAsia="es-PE"/>
        </w:rPr>
        <w:t xml:space="preserve">. </w:t>
      </w:r>
      <w:r w:rsidR="009143FA" w:rsidRPr="009143FA">
        <w:rPr>
          <w:rFonts w:ascii="Arial" w:hAnsi="Arial" w:cs="Arial"/>
        </w:rPr>
        <w:t>Aguas que pueden ser potabilizadas con tratamiento convencional</w:t>
      </w:r>
      <w:r w:rsidR="009143FA">
        <w:t xml:space="preserve"> </w:t>
      </w:r>
      <w:r w:rsidRPr="00CE5D80">
        <w:rPr>
          <w:rFonts w:ascii="Arial" w:hAnsi="Arial" w:cs="Arial"/>
          <w:bCs/>
          <w:lang w:val="es-MX" w:eastAsia="es-PE"/>
        </w:rPr>
        <w:t xml:space="preserve">la cual </w:t>
      </w:r>
      <w:r w:rsidRPr="00CE5D80">
        <w:rPr>
          <w:rFonts w:ascii="Arial" w:hAnsi="Arial" w:cs="Arial"/>
          <w:lang w:val="es-MX" w:eastAsia="es-PE"/>
        </w:rPr>
        <w:t xml:space="preserve">que, por sus características de calidad, reúnen las condiciones para ser destinadas al abastecimiento de agua para consumo humano </w:t>
      </w:r>
      <w:r w:rsidR="00AE1C71">
        <w:rPr>
          <w:rFonts w:ascii="Arial" w:hAnsi="Arial" w:cs="Arial"/>
          <w:lang w:val="es-MX" w:eastAsia="es-PE"/>
        </w:rPr>
        <w:t>mediante</w:t>
      </w:r>
      <w:r w:rsidR="00E368BD">
        <w:rPr>
          <w:rFonts w:ascii="Arial" w:hAnsi="Arial" w:cs="Arial"/>
          <w:lang w:val="es-MX" w:eastAsia="es-PE"/>
        </w:rPr>
        <w:t xml:space="preserve"> dos o </w:t>
      </w:r>
      <w:r w:rsidR="00AE1C71">
        <w:rPr>
          <w:rFonts w:ascii="Arial" w:hAnsi="Arial" w:cs="Arial"/>
          <w:lang w:val="es-MX" w:eastAsia="es-PE"/>
        </w:rPr>
        <w:t>más</w:t>
      </w:r>
      <w:r w:rsidR="00E368BD">
        <w:rPr>
          <w:rFonts w:ascii="Arial" w:hAnsi="Arial" w:cs="Arial"/>
          <w:lang w:val="es-MX" w:eastAsia="es-PE"/>
        </w:rPr>
        <w:t xml:space="preserve"> </w:t>
      </w:r>
      <w:r w:rsidR="00AE1C71">
        <w:rPr>
          <w:rFonts w:ascii="Arial" w:hAnsi="Arial" w:cs="Arial"/>
          <w:lang w:val="es-MX" w:eastAsia="es-PE"/>
        </w:rPr>
        <w:t>procesos</w:t>
      </w:r>
      <w:r w:rsidRPr="00CE5D80">
        <w:rPr>
          <w:rFonts w:ascii="Arial" w:hAnsi="Arial" w:cs="Arial"/>
          <w:lang w:val="es-MX" w:eastAsia="es-PE"/>
        </w:rPr>
        <w:t>, de conformidad con la normativa vigente.</w:t>
      </w:r>
    </w:p>
    <w:p w14:paraId="4B9F0748" w14:textId="77777777" w:rsidR="00CE5D80" w:rsidRDefault="00CE5D80" w:rsidP="00CE5D80">
      <w:pPr>
        <w:autoSpaceDE w:val="0"/>
        <w:autoSpaceDN w:val="0"/>
        <w:adjustRightInd w:val="0"/>
        <w:spacing w:line="480" w:lineRule="auto"/>
        <w:ind w:left="1276"/>
        <w:jc w:val="both"/>
        <w:rPr>
          <w:rFonts w:ascii="Arial" w:hAnsi="Arial" w:cs="Arial"/>
          <w:lang w:val="es-MX" w:eastAsia="es-PE"/>
        </w:rPr>
      </w:pPr>
      <w:r>
        <w:rPr>
          <w:rFonts w:ascii="Arial" w:hAnsi="Arial" w:cs="Arial"/>
          <w:lang w:val="es-MX" w:eastAsia="es-PE"/>
        </w:rPr>
        <w:t xml:space="preserve">En la recolección </w:t>
      </w:r>
      <w:r w:rsidR="00013E97">
        <w:rPr>
          <w:rFonts w:ascii="Arial" w:hAnsi="Arial" w:cs="Arial"/>
          <w:lang w:val="es-MX" w:eastAsia="es-PE"/>
        </w:rPr>
        <w:t>de muestras para la el análisis respectivo se debe considerar la logística mínima necesaria, planificación, ejecución y aseguramiento de la calidad del muestreo.</w:t>
      </w:r>
    </w:p>
    <w:p w14:paraId="2EE738D0" w14:textId="77777777" w:rsidR="00013E97" w:rsidRPr="009A66FF" w:rsidRDefault="00013E97" w:rsidP="00DE6D3F">
      <w:pPr>
        <w:pStyle w:val="Prrafodelista"/>
        <w:numPr>
          <w:ilvl w:val="0"/>
          <w:numId w:val="28"/>
        </w:numPr>
        <w:autoSpaceDE w:val="0"/>
        <w:autoSpaceDN w:val="0"/>
        <w:adjustRightInd w:val="0"/>
        <w:spacing w:line="480" w:lineRule="auto"/>
        <w:ind w:left="1701" w:hanging="425"/>
        <w:jc w:val="both"/>
        <w:rPr>
          <w:rFonts w:ascii="Arial" w:hAnsi="Arial" w:cs="Arial"/>
          <w:sz w:val="24"/>
          <w:szCs w:val="24"/>
        </w:rPr>
      </w:pPr>
      <w:r w:rsidRPr="009A66FF">
        <w:rPr>
          <w:rFonts w:ascii="Arial" w:hAnsi="Arial" w:cs="Arial"/>
          <w:sz w:val="24"/>
          <w:szCs w:val="24"/>
        </w:rPr>
        <w:t>Recursos humanos.- Los monitoreos de la calidad de los recursos hídricos superficiales deberá ser real</w:t>
      </w:r>
      <w:r w:rsidR="006D0886">
        <w:rPr>
          <w:rFonts w:ascii="Arial" w:hAnsi="Arial" w:cs="Arial"/>
          <w:sz w:val="24"/>
          <w:szCs w:val="24"/>
        </w:rPr>
        <w:t>i</w:t>
      </w:r>
      <w:r w:rsidRPr="009A66FF">
        <w:rPr>
          <w:rFonts w:ascii="Arial" w:hAnsi="Arial" w:cs="Arial"/>
          <w:sz w:val="24"/>
          <w:szCs w:val="24"/>
        </w:rPr>
        <w:t>zado por un equipo de personas con conocimiento sobre la toma de muestras, preservación, transporte y todos los puntos tomados.</w:t>
      </w:r>
    </w:p>
    <w:p w14:paraId="777B4D5D" w14:textId="77777777" w:rsidR="00CE5D80" w:rsidRPr="009A66FF" w:rsidRDefault="00013E97" w:rsidP="00DE6D3F">
      <w:pPr>
        <w:pStyle w:val="Prrafodelista"/>
        <w:numPr>
          <w:ilvl w:val="0"/>
          <w:numId w:val="28"/>
        </w:numPr>
        <w:tabs>
          <w:tab w:val="left" w:pos="5460"/>
        </w:tabs>
        <w:spacing w:line="480" w:lineRule="auto"/>
        <w:ind w:left="1701" w:hanging="425"/>
        <w:jc w:val="both"/>
        <w:rPr>
          <w:rFonts w:ascii="Arial" w:hAnsi="Arial" w:cs="Arial"/>
          <w:sz w:val="24"/>
          <w:szCs w:val="24"/>
        </w:rPr>
      </w:pPr>
      <w:r w:rsidRPr="009A66FF">
        <w:rPr>
          <w:rFonts w:ascii="Arial" w:hAnsi="Arial" w:cs="Arial"/>
          <w:sz w:val="24"/>
          <w:szCs w:val="24"/>
        </w:rPr>
        <w:t xml:space="preserve">Recursos económicos.- Se debe tener con un presupuesto económico para los siguientes aspectos: Traslado del equipo de trabajo, viáticos por cada recurso humano, envió </w:t>
      </w:r>
      <w:r w:rsidRPr="009A66FF">
        <w:rPr>
          <w:rFonts w:ascii="Arial" w:hAnsi="Arial" w:cs="Arial"/>
          <w:sz w:val="24"/>
          <w:szCs w:val="24"/>
        </w:rPr>
        <w:lastRenderedPageBreak/>
        <w:t xml:space="preserve">de muestras, análisis de las muestras por cada parámetro evaluado, </w:t>
      </w:r>
      <w:r w:rsidR="00BB288A" w:rsidRPr="009A66FF">
        <w:rPr>
          <w:rFonts w:ascii="Arial" w:hAnsi="Arial" w:cs="Arial"/>
          <w:sz w:val="24"/>
          <w:szCs w:val="24"/>
        </w:rPr>
        <w:t>alquiler de equipo de monitoreo y materiales de escritorio.</w:t>
      </w:r>
    </w:p>
    <w:p w14:paraId="5053E5C4" w14:textId="77777777" w:rsidR="00BB288A" w:rsidRPr="000F0551" w:rsidRDefault="005F0C9E" w:rsidP="00DE6D3F">
      <w:pPr>
        <w:pStyle w:val="Prrafodelista"/>
        <w:numPr>
          <w:ilvl w:val="0"/>
          <w:numId w:val="28"/>
        </w:numPr>
        <w:tabs>
          <w:tab w:val="left" w:pos="5460"/>
        </w:tabs>
        <w:spacing w:line="480" w:lineRule="auto"/>
        <w:ind w:left="1701" w:hanging="425"/>
        <w:jc w:val="both"/>
        <w:rPr>
          <w:rFonts w:ascii="Arial" w:hAnsi="Arial" w:cs="Arial"/>
          <w:sz w:val="24"/>
        </w:rPr>
      </w:pPr>
      <w:r w:rsidRPr="000F0551">
        <w:rPr>
          <w:rFonts w:ascii="Arial" w:hAnsi="Arial" w:cs="Arial"/>
          <w:sz w:val="24"/>
        </w:rPr>
        <w:t>Planificación</w:t>
      </w:r>
      <w:r w:rsidR="00604A6A" w:rsidRPr="000F0551">
        <w:rPr>
          <w:rFonts w:ascii="Arial" w:hAnsi="Arial" w:cs="Arial"/>
          <w:sz w:val="24"/>
        </w:rPr>
        <w:t xml:space="preserve"> del monitoreo.- S</w:t>
      </w:r>
      <w:r w:rsidR="00BB288A" w:rsidRPr="000F0551">
        <w:rPr>
          <w:rFonts w:ascii="Arial" w:hAnsi="Arial" w:cs="Arial"/>
          <w:sz w:val="24"/>
        </w:rPr>
        <w:t>e realiza</w:t>
      </w:r>
      <w:r w:rsidRPr="000F0551">
        <w:rPr>
          <w:rFonts w:ascii="Arial" w:hAnsi="Arial" w:cs="Arial"/>
          <w:sz w:val="24"/>
        </w:rPr>
        <w:t xml:space="preserve"> en gabinete con la finalidad de diseñar el trabajo de monitoreo que incluye el establecimiento del ámbito de evaluación, puntos de monitoreo, lugares de acceso, verificación y ubicación de la zona de muestreo y los puntos de monitoreo mediante el empleo de herramientas informáticas, los parámetros a evaluar en cada punto de monitoreo, los equipos, materiales, reactivos, formatos de campo, logística a utilizar para el traslado del equipo trabajo y para el análisis de las muestras.</w:t>
      </w:r>
    </w:p>
    <w:p w14:paraId="3DA26925" w14:textId="77777777" w:rsidR="00666365" w:rsidRDefault="0041114D" w:rsidP="00DE6D3F">
      <w:pPr>
        <w:numPr>
          <w:ilvl w:val="2"/>
          <w:numId w:val="3"/>
        </w:numPr>
        <w:tabs>
          <w:tab w:val="clear" w:pos="720"/>
        </w:tabs>
        <w:spacing w:line="480" w:lineRule="auto"/>
        <w:ind w:left="1276" w:hanging="709"/>
        <w:jc w:val="both"/>
        <w:outlineLvl w:val="2"/>
        <w:rPr>
          <w:rFonts w:ascii="Arial" w:hAnsi="Arial" w:cs="Arial"/>
          <w:b/>
        </w:rPr>
      </w:pPr>
      <w:bookmarkStart w:id="104" w:name="_Toc528648332"/>
      <w:r>
        <w:rPr>
          <w:rFonts w:ascii="Arial" w:hAnsi="Arial" w:cs="Arial"/>
          <w:b/>
        </w:rPr>
        <w:t>Análisis de los datos</w:t>
      </w:r>
      <w:bookmarkEnd w:id="104"/>
    </w:p>
    <w:p w14:paraId="1AA87B39" w14:textId="77777777" w:rsidR="00666365" w:rsidRDefault="00666365" w:rsidP="00A33BB8">
      <w:pPr>
        <w:autoSpaceDE w:val="0"/>
        <w:autoSpaceDN w:val="0"/>
        <w:adjustRightInd w:val="0"/>
        <w:spacing w:line="480" w:lineRule="auto"/>
        <w:ind w:left="1276"/>
        <w:jc w:val="both"/>
        <w:rPr>
          <w:rFonts w:ascii="Arial" w:hAnsi="Arial" w:cs="Arial"/>
        </w:rPr>
      </w:pPr>
      <w:r w:rsidRPr="00A0776C">
        <w:rPr>
          <w:rFonts w:ascii="Arial" w:hAnsi="Arial" w:cs="Arial"/>
        </w:rPr>
        <w:t xml:space="preserve">Se procedió a la siguiente secuencia para el análisis de datos: </w:t>
      </w:r>
    </w:p>
    <w:p w14:paraId="4C8BF7D2" w14:textId="77777777" w:rsidR="00A33BB8" w:rsidRPr="00E04729" w:rsidRDefault="00A33BB8" w:rsidP="00A33BB8">
      <w:pPr>
        <w:pStyle w:val="Default"/>
        <w:spacing w:line="480" w:lineRule="auto"/>
        <w:ind w:left="1276"/>
        <w:jc w:val="both"/>
        <w:rPr>
          <w:rFonts w:ascii="Arial" w:hAnsi="Arial" w:cs="Arial"/>
        </w:rPr>
      </w:pPr>
      <w:r w:rsidRPr="00E04729">
        <w:rPr>
          <w:rFonts w:ascii="Arial" w:hAnsi="Arial" w:cs="Arial"/>
          <w:b/>
          <w:bCs/>
        </w:rPr>
        <w:t xml:space="preserve">Tipos de muestra </w:t>
      </w:r>
    </w:p>
    <w:p w14:paraId="30AF2362" w14:textId="77777777" w:rsidR="00A33BB8" w:rsidRPr="00E04729" w:rsidRDefault="00A33BB8" w:rsidP="00A33BB8">
      <w:pPr>
        <w:pStyle w:val="Default"/>
        <w:spacing w:line="480" w:lineRule="auto"/>
        <w:ind w:left="1276"/>
        <w:jc w:val="both"/>
        <w:rPr>
          <w:rFonts w:ascii="Arial" w:hAnsi="Arial" w:cs="Arial"/>
        </w:rPr>
      </w:pPr>
      <w:r w:rsidRPr="00E04729">
        <w:rPr>
          <w:rFonts w:ascii="Arial" w:hAnsi="Arial" w:cs="Arial"/>
        </w:rPr>
        <w:t>Con respecto a los tipos de muestra, APHA-AWWA-WPCF</w:t>
      </w:r>
      <w:r>
        <w:t xml:space="preserve"> </w:t>
      </w:r>
      <w:r w:rsidRPr="00E04729">
        <w:rPr>
          <w:rFonts w:ascii="Arial" w:hAnsi="Arial" w:cs="Arial"/>
        </w:rPr>
        <w:t xml:space="preserve">(1992) considera los siguientes tipos: </w:t>
      </w:r>
    </w:p>
    <w:p w14:paraId="49ED3640" w14:textId="77777777" w:rsidR="00A33BB8" w:rsidRPr="00E04729" w:rsidRDefault="00A33BB8" w:rsidP="00A33BB8">
      <w:pPr>
        <w:pStyle w:val="Default"/>
        <w:spacing w:line="480" w:lineRule="auto"/>
        <w:ind w:left="1276"/>
        <w:jc w:val="both"/>
        <w:rPr>
          <w:rFonts w:ascii="Arial" w:hAnsi="Arial" w:cs="Arial"/>
        </w:rPr>
      </w:pPr>
      <w:r w:rsidRPr="00E04729">
        <w:rPr>
          <w:rFonts w:ascii="Arial" w:hAnsi="Arial" w:cs="Arial"/>
          <w:b/>
          <w:bCs/>
        </w:rPr>
        <w:t xml:space="preserve">a) Muestras de sondeo </w:t>
      </w:r>
    </w:p>
    <w:p w14:paraId="2C471250" w14:textId="77777777" w:rsidR="00A33BB8" w:rsidRPr="00E04729" w:rsidRDefault="00A33BB8" w:rsidP="00A33BB8">
      <w:pPr>
        <w:pStyle w:val="Default"/>
        <w:spacing w:line="480" w:lineRule="auto"/>
        <w:ind w:left="1276"/>
        <w:jc w:val="both"/>
        <w:rPr>
          <w:rFonts w:ascii="Arial" w:hAnsi="Arial" w:cs="Arial"/>
          <w:color w:val="auto"/>
        </w:rPr>
      </w:pPr>
      <w:r w:rsidRPr="00E04729">
        <w:rPr>
          <w:rFonts w:ascii="Arial" w:hAnsi="Arial" w:cs="Arial"/>
        </w:rPr>
        <w:t>Estrictamente hablando, una muestra recogida en un lugar y un momento determinado solo puede representar la composición de la fuente en ese momento y lugar.</w:t>
      </w:r>
    </w:p>
    <w:p w14:paraId="3D965177" w14:textId="77777777" w:rsidR="00A33BB8" w:rsidRPr="00E04729" w:rsidRDefault="00A33BB8" w:rsidP="00A33BB8">
      <w:pPr>
        <w:pStyle w:val="Default"/>
        <w:spacing w:line="480" w:lineRule="auto"/>
        <w:ind w:left="1276"/>
        <w:jc w:val="both"/>
        <w:rPr>
          <w:rFonts w:ascii="Arial" w:hAnsi="Arial" w:cs="Arial"/>
          <w:color w:val="auto"/>
        </w:rPr>
      </w:pPr>
      <w:r w:rsidRPr="00E04729">
        <w:rPr>
          <w:rFonts w:ascii="Arial" w:hAnsi="Arial" w:cs="Arial"/>
          <w:b/>
          <w:bCs/>
          <w:color w:val="auto"/>
        </w:rPr>
        <w:t xml:space="preserve">b) Muestras compuestas </w:t>
      </w:r>
    </w:p>
    <w:p w14:paraId="4AC02A3B" w14:textId="77777777" w:rsidR="00A33BB8" w:rsidRPr="00E04729" w:rsidRDefault="00A33BB8" w:rsidP="00A33BB8">
      <w:pPr>
        <w:pStyle w:val="Default"/>
        <w:spacing w:line="480" w:lineRule="auto"/>
        <w:ind w:left="1276"/>
        <w:jc w:val="both"/>
        <w:rPr>
          <w:rFonts w:ascii="Arial" w:hAnsi="Arial" w:cs="Arial"/>
          <w:color w:val="auto"/>
        </w:rPr>
      </w:pPr>
      <w:r w:rsidRPr="00E04729">
        <w:rPr>
          <w:rFonts w:ascii="Arial" w:hAnsi="Arial" w:cs="Arial"/>
          <w:color w:val="auto"/>
        </w:rPr>
        <w:lastRenderedPageBreak/>
        <w:t xml:space="preserve">En la mayoría de los casos, la expresión “muestras compuestas” se refiere a una mezcla de muestras sencillas recogidas en el mismo punto en distintos momentos. </w:t>
      </w:r>
    </w:p>
    <w:p w14:paraId="4920F7C5" w14:textId="77777777" w:rsidR="00A33BB8" w:rsidRPr="00E04729" w:rsidRDefault="00A33BB8" w:rsidP="00A33BB8">
      <w:pPr>
        <w:pStyle w:val="Default"/>
        <w:spacing w:line="480" w:lineRule="auto"/>
        <w:ind w:left="1276"/>
        <w:jc w:val="both"/>
        <w:rPr>
          <w:rFonts w:ascii="Arial" w:hAnsi="Arial" w:cs="Arial"/>
          <w:color w:val="auto"/>
        </w:rPr>
      </w:pPr>
      <w:r w:rsidRPr="00E04729">
        <w:rPr>
          <w:rFonts w:ascii="Arial" w:hAnsi="Arial" w:cs="Arial"/>
          <w:b/>
          <w:bCs/>
          <w:color w:val="auto"/>
        </w:rPr>
        <w:t xml:space="preserve">c) Muestras integradas </w:t>
      </w:r>
    </w:p>
    <w:p w14:paraId="10CE0E58" w14:textId="77777777" w:rsidR="00A33BB8" w:rsidRPr="00E04729" w:rsidRDefault="00A33BB8" w:rsidP="00A33BB8">
      <w:pPr>
        <w:pStyle w:val="Default"/>
        <w:spacing w:line="480" w:lineRule="auto"/>
        <w:ind w:left="1276"/>
        <w:jc w:val="both"/>
        <w:rPr>
          <w:rFonts w:ascii="Arial" w:hAnsi="Arial" w:cs="Arial"/>
          <w:color w:val="auto"/>
        </w:rPr>
      </w:pPr>
      <w:r w:rsidRPr="00E04729">
        <w:rPr>
          <w:rFonts w:ascii="Arial" w:hAnsi="Arial" w:cs="Arial"/>
          <w:color w:val="auto"/>
        </w:rPr>
        <w:t xml:space="preserve">En algunos casos, la información necesaria se obtiene mejor analizando mezclas de muestras individuales, recogidas en distintos puntos al mismo tiempo o con la menor separación temporal que sea posible. </w:t>
      </w:r>
    </w:p>
    <w:p w14:paraId="4C090E46" w14:textId="77777777" w:rsidR="00A33BB8" w:rsidRPr="00E04729" w:rsidRDefault="00A33BB8" w:rsidP="00A33BB8">
      <w:pPr>
        <w:pStyle w:val="Default"/>
        <w:spacing w:line="480" w:lineRule="auto"/>
        <w:ind w:left="1276"/>
        <w:jc w:val="both"/>
        <w:rPr>
          <w:rFonts w:ascii="Arial" w:hAnsi="Arial" w:cs="Arial"/>
          <w:color w:val="auto"/>
        </w:rPr>
      </w:pPr>
      <w:r w:rsidRPr="00E04729">
        <w:rPr>
          <w:rFonts w:ascii="Arial" w:hAnsi="Arial" w:cs="Arial"/>
          <w:color w:val="auto"/>
        </w:rPr>
        <w:t xml:space="preserve">En lo que respecta a la toma de muestras, APHA-AWWA-WPCF (1992) indica que es esencial asegurar la integridad de la muestra desde su toma hasta la emisión del informe. Ello implica hacer una relación del proceso de posesión y manipulación de la muestra desde el momento en que fue tomada hasta el de su análisis y eliminación final. Este proceso se denomina cadena de vigilancia, y es importante en el caso de los resultados deban presentarse en un litigio. Si no es éste el caso, el procedimiento de cadena de vigilancia resulta útil como control rutinario de la trayectoria de la muestra. Además considera los siguientes procedimientos: </w:t>
      </w:r>
    </w:p>
    <w:p w14:paraId="12757823" w14:textId="77777777" w:rsidR="00A33BB8" w:rsidRPr="00E04729" w:rsidRDefault="00A33BB8" w:rsidP="00A33BB8">
      <w:pPr>
        <w:pStyle w:val="Default"/>
        <w:spacing w:line="480" w:lineRule="auto"/>
        <w:ind w:left="1560"/>
        <w:jc w:val="both"/>
        <w:rPr>
          <w:rFonts w:ascii="Arial" w:hAnsi="Arial" w:cs="Arial"/>
          <w:color w:val="auto"/>
        </w:rPr>
      </w:pPr>
      <w:r w:rsidRPr="00E04729">
        <w:rPr>
          <w:rFonts w:ascii="Arial" w:hAnsi="Arial" w:cs="Arial"/>
          <w:b/>
          <w:bCs/>
          <w:color w:val="auto"/>
        </w:rPr>
        <w:t xml:space="preserve">a) Etiquetado de la muestra </w:t>
      </w:r>
    </w:p>
    <w:p w14:paraId="3F8E8EFD" w14:textId="77777777" w:rsidR="00A33BB8" w:rsidRPr="00E04729" w:rsidRDefault="00A33BB8" w:rsidP="00A33BB8">
      <w:pPr>
        <w:pStyle w:val="Default"/>
        <w:spacing w:line="480" w:lineRule="auto"/>
        <w:ind w:left="1560"/>
        <w:jc w:val="both"/>
        <w:rPr>
          <w:rFonts w:ascii="Arial" w:hAnsi="Arial" w:cs="Arial"/>
          <w:color w:val="auto"/>
        </w:rPr>
      </w:pPr>
      <w:r w:rsidRPr="00E04729">
        <w:rPr>
          <w:rFonts w:ascii="Arial" w:hAnsi="Arial" w:cs="Arial"/>
          <w:color w:val="auto"/>
        </w:rPr>
        <w:t xml:space="preserve">Utilícense etiquetas para evitar falsas identificaciones de la muestra. Suelen resultar adecuadas las etiquetas adhesivas o las chapas. </w:t>
      </w:r>
    </w:p>
    <w:p w14:paraId="5B104332" w14:textId="77777777" w:rsidR="00A33BB8" w:rsidRPr="00E04729" w:rsidRDefault="00A33BB8" w:rsidP="00A33BB8">
      <w:pPr>
        <w:spacing w:line="480" w:lineRule="auto"/>
        <w:ind w:left="1560"/>
        <w:jc w:val="both"/>
        <w:rPr>
          <w:rFonts w:ascii="Arial" w:hAnsi="Arial" w:cs="Arial"/>
        </w:rPr>
      </w:pPr>
      <w:r w:rsidRPr="00E04729">
        <w:rPr>
          <w:rFonts w:ascii="Arial" w:hAnsi="Arial" w:cs="Arial"/>
        </w:rPr>
        <w:lastRenderedPageBreak/>
        <w:t>En ella debe constar al menos la siguiente información: número de la muestra, nombre del que ha hecho la toma, fecha y momento de la toma y lugar de la misma.</w:t>
      </w:r>
    </w:p>
    <w:p w14:paraId="19EEB35A"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b/>
          <w:bCs/>
        </w:rPr>
        <w:t xml:space="preserve">b) Sellado de la muestra </w:t>
      </w:r>
    </w:p>
    <w:p w14:paraId="75634388"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rPr>
        <w:t xml:space="preserve">Se utilizaran sellos para detectar cualquier falsificación de la muestra que pueda hacerse antes del análisis. Se recurrirán para ellos sellos adhesivos de papel en el conste por lo menos la siguiente información: número de la muestra, nombre del que ha hecho la toma y fecha y momento de la misma. </w:t>
      </w:r>
    </w:p>
    <w:p w14:paraId="7C22AF50"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b/>
          <w:bCs/>
        </w:rPr>
        <w:t xml:space="preserve">c) Libro de registro de campo </w:t>
      </w:r>
    </w:p>
    <w:p w14:paraId="59AC9A74"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rPr>
        <w:t xml:space="preserve">Toda la información pertinente a un estudio de campo o toma de muestras se registrara en un libro en el que al menos constara lo siguiente: objeto de la toma, localización del punto donde se ha hecho, nombre y dirección del contacto de campo, productor del material del que ha hecho la toma. </w:t>
      </w:r>
    </w:p>
    <w:p w14:paraId="4DAE40DC"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b/>
          <w:bCs/>
        </w:rPr>
        <w:t xml:space="preserve">d) Registro de la cadena de vigilancia </w:t>
      </w:r>
    </w:p>
    <w:p w14:paraId="30FB2744"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rPr>
        <w:t xml:space="preserve">Es preciso rellenar el registro de la cadena de vigilancia que acompaña a cada nuestra o grupo de muestras. Este registro debe contar con la siguiente información: número de la muestra, firma del que ha hecho la toma, fecha, momento y lugar de la toma, tipo de muestra, firma de las personas que </w:t>
      </w:r>
      <w:r w:rsidRPr="00E04729">
        <w:rPr>
          <w:rFonts w:ascii="Arial" w:hAnsi="Arial" w:cs="Arial"/>
        </w:rPr>
        <w:lastRenderedPageBreak/>
        <w:t xml:space="preserve">han participado en la cadena de posesión y fechas de las distintas posesiones </w:t>
      </w:r>
    </w:p>
    <w:p w14:paraId="2E1E3266"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b/>
          <w:bCs/>
        </w:rPr>
        <w:t xml:space="preserve">e) Hoja de petición de análisis de la muestra </w:t>
      </w:r>
    </w:p>
    <w:p w14:paraId="57802C99"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rPr>
        <w:t xml:space="preserve">La muestra ira a laboratorio acompañada por una hoja de petición de análisis. La persona que hace la toma deberá complementar el apartado del impreso referido al trabajo de campo, en el que se incluye gran parte de la información pertinente anotada en el libro de registro (APHA-AWWA-WPCF, 1992). </w:t>
      </w:r>
    </w:p>
    <w:p w14:paraId="6B3BD69A"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b/>
          <w:bCs/>
        </w:rPr>
        <w:t xml:space="preserve">f) Envió de las muestras al laboratorio </w:t>
      </w:r>
    </w:p>
    <w:p w14:paraId="71A4B6CC"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rPr>
        <w:t xml:space="preserve">La muestra se enviara al laboratorio lo antes posible e ira acompañada del registro de la cadena de vigilancia y de la hoja de petición de análisis (APHA-AWWA-WPCF, 1992). </w:t>
      </w:r>
    </w:p>
    <w:p w14:paraId="57059CD4"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b/>
          <w:bCs/>
        </w:rPr>
        <w:t xml:space="preserve">g) Recepción y almacenamiento de la muestra </w:t>
      </w:r>
    </w:p>
    <w:p w14:paraId="0D5E6070"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rPr>
        <w:t xml:space="preserve">En el laboratorio, la persona encargada recibe la muestra e inspecciona su estado y sello, comprueba la información de la etiqueta y la del sello comparándolas con la del registro de la cadena de vigilancia, le asigna el número de laboratorio, la registra en el libro de entrada al laboratorio y la guarda en una habitación o cabina de almacenamiento hasta que se asigna a un analista (APHA-AWWA-WPCF, 1992). </w:t>
      </w:r>
    </w:p>
    <w:p w14:paraId="78A65FFB"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b/>
          <w:bCs/>
        </w:rPr>
        <w:t xml:space="preserve">h) Asignación de la muestra para ser analizada </w:t>
      </w:r>
    </w:p>
    <w:p w14:paraId="21BD2256" w14:textId="77777777" w:rsidR="00A33BB8" w:rsidRPr="00E04729" w:rsidRDefault="00A33BB8" w:rsidP="00A33BB8">
      <w:pPr>
        <w:pStyle w:val="Default"/>
        <w:spacing w:line="480" w:lineRule="auto"/>
        <w:ind w:left="1560"/>
        <w:jc w:val="both"/>
        <w:rPr>
          <w:rFonts w:ascii="Arial" w:hAnsi="Arial" w:cs="Arial"/>
        </w:rPr>
      </w:pPr>
      <w:r w:rsidRPr="00E04729">
        <w:rPr>
          <w:rFonts w:ascii="Arial" w:hAnsi="Arial" w:cs="Arial"/>
        </w:rPr>
        <w:lastRenderedPageBreak/>
        <w:t xml:space="preserve">En general el supervisor del laboratorio es el signa la muestra para que sea analizada. Una vez en el laboratorio, el supervisor o el analista son los responsables del cuidado y la vigilancia de la muestra. </w:t>
      </w:r>
    </w:p>
    <w:p w14:paraId="6FDB0459" w14:textId="77777777" w:rsidR="00A33BB8" w:rsidRPr="00E04729" w:rsidRDefault="00A33BB8" w:rsidP="00A33BB8">
      <w:pPr>
        <w:spacing w:line="480" w:lineRule="auto"/>
        <w:ind w:left="1560"/>
        <w:jc w:val="both"/>
        <w:rPr>
          <w:rFonts w:ascii="Arial" w:hAnsi="Arial" w:cs="Arial"/>
        </w:rPr>
      </w:pPr>
      <w:r w:rsidRPr="00E04729">
        <w:rPr>
          <w:rFonts w:ascii="Arial" w:hAnsi="Arial" w:cs="Arial"/>
        </w:rPr>
        <w:t>Para la toma muestras, APHA-AWWA-WPCF (1992) considera:</w:t>
      </w:r>
    </w:p>
    <w:p w14:paraId="4042B2A2" w14:textId="77777777" w:rsidR="00A33BB8" w:rsidRPr="00E04729" w:rsidRDefault="00A33BB8" w:rsidP="00DE6D3F">
      <w:pPr>
        <w:pStyle w:val="Default"/>
        <w:numPr>
          <w:ilvl w:val="0"/>
          <w:numId w:val="29"/>
        </w:numPr>
        <w:spacing w:line="480" w:lineRule="auto"/>
        <w:ind w:left="1985" w:hanging="425"/>
        <w:jc w:val="both"/>
        <w:rPr>
          <w:rFonts w:ascii="Arial" w:hAnsi="Arial" w:cs="Arial"/>
        </w:rPr>
      </w:pPr>
      <w:r w:rsidRPr="00E04729">
        <w:rPr>
          <w:rFonts w:ascii="Arial" w:hAnsi="Arial" w:cs="Arial"/>
          <w:b/>
          <w:bCs/>
        </w:rPr>
        <w:t xml:space="preserve">Toma manual </w:t>
      </w:r>
    </w:p>
    <w:p w14:paraId="59CBC4B2" w14:textId="77777777" w:rsidR="00A33BB8" w:rsidRPr="00E04729" w:rsidRDefault="00A33BB8" w:rsidP="00A33BB8">
      <w:pPr>
        <w:pStyle w:val="Default"/>
        <w:spacing w:line="480" w:lineRule="auto"/>
        <w:ind w:left="1985"/>
        <w:jc w:val="both"/>
        <w:rPr>
          <w:rFonts w:ascii="Arial" w:hAnsi="Arial" w:cs="Arial"/>
        </w:rPr>
      </w:pPr>
      <w:r w:rsidRPr="00E04729">
        <w:rPr>
          <w:rFonts w:ascii="Arial" w:hAnsi="Arial" w:cs="Arial"/>
        </w:rPr>
        <w:t xml:space="preserve">En la toma manual se supone que no se utiliza equipo alguno, pero este procedimiento puede resultar demasiado costoso en tiempo y dinero para programas de la toma rutinaria de muestras a gran escala (APHA-AWWA-WPCF, 1992). </w:t>
      </w:r>
    </w:p>
    <w:p w14:paraId="7945C451" w14:textId="77777777" w:rsidR="00A33BB8" w:rsidRPr="00E04729" w:rsidRDefault="00A33BB8" w:rsidP="00DE6D3F">
      <w:pPr>
        <w:pStyle w:val="Default"/>
        <w:numPr>
          <w:ilvl w:val="0"/>
          <w:numId w:val="29"/>
        </w:numPr>
        <w:spacing w:line="480" w:lineRule="auto"/>
        <w:ind w:left="1985" w:hanging="425"/>
        <w:jc w:val="both"/>
        <w:rPr>
          <w:rFonts w:ascii="Arial" w:hAnsi="Arial" w:cs="Arial"/>
        </w:rPr>
      </w:pPr>
      <w:r w:rsidRPr="00E04729">
        <w:rPr>
          <w:rFonts w:ascii="Arial" w:hAnsi="Arial" w:cs="Arial"/>
          <w:b/>
          <w:bCs/>
        </w:rPr>
        <w:t xml:space="preserve">Toma automática </w:t>
      </w:r>
    </w:p>
    <w:p w14:paraId="04894799" w14:textId="77777777" w:rsidR="00A33BB8" w:rsidRPr="00E04729" w:rsidRDefault="00A33BB8" w:rsidP="00A33BB8">
      <w:pPr>
        <w:pStyle w:val="Default"/>
        <w:spacing w:line="480" w:lineRule="auto"/>
        <w:ind w:left="1985"/>
        <w:jc w:val="both"/>
        <w:rPr>
          <w:rFonts w:ascii="Arial" w:hAnsi="Arial" w:cs="Arial"/>
        </w:rPr>
      </w:pPr>
      <w:r w:rsidRPr="00E04729">
        <w:rPr>
          <w:rFonts w:ascii="Arial" w:hAnsi="Arial" w:cs="Arial"/>
        </w:rPr>
        <w:t xml:space="preserve">Mediante la toma automática se pueden eliminar los errores humanos en la manipulación, se reducen los costes laborales y se proporciona la posibilidad de hacer tomas con mayor frecuencia, por lo que su uso está cada vez más extendido (APHA-AWWA-WPCF, 1992). </w:t>
      </w:r>
    </w:p>
    <w:p w14:paraId="218C68EA" w14:textId="77777777" w:rsidR="00A33BB8" w:rsidRPr="00E04729" w:rsidRDefault="00A33BB8" w:rsidP="00A33BB8">
      <w:pPr>
        <w:pStyle w:val="Default"/>
        <w:spacing w:line="480" w:lineRule="auto"/>
        <w:ind w:left="1985"/>
        <w:jc w:val="both"/>
        <w:rPr>
          <w:rFonts w:ascii="Arial" w:hAnsi="Arial" w:cs="Arial"/>
        </w:rPr>
      </w:pPr>
      <w:r w:rsidRPr="00E04729">
        <w:rPr>
          <w:rFonts w:ascii="Arial" w:hAnsi="Arial" w:cs="Arial"/>
        </w:rPr>
        <w:t xml:space="preserve">Con respecto al envase de las muestras APHA-AWWA-WPCF (1992) considera que el tipo de envase a utilizar tiene una importancia capital. En general los envases están hechos de plástico o vidrio, y según los casos puede resultar preferible uno u otro de estos materiales. </w:t>
      </w:r>
    </w:p>
    <w:p w14:paraId="22A1928E" w14:textId="77777777" w:rsidR="00A33BB8" w:rsidRPr="00E04729" w:rsidRDefault="00A33BB8" w:rsidP="00A33BB8">
      <w:pPr>
        <w:spacing w:line="480" w:lineRule="auto"/>
        <w:ind w:left="1985"/>
        <w:jc w:val="both"/>
        <w:rPr>
          <w:rFonts w:ascii="Arial" w:hAnsi="Arial" w:cs="Arial"/>
        </w:rPr>
      </w:pPr>
      <w:r w:rsidRPr="00E04729">
        <w:rPr>
          <w:rFonts w:ascii="Arial" w:hAnsi="Arial" w:cs="Arial"/>
        </w:rPr>
        <w:lastRenderedPageBreak/>
        <w:t>Un factor determinante en la frecuencia de muestreo, lo constituye la variabilidad de la composición físico-químico de las aguas, la cual a su vez está condicionada por factores geológicos, hidrológicos, biológicos, humanos, etc. Si la variabilidad es significativa durante el año, el muestreo debe ser más frecuente e incluso se puede requerir un registro continuo para poder describir adecuadamente los parámetros de estudio. Si por el contrario la variabilidad es pequeña o poco significativa, la frecuencia se puede establecer en forma estacional o limitarse la misma a comprobaciones periódicas.</w:t>
      </w:r>
    </w:p>
    <w:p w14:paraId="2B80183F" w14:textId="77777777" w:rsidR="006D0886" w:rsidRDefault="00666365" w:rsidP="00DE6D3F">
      <w:pPr>
        <w:numPr>
          <w:ilvl w:val="0"/>
          <w:numId w:val="4"/>
        </w:numPr>
        <w:tabs>
          <w:tab w:val="clear" w:pos="2844"/>
        </w:tabs>
        <w:spacing w:line="480" w:lineRule="auto"/>
        <w:ind w:left="1560" w:hanging="284"/>
        <w:jc w:val="both"/>
        <w:rPr>
          <w:rFonts w:ascii="Arial" w:hAnsi="Arial" w:cs="Arial"/>
        </w:rPr>
      </w:pPr>
      <w:r w:rsidRPr="00A0776C">
        <w:rPr>
          <w:rFonts w:ascii="Arial" w:hAnsi="Arial" w:cs="Arial"/>
          <w:b/>
        </w:rPr>
        <w:t xml:space="preserve">Interpretación de datos.- </w:t>
      </w:r>
      <w:r w:rsidRPr="00A0776C">
        <w:rPr>
          <w:rFonts w:ascii="Arial" w:hAnsi="Arial" w:cs="Arial"/>
        </w:rPr>
        <w:t>Una vez ordenados los datos se pasa a interpretarlos de acuerdo con la realidad del estudio.</w:t>
      </w:r>
    </w:p>
    <w:p w14:paraId="6C2EE760" w14:textId="77777777" w:rsidR="006D0886" w:rsidRDefault="006D0886">
      <w:pPr>
        <w:rPr>
          <w:rFonts w:ascii="Arial" w:hAnsi="Arial" w:cs="Arial"/>
        </w:rPr>
      </w:pPr>
      <w:r>
        <w:rPr>
          <w:rFonts w:ascii="Arial" w:hAnsi="Arial" w:cs="Arial"/>
        </w:rPr>
        <w:br w:type="page"/>
      </w:r>
    </w:p>
    <w:p w14:paraId="5E6F3A72" w14:textId="77777777" w:rsidR="00666365" w:rsidRDefault="00666365" w:rsidP="006D0886">
      <w:pPr>
        <w:spacing w:line="480" w:lineRule="auto"/>
        <w:ind w:left="1560"/>
        <w:jc w:val="both"/>
        <w:rPr>
          <w:rFonts w:ascii="Arial" w:hAnsi="Arial" w:cs="Arial"/>
          <w:b/>
        </w:rPr>
      </w:pPr>
    </w:p>
    <w:p w14:paraId="6C2208E5" w14:textId="77777777" w:rsidR="006D0886" w:rsidRDefault="006D0886" w:rsidP="006D0886">
      <w:pPr>
        <w:spacing w:line="480" w:lineRule="auto"/>
        <w:ind w:left="1560"/>
        <w:jc w:val="both"/>
        <w:rPr>
          <w:rFonts w:ascii="Arial" w:hAnsi="Arial" w:cs="Arial"/>
          <w:b/>
        </w:rPr>
      </w:pPr>
    </w:p>
    <w:p w14:paraId="70BC1F17" w14:textId="77777777" w:rsidR="006D0886" w:rsidRDefault="006D0886" w:rsidP="006D0886">
      <w:pPr>
        <w:spacing w:line="480" w:lineRule="auto"/>
        <w:ind w:left="1560"/>
        <w:jc w:val="both"/>
        <w:rPr>
          <w:rFonts w:ascii="Arial" w:hAnsi="Arial" w:cs="Arial"/>
          <w:b/>
        </w:rPr>
      </w:pPr>
    </w:p>
    <w:p w14:paraId="7C01B6C1" w14:textId="77777777" w:rsidR="006D0886" w:rsidRDefault="006D0886" w:rsidP="006D0886">
      <w:pPr>
        <w:spacing w:line="480" w:lineRule="auto"/>
        <w:ind w:left="1560"/>
        <w:jc w:val="both"/>
        <w:rPr>
          <w:rFonts w:ascii="Arial" w:hAnsi="Arial" w:cs="Arial"/>
          <w:b/>
        </w:rPr>
      </w:pPr>
    </w:p>
    <w:p w14:paraId="68CCFEA0" w14:textId="77777777" w:rsidR="006D0886" w:rsidRDefault="006D0886" w:rsidP="006D0886">
      <w:pPr>
        <w:spacing w:line="480" w:lineRule="auto"/>
        <w:ind w:left="1560"/>
        <w:jc w:val="both"/>
        <w:rPr>
          <w:rFonts w:ascii="Arial" w:hAnsi="Arial" w:cs="Arial"/>
          <w:b/>
        </w:rPr>
      </w:pPr>
    </w:p>
    <w:p w14:paraId="1B512B5A" w14:textId="77777777" w:rsidR="006D0886" w:rsidRDefault="006D0886" w:rsidP="006D0886">
      <w:pPr>
        <w:spacing w:line="480" w:lineRule="auto"/>
        <w:ind w:left="1560"/>
        <w:jc w:val="both"/>
        <w:rPr>
          <w:rFonts w:ascii="Arial" w:hAnsi="Arial" w:cs="Arial"/>
          <w:b/>
        </w:rPr>
      </w:pPr>
    </w:p>
    <w:p w14:paraId="13F8CC67" w14:textId="77777777" w:rsidR="006D0886" w:rsidRDefault="006D0886" w:rsidP="006D0886">
      <w:pPr>
        <w:spacing w:line="480" w:lineRule="auto"/>
        <w:ind w:left="1560"/>
        <w:jc w:val="both"/>
        <w:rPr>
          <w:rFonts w:ascii="Arial" w:hAnsi="Arial" w:cs="Arial"/>
          <w:b/>
        </w:rPr>
      </w:pPr>
    </w:p>
    <w:p w14:paraId="4AC64171" w14:textId="77777777" w:rsidR="006D0886" w:rsidRDefault="006D0886" w:rsidP="006D0886">
      <w:pPr>
        <w:spacing w:line="480" w:lineRule="auto"/>
        <w:ind w:left="1560"/>
        <w:jc w:val="both"/>
        <w:rPr>
          <w:rFonts w:ascii="Arial" w:hAnsi="Arial" w:cs="Arial"/>
          <w:b/>
        </w:rPr>
      </w:pPr>
    </w:p>
    <w:p w14:paraId="32C96478" w14:textId="77777777" w:rsidR="00647C50" w:rsidRPr="00A0776C" w:rsidRDefault="00647C50" w:rsidP="00E757B9">
      <w:pPr>
        <w:spacing w:line="360" w:lineRule="auto"/>
        <w:jc w:val="center"/>
        <w:outlineLvl w:val="0"/>
        <w:rPr>
          <w:rFonts w:ascii="Arial" w:hAnsi="Arial" w:cs="Arial"/>
          <w:b/>
        </w:rPr>
      </w:pPr>
      <w:bookmarkStart w:id="105" w:name="_Toc528648333"/>
      <w:r w:rsidRPr="00A0776C">
        <w:rPr>
          <w:rFonts w:ascii="Arial" w:hAnsi="Arial" w:cs="Arial"/>
          <w:b/>
        </w:rPr>
        <w:t>CAPITULO IV</w:t>
      </w:r>
      <w:bookmarkEnd w:id="105"/>
    </w:p>
    <w:p w14:paraId="73200FF4" w14:textId="77777777" w:rsidR="00647C50" w:rsidRPr="00E67A1C" w:rsidRDefault="00384236" w:rsidP="00E757B9">
      <w:pPr>
        <w:pStyle w:val="Ttulo1"/>
        <w:spacing w:line="360" w:lineRule="auto"/>
        <w:jc w:val="center"/>
        <w:rPr>
          <w:sz w:val="24"/>
          <w:szCs w:val="24"/>
        </w:rPr>
      </w:pPr>
      <w:bookmarkStart w:id="106" w:name="_Toc120897182"/>
      <w:bookmarkStart w:id="107" w:name="_Toc181130930"/>
      <w:bookmarkStart w:id="108" w:name="_Toc181235699"/>
      <w:bookmarkStart w:id="109" w:name="_Toc528648334"/>
      <w:r>
        <w:rPr>
          <w:sz w:val="24"/>
          <w:szCs w:val="24"/>
        </w:rPr>
        <w:t xml:space="preserve">PRESENTACIÓN DE </w:t>
      </w:r>
      <w:r w:rsidR="00647C50" w:rsidRPr="00E67A1C">
        <w:rPr>
          <w:sz w:val="24"/>
          <w:szCs w:val="24"/>
        </w:rPr>
        <w:t>RESULTADOS</w:t>
      </w:r>
      <w:bookmarkEnd w:id="106"/>
      <w:bookmarkEnd w:id="107"/>
      <w:bookmarkEnd w:id="108"/>
      <w:bookmarkEnd w:id="109"/>
    </w:p>
    <w:p w14:paraId="301104F8" w14:textId="77777777" w:rsidR="00231729" w:rsidRPr="00245DB7" w:rsidRDefault="00245DB7" w:rsidP="00DE6D3F">
      <w:pPr>
        <w:numPr>
          <w:ilvl w:val="1"/>
          <w:numId w:val="5"/>
        </w:numPr>
        <w:spacing w:line="480" w:lineRule="auto"/>
        <w:jc w:val="both"/>
        <w:outlineLvl w:val="1"/>
        <w:rPr>
          <w:rFonts w:ascii="Arial" w:hAnsi="Arial" w:cs="Arial"/>
          <w:b/>
        </w:rPr>
      </w:pPr>
      <w:bookmarkStart w:id="110" w:name="_Toc528648335"/>
      <w:r>
        <w:rPr>
          <w:rFonts w:ascii="Arial" w:hAnsi="Arial" w:cs="Arial"/>
          <w:b/>
        </w:rPr>
        <w:t>Área de Influencia</w:t>
      </w:r>
      <w:bookmarkEnd w:id="110"/>
    </w:p>
    <w:p w14:paraId="17F8655A" w14:textId="77777777" w:rsidR="00245DB7" w:rsidRPr="00245DB7" w:rsidRDefault="00245DB7" w:rsidP="00245DB7">
      <w:pPr>
        <w:autoSpaceDE w:val="0"/>
        <w:autoSpaceDN w:val="0"/>
        <w:adjustRightInd w:val="0"/>
        <w:spacing w:line="480" w:lineRule="auto"/>
        <w:ind w:left="709"/>
        <w:jc w:val="both"/>
        <w:rPr>
          <w:rFonts w:ascii="Arial" w:hAnsi="Arial" w:cs="Arial"/>
          <w:color w:val="000000"/>
          <w:lang w:val="es-MX"/>
        </w:rPr>
      </w:pPr>
      <w:r w:rsidRPr="00245DB7">
        <w:rPr>
          <w:rFonts w:ascii="Arial" w:hAnsi="Arial" w:cs="Arial"/>
          <w:color w:val="000000"/>
          <w:lang w:val="es-MX"/>
        </w:rPr>
        <w:t xml:space="preserve">Se toma en consideración que el área de influencia directa obedece al área donde se desarrolla y ejecuta el Proyecto cuyas actividades podrían afectar al componente ambiental y social de manera poco significativa. </w:t>
      </w:r>
    </w:p>
    <w:p w14:paraId="2F54FD92" w14:textId="77777777" w:rsidR="00245DB7" w:rsidRPr="00245DB7" w:rsidRDefault="00245DB7" w:rsidP="00DE6D3F">
      <w:pPr>
        <w:pStyle w:val="Prrafodelista"/>
        <w:numPr>
          <w:ilvl w:val="2"/>
          <w:numId w:val="5"/>
        </w:numPr>
        <w:tabs>
          <w:tab w:val="clear" w:pos="720"/>
        </w:tabs>
        <w:autoSpaceDE w:val="0"/>
        <w:autoSpaceDN w:val="0"/>
        <w:adjustRightInd w:val="0"/>
        <w:spacing w:line="480" w:lineRule="auto"/>
        <w:ind w:left="1276" w:hanging="567"/>
        <w:jc w:val="both"/>
        <w:outlineLvl w:val="2"/>
        <w:rPr>
          <w:rFonts w:ascii="Arial" w:hAnsi="Arial" w:cs="Arial"/>
          <w:color w:val="000000"/>
          <w:sz w:val="24"/>
          <w:szCs w:val="24"/>
          <w:lang w:val="es-MX"/>
        </w:rPr>
      </w:pPr>
      <w:bookmarkStart w:id="111" w:name="_Toc528648336"/>
      <w:r w:rsidRPr="00245DB7">
        <w:rPr>
          <w:rFonts w:ascii="Arial" w:hAnsi="Arial" w:cs="Arial"/>
          <w:b/>
          <w:bCs/>
          <w:color w:val="000000"/>
          <w:sz w:val="24"/>
          <w:szCs w:val="24"/>
          <w:lang w:val="es-MX"/>
        </w:rPr>
        <w:t>Área de influencia directa (AID)</w:t>
      </w:r>
      <w:bookmarkEnd w:id="111"/>
      <w:r w:rsidRPr="00245DB7">
        <w:rPr>
          <w:rFonts w:ascii="Arial" w:hAnsi="Arial" w:cs="Arial"/>
          <w:b/>
          <w:bCs/>
          <w:color w:val="000000"/>
          <w:sz w:val="24"/>
          <w:szCs w:val="24"/>
          <w:lang w:val="es-MX"/>
        </w:rPr>
        <w:t xml:space="preserve"> </w:t>
      </w:r>
    </w:p>
    <w:p w14:paraId="6A9095A4" w14:textId="77777777" w:rsidR="00245DB7" w:rsidRPr="00245DB7" w:rsidRDefault="00245DB7" w:rsidP="00245DB7">
      <w:pPr>
        <w:autoSpaceDE w:val="0"/>
        <w:autoSpaceDN w:val="0"/>
        <w:adjustRightInd w:val="0"/>
        <w:spacing w:line="480" w:lineRule="auto"/>
        <w:ind w:left="1418"/>
        <w:jc w:val="both"/>
        <w:rPr>
          <w:rFonts w:ascii="Arial" w:hAnsi="Arial" w:cs="Arial"/>
          <w:color w:val="000000"/>
          <w:lang w:val="es-MX"/>
        </w:rPr>
      </w:pPr>
      <w:r w:rsidRPr="00245DB7">
        <w:rPr>
          <w:rFonts w:ascii="Arial" w:hAnsi="Arial" w:cs="Arial"/>
          <w:color w:val="000000"/>
          <w:lang w:val="es-MX"/>
        </w:rPr>
        <w:t xml:space="preserve">El Área de Influencia Directa (AID) del Proyecto se encuentra constituida por el área que comprende la población del Centro Poblado de Puerto Mayro, la población beneficiada lo conforman 175 Viviendas en un promedio de 511 habitantes una proyección de hasta 932. </w:t>
      </w:r>
    </w:p>
    <w:p w14:paraId="47C998FB" w14:textId="77777777" w:rsidR="00245DB7" w:rsidRPr="00245DB7" w:rsidRDefault="00245DB7" w:rsidP="00245DB7">
      <w:pPr>
        <w:autoSpaceDE w:val="0"/>
        <w:autoSpaceDN w:val="0"/>
        <w:adjustRightInd w:val="0"/>
        <w:spacing w:line="480" w:lineRule="auto"/>
        <w:ind w:left="1418"/>
        <w:jc w:val="both"/>
        <w:rPr>
          <w:rFonts w:ascii="Arial" w:hAnsi="Arial" w:cs="Arial"/>
          <w:color w:val="000000"/>
          <w:lang w:val="es-MX"/>
        </w:rPr>
      </w:pPr>
      <w:r w:rsidRPr="00245DB7">
        <w:rPr>
          <w:rFonts w:ascii="Arial" w:hAnsi="Arial" w:cs="Arial"/>
          <w:color w:val="000000"/>
          <w:lang w:val="es-MX"/>
        </w:rPr>
        <w:t>El área de influencia directa cuenta con una extensión de 777 906.00 m</w:t>
      </w:r>
      <w:r w:rsidRPr="00245DB7">
        <w:rPr>
          <w:rFonts w:ascii="Arial" w:hAnsi="Arial" w:cs="Arial"/>
          <w:color w:val="000000"/>
          <w:vertAlign w:val="superscript"/>
          <w:lang w:val="es-MX"/>
        </w:rPr>
        <w:t>2</w:t>
      </w:r>
      <w:r w:rsidRPr="00245DB7">
        <w:rPr>
          <w:rFonts w:ascii="Arial" w:hAnsi="Arial" w:cs="Arial"/>
          <w:color w:val="000000"/>
          <w:lang w:val="es-MX"/>
        </w:rPr>
        <w:t xml:space="preserve">. </w:t>
      </w:r>
    </w:p>
    <w:p w14:paraId="1BFEBE4F" w14:textId="77777777" w:rsidR="00245DB7" w:rsidRPr="00245DB7" w:rsidRDefault="00245DB7" w:rsidP="001858E2">
      <w:pPr>
        <w:pStyle w:val="Prrafodelista"/>
        <w:numPr>
          <w:ilvl w:val="2"/>
          <w:numId w:val="5"/>
        </w:numPr>
        <w:tabs>
          <w:tab w:val="clear" w:pos="720"/>
        </w:tabs>
        <w:autoSpaceDE w:val="0"/>
        <w:autoSpaceDN w:val="0"/>
        <w:adjustRightInd w:val="0"/>
        <w:spacing w:before="0" w:line="480" w:lineRule="auto"/>
        <w:ind w:left="1276" w:hanging="567"/>
        <w:contextualSpacing w:val="0"/>
        <w:jc w:val="both"/>
        <w:outlineLvl w:val="2"/>
        <w:rPr>
          <w:rFonts w:ascii="Arial" w:hAnsi="Arial" w:cs="Arial"/>
          <w:color w:val="000000"/>
          <w:sz w:val="24"/>
          <w:szCs w:val="24"/>
          <w:lang w:val="es-MX"/>
        </w:rPr>
      </w:pPr>
      <w:bookmarkStart w:id="112" w:name="_Toc528648337"/>
      <w:r w:rsidRPr="00245DB7">
        <w:rPr>
          <w:rFonts w:ascii="Arial" w:hAnsi="Arial" w:cs="Arial"/>
          <w:b/>
          <w:bCs/>
          <w:color w:val="000000"/>
          <w:sz w:val="24"/>
          <w:szCs w:val="24"/>
          <w:lang w:val="es-MX"/>
        </w:rPr>
        <w:lastRenderedPageBreak/>
        <w:t>Área de influencia indirecta (AII)</w:t>
      </w:r>
      <w:bookmarkEnd w:id="112"/>
      <w:r w:rsidRPr="00245DB7">
        <w:rPr>
          <w:rFonts w:ascii="Arial" w:hAnsi="Arial" w:cs="Arial"/>
          <w:b/>
          <w:bCs/>
          <w:color w:val="000000"/>
          <w:sz w:val="24"/>
          <w:szCs w:val="24"/>
          <w:lang w:val="es-MX"/>
        </w:rPr>
        <w:t xml:space="preserve"> </w:t>
      </w:r>
    </w:p>
    <w:p w14:paraId="16D7B079" w14:textId="77777777" w:rsidR="00245DB7" w:rsidRDefault="00245DB7" w:rsidP="001858E2">
      <w:pPr>
        <w:spacing w:line="480" w:lineRule="auto"/>
        <w:ind w:left="1418"/>
        <w:jc w:val="both"/>
        <w:rPr>
          <w:rFonts w:ascii="Arial" w:hAnsi="Arial" w:cs="Arial"/>
          <w:color w:val="000000"/>
          <w:lang w:val="es-MX"/>
        </w:rPr>
      </w:pPr>
      <w:r w:rsidRPr="00245DB7">
        <w:rPr>
          <w:rFonts w:ascii="Arial" w:hAnsi="Arial" w:cs="Arial"/>
          <w:color w:val="000000"/>
          <w:lang w:val="es-MX"/>
        </w:rPr>
        <w:t>El área de influencia indirecta consta de las instalaciones desde los pases aéreos, las tuberías de conducción, reservorio hasta la captación, el cual comprende una extensión de 247 370.85 m</w:t>
      </w:r>
      <w:r w:rsidRPr="00245DB7">
        <w:rPr>
          <w:rFonts w:ascii="Arial" w:hAnsi="Arial" w:cs="Arial"/>
          <w:color w:val="000000"/>
          <w:vertAlign w:val="superscript"/>
          <w:lang w:val="es-MX"/>
        </w:rPr>
        <w:t>2</w:t>
      </w:r>
      <w:r w:rsidRPr="00245DB7">
        <w:rPr>
          <w:rFonts w:ascii="Arial" w:hAnsi="Arial" w:cs="Arial"/>
          <w:color w:val="000000"/>
          <w:lang w:val="es-MX"/>
        </w:rPr>
        <w:t>.</w:t>
      </w:r>
    </w:p>
    <w:p w14:paraId="6B99C847" w14:textId="77777777" w:rsidR="00245DB7" w:rsidRPr="0041114D" w:rsidRDefault="00245DB7" w:rsidP="0041114D">
      <w:pPr>
        <w:spacing w:line="480" w:lineRule="auto"/>
        <w:jc w:val="center"/>
        <w:rPr>
          <w:rFonts w:ascii="Arial" w:hAnsi="Arial" w:cs="Arial"/>
          <w:color w:val="000000"/>
          <w:lang w:val="pt-BR"/>
        </w:rPr>
      </w:pPr>
      <w:r w:rsidRPr="0041114D">
        <w:rPr>
          <w:rFonts w:ascii="Arial" w:hAnsi="Arial" w:cs="Arial"/>
          <w:b/>
          <w:color w:val="000000"/>
          <w:lang w:val="pt-BR"/>
        </w:rPr>
        <w:t>Gráfico N° 01</w:t>
      </w:r>
      <w:r w:rsidR="00943EA4" w:rsidRPr="0041114D">
        <w:rPr>
          <w:rFonts w:ascii="Arial" w:hAnsi="Arial" w:cs="Arial"/>
          <w:color w:val="000000"/>
          <w:lang w:val="pt-BR"/>
        </w:rPr>
        <w:t>.</w:t>
      </w:r>
      <w:r w:rsidRPr="0041114D">
        <w:rPr>
          <w:rFonts w:ascii="Arial" w:hAnsi="Arial" w:cs="Arial"/>
          <w:color w:val="000000"/>
          <w:lang w:val="pt-BR"/>
        </w:rPr>
        <w:t xml:space="preserve"> </w:t>
      </w:r>
      <w:r w:rsidR="0041114D" w:rsidRPr="0041114D">
        <w:rPr>
          <w:rFonts w:ascii="Arial" w:hAnsi="Arial" w:cs="Arial"/>
          <w:color w:val="000000"/>
          <w:lang w:val="pt-BR"/>
        </w:rPr>
        <w:t>Plano de área de influencia</w:t>
      </w:r>
    </w:p>
    <w:p w14:paraId="05A54016" w14:textId="77777777" w:rsidR="00245DB7" w:rsidRDefault="00245DB7" w:rsidP="0041114D">
      <w:pPr>
        <w:spacing w:line="480" w:lineRule="auto"/>
        <w:jc w:val="both"/>
        <w:rPr>
          <w:rFonts w:ascii="Arial" w:hAnsi="Arial" w:cs="Arial"/>
          <w:b/>
        </w:rPr>
      </w:pPr>
      <w:r w:rsidRPr="00245DB7">
        <w:rPr>
          <w:rFonts w:ascii="Arial" w:hAnsi="Arial" w:cs="Arial"/>
          <w:b/>
          <w:noProof/>
          <w:lang w:val="es-MX" w:eastAsia="es-MX"/>
        </w:rPr>
        <w:drawing>
          <wp:inline distT="0" distB="0" distL="0" distR="0" wp14:anchorId="1D2F6340" wp14:editId="3DFF5E20">
            <wp:extent cx="5039995" cy="3796081"/>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039995" cy="3796081"/>
                    </a:xfrm>
                    <a:prstGeom prst="rect">
                      <a:avLst/>
                    </a:prstGeom>
                    <a:noFill/>
                    <a:ln>
                      <a:noFill/>
                    </a:ln>
                  </pic:spPr>
                </pic:pic>
              </a:graphicData>
            </a:graphic>
          </wp:inline>
        </w:drawing>
      </w:r>
    </w:p>
    <w:p w14:paraId="2F983BDF" w14:textId="77777777" w:rsidR="0004702C" w:rsidRPr="0004702C" w:rsidRDefault="0004702C" w:rsidP="00DE6D3F">
      <w:pPr>
        <w:pStyle w:val="Prrafodelista"/>
        <w:numPr>
          <w:ilvl w:val="1"/>
          <w:numId w:val="5"/>
        </w:numPr>
        <w:tabs>
          <w:tab w:val="clear" w:pos="720"/>
        </w:tabs>
        <w:autoSpaceDE w:val="0"/>
        <w:autoSpaceDN w:val="0"/>
        <w:adjustRightInd w:val="0"/>
        <w:spacing w:line="480" w:lineRule="auto"/>
        <w:jc w:val="both"/>
        <w:outlineLvl w:val="1"/>
        <w:rPr>
          <w:rFonts w:ascii="Arial" w:hAnsi="Arial" w:cs="Arial"/>
          <w:b/>
          <w:bCs/>
          <w:color w:val="000000"/>
          <w:sz w:val="24"/>
          <w:szCs w:val="24"/>
          <w:lang w:val="es-MX"/>
        </w:rPr>
      </w:pPr>
      <w:bookmarkStart w:id="113" w:name="_Toc528648338"/>
      <w:r w:rsidRPr="0004702C">
        <w:rPr>
          <w:rFonts w:ascii="Arial" w:hAnsi="Arial" w:cs="Arial"/>
          <w:b/>
          <w:bCs/>
          <w:color w:val="000000"/>
          <w:sz w:val="24"/>
          <w:szCs w:val="24"/>
          <w:lang w:val="es-MX"/>
        </w:rPr>
        <w:t>Descripción del medio físico</w:t>
      </w:r>
      <w:bookmarkEnd w:id="113"/>
      <w:r w:rsidRPr="0004702C">
        <w:rPr>
          <w:rFonts w:ascii="Arial" w:hAnsi="Arial" w:cs="Arial"/>
          <w:b/>
          <w:bCs/>
          <w:color w:val="000000"/>
          <w:sz w:val="24"/>
          <w:szCs w:val="24"/>
          <w:lang w:val="es-MX"/>
        </w:rPr>
        <w:t xml:space="preserve"> </w:t>
      </w:r>
    </w:p>
    <w:p w14:paraId="7E3DB678" w14:textId="77777777" w:rsidR="00245DB7" w:rsidRPr="0004702C" w:rsidRDefault="0004702C" w:rsidP="0061640E">
      <w:pPr>
        <w:pStyle w:val="Prrafodelista"/>
        <w:numPr>
          <w:ilvl w:val="2"/>
          <w:numId w:val="5"/>
        </w:numPr>
        <w:tabs>
          <w:tab w:val="clear" w:pos="720"/>
        </w:tabs>
        <w:autoSpaceDE w:val="0"/>
        <w:autoSpaceDN w:val="0"/>
        <w:adjustRightInd w:val="0"/>
        <w:spacing w:line="480" w:lineRule="auto"/>
        <w:ind w:left="1276" w:hanging="567"/>
        <w:jc w:val="both"/>
        <w:outlineLvl w:val="2"/>
        <w:rPr>
          <w:rFonts w:ascii="Arial" w:hAnsi="Arial" w:cs="Arial"/>
          <w:b/>
          <w:bCs/>
          <w:color w:val="000000"/>
          <w:sz w:val="24"/>
          <w:szCs w:val="24"/>
          <w:lang w:val="es-MX"/>
        </w:rPr>
      </w:pPr>
      <w:bookmarkStart w:id="114" w:name="_Toc528648339"/>
      <w:r w:rsidRPr="0004702C">
        <w:rPr>
          <w:rFonts w:ascii="Arial" w:hAnsi="Arial" w:cs="Arial"/>
          <w:b/>
          <w:bCs/>
          <w:color w:val="000000"/>
          <w:sz w:val="24"/>
          <w:szCs w:val="24"/>
          <w:lang w:val="es-MX"/>
        </w:rPr>
        <w:t>Meteorología y clima</w:t>
      </w:r>
      <w:bookmarkEnd w:id="114"/>
      <w:r w:rsidRPr="0004702C">
        <w:rPr>
          <w:rFonts w:ascii="Arial" w:hAnsi="Arial" w:cs="Arial"/>
          <w:b/>
          <w:bCs/>
          <w:color w:val="000000"/>
          <w:sz w:val="24"/>
          <w:szCs w:val="24"/>
          <w:lang w:val="es-MX"/>
        </w:rPr>
        <w:t xml:space="preserve"> </w:t>
      </w:r>
    </w:p>
    <w:p w14:paraId="208E1F58" w14:textId="77777777" w:rsidR="00245DB7" w:rsidRPr="00245DB7" w:rsidRDefault="00245DB7" w:rsidP="0004702C">
      <w:pPr>
        <w:autoSpaceDE w:val="0"/>
        <w:autoSpaceDN w:val="0"/>
        <w:adjustRightInd w:val="0"/>
        <w:spacing w:line="480" w:lineRule="auto"/>
        <w:ind w:left="1418"/>
        <w:jc w:val="both"/>
        <w:rPr>
          <w:rFonts w:ascii="Arial" w:hAnsi="Arial" w:cs="Arial"/>
          <w:color w:val="000000"/>
          <w:lang w:val="es-MX" w:eastAsia="es-PE"/>
        </w:rPr>
      </w:pPr>
      <w:r w:rsidRPr="00245DB7">
        <w:rPr>
          <w:rFonts w:ascii="Arial" w:hAnsi="Arial" w:cs="Arial"/>
          <w:color w:val="000000"/>
          <w:lang w:val="es-MX" w:eastAsia="es-PE"/>
        </w:rPr>
        <w:t xml:space="preserve">El Centro Poblado de Puerto Mayro de acuerdo al mapa de climas elaborado por la Zonificación Ecológica y Económica de la Provincia de Oxapampa, se encuentra ubicado en el área que abarca el clima B2 r B4’ a’. El cual se caracteriza por </w:t>
      </w:r>
      <w:r w:rsidRPr="00245DB7">
        <w:rPr>
          <w:rFonts w:ascii="Arial" w:hAnsi="Arial" w:cs="Arial"/>
          <w:color w:val="000000"/>
          <w:lang w:val="es-MX" w:eastAsia="es-PE"/>
        </w:rPr>
        <w:lastRenderedPageBreak/>
        <w:t xml:space="preserve">ser Moderadamente húmedo y semicálido con déficit pequeño de agua en meses secos. </w:t>
      </w:r>
    </w:p>
    <w:p w14:paraId="07552F4A" w14:textId="77777777" w:rsidR="0004702C" w:rsidRPr="0004702C" w:rsidRDefault="00245DB7" w:rsidP="0004702C">
      <w:pPr>
        <w:pStyle w:val="Default"/>
        <w:spacing w:line="480" w:lineRule="auto"/>
        <w:ind w:left="1418"/>
        <w:jc w:val="both"/>
        <w:rPr>
          <w:rFonts w:ascii="Arial" w:hAnsi="Arial" w:cs="Arial"/>
          <w:lang w:val="es-MX" w:eastAsia="es-PE"/>
        </w:rPr>
      </w:pPr>
      <w:r w:rsidRPr="0004702C">
        <w:rPr>
          <w:rFonts w:ascii="Arial" w:hAnsi="Arial" w:cs="Arial"/>
          <w:lang w:val="es-MX" w:eastAsia="es-PE"/>
        </w:rPr>
        <w:t>La temperatura promedio anual es alta, con un régimen de valores elevados en los meses de verano (de enero a marzo) y atenuadas en los meses de otoño y primavera (de abril a noviembre). Las precipitaciones son máximas de enero a marzo y mínimas de julio a</w:t>
      </w:r>
      <w:r w:rsidR="0004702C" w:rsidRPr="0004702C">
        <w:rPr>
          <w:rFonts w:ascii="Arial" w:hAnsi="Arial" w:cs="Arial"/>
          <w:lang w:val="es-MX" w:eastAsia="es-PE"/>
        </w:rPr>
        <w:t xml:space="preserve"> agosto. Es decir, destacan dos periodos, bien diferenciados en el año: uno lluvioso estival (que llueve en el verano); y, otro invernal con precipitaciones escasas. </w:t>
      </w:r>
    </w:p>
    <w:p w14:paraId="6A03E5D3" w14:textId="77777777" w:rsidR="0004702C" w:rsidRPr="0004702C" w:rsidRDefault="0004702C" w:rsidP="0004702C">
      <w:pPr>
        <w:autoSpaceDE w:val="0"/>
        <w:autoSpaceDN w:val="0"/>
        <w:adjustRightInd w:val="0"/>
        <w:spacing w:line="480" w:lineRule="auto"/>
        <w:ind w:left="1418"/>
        <w:jc w:val="both"/>
        <w:rPr>
          <w:rFonts w:ascii="Arial" w:hAnsi="Arial" w:cs="Arial"/>
          <w:color w:val="000000"/>
          <w:lang w:val="es-MX" w:eastAsia="es-PE"/>
        </w:rPr>
      </w:pPr>
      <w:r w:rsidRPr="0004702C">
        <w:rPr>
          <w:rFonts w:ascii="Arial" w:hAnsi="Arial" w:cs="Arial"/>
          <w:color w:val="000000"/>
          <w:lang w:val="es-MX" w:eastAsia="es-PE"/>
        </w:rPr>
        <w:t xml:space="preserve">De los diversos tipos de clima que encontramos en la provincia de Oxapampa al Centro Poblado de Puerto Mayro lo ubicamos en el clima que corresponde al numeral 3, de la lista de climas que se describen a continuación: </w:t>
      </w:r>
    </w:p>
    <w:p w14:paraId="3294B57B" w14:textId="77777777" w:rsidR="0004702C" w:rsidRPr="0094295B" w:rsidRDefault="0004702C" w:rsidP="00DE6D3F">
      <w:pPr>
        <w:pStyle w:val="Prrafodelista"/>
        <w:numPr>
          <w:ilvl w:val="1"/>
          <w:numId w:val="30"/>
        </w:numPr>
        <w:autoSpaceDE w:val="0"/>
        <w:autoSpaceDN w:val="0"/>
        <w:adjustRightInd w:val="0"/>
        <w:spacing w:after="142" w:line="480" w:lineRule="auto"/>
        <w:ind w:left="1843" w:hanging="425"/>
        <w:jc w:val="both"/>
        <w:rPr>
          <w:rFonts w:ascii="Arial" w:hAnsi="Arial" w:cs="Arial"/>
          <w:color w:val="000000"/>
          <w:sz w:val="24"/>
          <w:szCs w:val="24"/>
          <w:lang w:val="es-MX"/>
        </w:rPr>
      </w:pPr>
      <w:r w:rsidRPr="0094295B">
        <w:rPr>
          <w:rFonts w:ascii="Arial" w:hAnsi="Arial" w:cs="Arial"/>
          <w:color w:val="000000"/>
          <w:sz w:val="24"/>
          <w:szCs w:val="24"/>
          <w:lang w:val="pt-BR"/>
        </w:rPr>
        <w:t xml:space="preserve">Clima (C1 s2 A’ a’). </w:t>
      </w:r>
      <w:r w:rsidRPr="0094295B">
        <w:rPr>
          <w:rFonts w:ascii="Arial" w:hAnsi="Arial" w:cs="Arial"/>
          <w:color w:val="000000"/>
          <w:sz w:val="24"/>
          <w:szCs w:val="24"/>
          <w:lang w:val="es-MX"/>
        </w:rPr>
        <w:t xml:space="preserve">Semiseco y cálido con déficit grande de agua entre junio y agosto. Abarca Puerto Ocopa y áreas aledañas como la confluencia de los ríos Ene y Perené y, la cuenca de inicio del río Tambo. </w:t>
      </w:r>
    </w:p>
    <w:p w14:paraId="0E0303C2" w14:textId="77777777" w:rsidR="0004702C" w:rsidRPr="0094295B" w:rsidRDefault="0004702C" w:rsidP="00DE6D3F">
      <w:pPr>
        <w:pStyle w:val="Prrafodelista"/>
        <w:numPr>
          <w:ilvl w:val="1"/>
          <w:numId w:val="30"/>
        </w:numPr>
        <w:autoSpaceDE w:val="0"/>
        <w:autoSpaceDN w:val="0"/>
        <w:adjustRightInd w:val="0"/>
        <w:spacing w:after="142" w:line="480" w:lineRule="auto"/>
        <w:ind w:left="1843" w:hanging="425"/>
        <w:jc w:val="both"/>
        <w:rPr>
          <w:rFonts w:ascii="Arial" w:hAnsi="Arial" w:cs="Arial"/>
          <w:color w:val="000000"/>
          <w:sz w:val="24"/>
          <w:szCs w:val="24"/>
          <w:lang w:val="es-MX"/>
        </w:rPr>
      </w:pPr>
      <w:r w:rsidRPr="0094295B">
        <w:rPr>
          <w:rFonts w:ascii="Arial" w:hAnsi="Arial" w:cs="Arial"/>
          <w:color w:val="000000"/>
          <w:sz w:val="24"/>
          <w:szCs w:val="24"/>
          <w:lang w:val="pt-BR"/>
        </w:rPr>
        <w:t xml:space="preserve">Clima (B2 r B4’ a’). </w:t>
      </w:r>
      <w:r w:rsidRPr="0094295B">
        <w:rPr>
          <w:rFonts w:ascii="Arial" w:hAnsi="Arial" w:cs="Arial"/>
          <w:color w:val="000000"/>
          <w:sz w:val="24"/>
          <w:szCs w:val="24"/>
          <w:lang w:val="es-MX"/>
        </w:rPr>
        <w:t xml:space="preserve">Moderadamente húmedo y semicálido con déficit pequeño de agua. </w:t>
      </w:r>
    </w:p>
    <w:p w14:paraId="24B3D550" w14:textId="77777777" w:rsidR="0004702C" w:rsidRPr="0094295B" w:rsidRDefault="0004702C" w:rsidP="00DE6D3F">
      <w:pPr>
        <w:pStyle w:val="Prrafodelista"/>
        <w:numPr>
          <w:ilvl w:val="1"/>
          <w:numId w:val="30"/>
        </w:numPr>
        <w:autoSpaceDE w:val="0"/>
        <w:autoSpaceDN w:val="0"/>
        <w:adjustRightInd w:val="0"/>
        <w:spacing w:after="142" w:line="480" w:lineRule="auto"/>
        <w:ind w:left="1843" w:hanging="425"/>
        <w:jc w:val="both"/>
        <w:rPr>
          <w:rFonts w:ascii="Arial" w:hAnsi="Arial" w:cs="Arial"/>
          <w:color w:val="000000"/>
          <w:sz w:val="24"/>
          <w:szCs w:val="24"/>
          <w:lang w:val="es-MX"/>
        </w:rPr>
      </w:pPr>
      <w:r w:rsidRPr="0094295B">
        <w:rPr>
          <w:rFonts w:ascii="Arial" w:hAnsi="Arial" w:cs="Arial"/>
          <w:color w:val="000000"/>
          <w:sz w:val="24"/>
          <w:szCs w:val="24"/>
          <w:lang w:val="pt-BR"/>
        </w:rPr>
        <w:t xml:space="preserve">Clima (B3 r B’4 a’). </w:t>
      </w:r>
      <w:r w:rsidRPr="0094295B">
        <w:rPr>
          <w:rFonts w:ascii="Arial" w:hAnsi="Arial" w:cs="Arial"/>
          <w:color w:val="000000"/>
          <w:sz w:val="24"/>
          <w:szCs w:val="24"/>
          <w:lang w:val="es-MX"/>
        </w:rPr>
        <w:t xml:space="preserve">Húmedo y semicálido con déficit pequeño de agua. Comprende las ciudades de los distritos de Río Negro y Satipo, así como la parte baja de </w:t>
      </w:r>
      <w:r w:rsidRPr="0094295B">
        <w:rPr>
          <w:rFonts w:ascii="Arial" w:hAnsi="Arial" w:cs="Arial"/>
          <w:color w:val="000000"/>
          <w:sz w:val="24"/>
          <w:szCs w:val="24"/>
          <w:lang w:val="es-MX"/>
        </w:rPr>
        <w:lastRenderedPageBreak/>
        <w:t xml:space="preserve">los distritos de </w:t>
      </w:r>
      <w:proofErr w:type="spellStart"/>
      <w:r w:rsidRPr="0094295B">
        <w:rPr>
          <w:rFonts w:ascii="Arial" w:hAnsi="Arial" w:cs="Arial"/>
          <w:color w:val="000000"/>
          <w:sz w:val="24"/>
          <w:szCs w:val="24"/>
          <w:lang w:val="es-MX"/>
        </w:rPr>
        <w:t>Coviriali</w:t>
      </w:r>
      <w:proofErr w:type="spellEnd"/>
      <w:r w:rsidRPr="0094295B">
        <w:rPr>
          <w:rFonts w:ascii="Arial" w:hAnsi="Arial" w:cs="Arial"/>
          <w:color w:val="000000"/>
          <w:sz w:val="24"/>
          <w:szCs w:val="24"/>
          <w:lang w:val="es-MX"/>
        </w:rPr>
        <w:t xml:space="preserve">, </w:t>
      </w:r>
      <w:proofErr w:type="spellStart"/>
      <w:r w:rsidRPr="0094295B">
        <w:rPr>
          <w:rFonts w:ascii="Arial" w:hAnsi="Arial" w:cs="Arial"/>
          <w:color w:val="000000"/>
          <w:sz w:val="24"/>
          <w:szCs w:val="24"/>
          <w:lang w:val="es-MX"/>
        </w:rPr>
        <w:t>Llaylla</w:t>
      </w:r>
      <w:proofErr w:type="spellEnd"/>
      <w:r w:rsidRPr="0094295B">
        <w:rPr>
          <w:rFonts w:ascii="Arial" w:hAnsi="Arial" w:cs="Arial"/>
          <w:color w:val="000000"/>
          <w:sz w:val="24"/>
          <w:szCs w:val="24"/>
          <w:lang w:val="es-MX"/>
        </w:rPr>
        <w:t xml:space="preserve"> y San Martín de Pangoa; la cuenca baja del río Perené y la margen izquierda del río Tambo. </w:t>
      </w:r>
    </w:p>
    <w:p w14:paraId="220B1B81" w14:textId="77777777" w:rsidR="0004702C" w:rsidRPr="0094295B" w:rsidRDefault="0004702C" w:rsidP="00DE6D3F">
      <w:pPr>
        <w:pStyle w:val="Prrafodelista"/>
        <w:numPr>
          <w:ilvl w:val="1"/>
          <w:numId w:val="30"/>
        </w:numPr>
        <w:autoSpaceDE w:val="0"/>
        <w:autoSpaceDN w:val="0"/>
        <w:adjustRightInd w:val="0"/>
        <w:spacing w:after="142" w:line="480" w:lineRule="auto"/>
        <w:ind w:left="1843" w:hanging="425"/>
        <w:jc w:val="both"/>
        <w:rPr>
          <w:rFonts w:ascii="Arial" w:hAnsi="Arial" w:cs="Arial"/>
          <w:color w:val="000000"/>
          <w:sz w:val="24"/>
          <w:szCs w:val="24"/>
          <w:lang w:val="es-MX"/>
        </w:rPr>
      </w:pPr>
      <w:r w:rsidRPr="0094295B">
        <w:rPr>
          <w:rFonts w:ascii="Arial" w:hAnsi="Arial" w:cs="Arial"/>
          <w:color w:val="000000"/>
          <w:sz w:val="24"/>
          <w:szCs w:val="24"/>
          <w:lang w:val="es-MX"/>
        </w:rPr>
        <w:t xml:space="preserve">Clima (B2 w B’4 a’). Moderadamente húmedo y semicálido con déficit moderado de agua entre junio y agosto. Abarca la parte baja de la cuenca del río Ene. </w:t>
      </w:r>
    </w:p>
    <w:p w14:paraId="1F2AFB9B" w14:textId="77777777" w:rsidR="0004702C" w:rsidRPr="0094295B" w:rsidRDefault="0004702C" w:rsidP="00DE6D3F">
      <w:pPr>
        <w:pStyle w:val="Prrafodelista"/>
        <w:numPr>
          <w:ilvl w:val="1"/>
          <w:numId w:val="30"/>
        </w:numPr>
        <w:autoSpaceDE w:val="0"/>
        <w:autoSpaceDN w:val="0"/>
        <w:adjustRightInd w:val="0"/>
        <w:spacing w:after="142" w:line="480" w:lineRule="auto"/>
        <w:ind w:left="1843" w:hanging="425"/>
        <w:jc w:val="both"/>
        <w:rPr>
          <w:rFonts w:ascii="Arial" w:hAnsi="Arial" w:cs="Arial"/>
          <w:color w:val="000000"/>
          <w:sz w:val="24"/>
          <w:szCs w:val="24"/>
          <w:lang w:val="es-MX"/>
        </w:rPr>
      </w:pPr>
      <w:r w:rsidRPr="0094295B">
        <w:rPr>
          <w:rFonts w:ascii="Arial" w:hAnsi="Arial" w:cs="Arial"/>
          <w:color w:val="000000"/>
          <w:sz w:val="24"/>
          <w:szCs w:val="24"/>
          <w:lang w:val="pt-BR"/>
        </w:rPr>
        <w:t xml:space="preserve">Clima (B3 r B’2 a’). </w:t>
      </w:r>
      <w:r w:rsidRPr="0094295B">
        <w:rPr>
          <w:rFonts w:ascii="Arial" w:hAnsi="Arial" w:cs="Arial"/>
          <w:color w:val="000000"/>
          <w:sz w:val="24"/>
          <w:szCs w:val="24"/>
          <w:lang w:val="es-MX"/>
        </w:rPr>
        <w:t xml:space="preserve">Húmedo y templado frío con déficit pequeño de agua entre junio y agosto. Abarca la cuenca media del río Ene en el distrito de Río Tambo. </w:t>
      </w:r>
    </w:p>
    <w:p w14:paraId="4F0337AF" w14:textId="77777777" w:rsidR="0004702C" w:rsidRPr="0094295B" w:rsidRDefault="0004702C" w:rsidP="00DE6D3F">
      <w:pPr>
        <w:pStyle w:val="Prrafodelista"/>
        <w:numPr>
          <w:ilvl w:val="1"/>
          <w:numId w:val="30"/>
        </w:numPr>
        <w:autoSpaceDE w:val="0"/>
        <w:autoSpaceDN w:val="0"/>
        <w:adjustRightInd w:val="0"/>
        <w:spacing w:after="142" w:line="480" w:lineRule="auto"/>
        <w:ind w:left="1843" w:hanging="425"/>
        <w:jc w:val="both"/>
        <w:rPr>
          <w:rFonts w:ascii="Arial" w:hAnsi="Arial" w:cs="Arial"/>
          <w:color w:val="000000"/>
          <w:sz w:val="24"/>
          <w:szCs w:val="24"/>
          <w:lang w:val="es-MX"/>
        </w:rPr>
      </w:pPr>
      <w:r w:rsidRPr="0094295B">
        <w:rPr>
          <w:rFonts w:ascii="Arial" w:hAnsi="Arial" w:cs="Arial"/>
          <w:color w:val="000000"/>
          <w:sz w:val="24"/>
          <w:szCs w:val="24"/>
          <w:lang w:val="pt-BR"/>
        </w:rPr>
        <w:t xml:space="preserve">Clima (B4 r B’1 a’). </w:t>
      </w:r>
      <w:r w:rsidRPr="0094295B">
        <w:rPr>
          <w:rFonts w:ascii="Arial" w:hAnsi="Arial" w:cs="Arial"/>
          <w:color w:val="000000"/>
          <w:sz w:val="24"/>
          <w:szCs w:val="24"/>
          <w:lang w:val="es-MX"/>
        </w:rPr>
        <w:t xml:space="preserve">Muy húmedo y </w:t>
      </w:r>
      <w:proofErr w:type="spellStart"/>
      <w:r w:rsidRPr="0094295B">
        <w:rPr>
          <w:rFonts w:ascii="Arial" w:hAnsi="Arial" w:cs="Arial"/>
          <w:color w:val="000000"/>
          <w:sz w:val="24"/>
          <w:szCs w:val="24"/>
          <w:lang w:val="es-MX"/>
        </w:rPr>
        <w:t>semifrígido</w:t>
      </w:r>
      <w:proofErr w:type="spellEnd"/>
      <w:r w:rsidRPr="0094295B">
        <w:rPr>
          <w:rFonts w:ascii="Arial" w:hAnsi="Arial" w:cs="Arial"/>
          <w:color w:val="000000"/>
          <w:sz w:val="24"/>
          <w:szCs w:val="24"/>
          <w:lang w:val="es-MX"/>
        </w:rPr>
        <w:t xml:space="preserve"> sin déficit de agua. Comprende el área fronteriza con el departamento de Cusco. </w:t>
      </w:r>
    </w:p>
    <w:p w14:paraId="497C0E43" w14:textId="77777777" w:rsidR="0004702C" w:rsidRPr="0094295B" w:rsidRDefault="0004702C" w:rsidP="00DE6D3F">
      <w:pPr>
        <w:pStyle w:val="Prrafodelista"/>
        <w:numPr>
          <w:ilvl w:val="1"/>
          <w:numId w:val="30"/>
        </w:numPr>
        <w:autoSpaceDE w:val="0"/>
        <w:autoSpaceDN w:val="0"/>
        <w:adjustRightInd w:val="0"/>
        <w:spacing w:after="142" w:line="480" w:lineRule="auto"/>
        <w:ind w:left="1843" w:hanging="425"/>
        <w:jc w:val="both"/>
        <w:rPr>
          <w:rFonts w:ascii="Arial" w:hAnsi="Arial" w:cs="Arial"/>
          <w:color w:val="000000"/>
          <w:sz w:val="24"/>
          <w:szCs w:val="24"/>
          <w:lang w:val="es-MX"/>
        </w:rPr>
      </w:pPr>
      <w:r w:rsidRPr="0094295B">
        <w:rPr>
          <w:rFonts w:ascii="Arial" w:hAnsi="Arial" w:cs="Arial"/>
          <w:color w:val="000000"/>
          <w:sz w:val="24"/>
          <w:szCs w:val="24"/>
          <w:lang w:val="pt-BR"/>
        </w:rPr>
        <w:t xml:space="preserve">Clima (B4 r A’ a’). </w:t>
      </w:r>
      <w:r w:rsidRPr="0094295B">
        <w:rPr>
          <w:rFonts w:ascii="Arial" w:hAnsi="Arial" w:cs="Arial"/>
          <w:color w:val="000000"/>
          <w:sz w:val="24"/>
          <w:szCs w:val="24"/>
          <w:lang w:val="es-MX"/>
        </w:rPr>
        <w:t xml:space="preserve">Muy húmedo y cálido sin déficit de agua. Incluye la margen derecha del río Tambo. </w:t>
      </w:r>
    </w:p>
    <w:p w14:paraId="373C0A70" w14:textId="77777777" w:rsidR="0004702C" w:rsidRPr="0094295B" w:rsidRDefault="0004702C" w:rsidP="00DE6D3F">
      <w:pPr>
        <w:pStyle w:val="Prrafodelista"/>
        <w:numPr>
          <w:ilvl w:val="1"/>
          <w:numId w:val="30"/>
        </w:numPr>
        <w:autoSpaceDE w:val="0"/>
        <w:autoSpaceDN w:val="0"/>
        <w:adjustRightInd w:val="0"/>
        <w:spacing w:after="142" w:line="480" w:lineRule="auto"/>
        <w:ind w:left="1843" w:hanging="425"/>
        <w:jc w:val="both"/>
        <w:rPr>
          <w:rFonts w:ascii="Arial" w:hAnsi="Arial" w:cs="Arial"/>
          <w:color w:val="000000"/>
          <w:sz w:val="24"/>
          <w:szCs w:val="24"/>
          <w:lang w:val="es-MX"/>
        </w:rPr>
      </w:pPr>
      <w:r w:rsidRPr="0094295B">
        <w:rPr>
          <w:rFonts w:ascii="Arial" w:hAnsi="Arial" w:cs="Arial"/>
          <w:color w:val="000000"/>
          <w:sz w:val="24"/>
          <w:szCs w:val="24"/>
          <w:lang w:val="pt-BR"/>
        </w:rPr>
        <w:t xml:space="preserve">Clima (B3 r B’1 a’). </w:t>
      </w:r>
      <w:r w:rsidRPr="0094295B">
        <w:rPr>
          <w:rFonts w:ascii="Arial" w:hAnsi="Arial" w:cs="Arial"/>
          <w:color w:val="000000"/>
          <w:sz w:val="24"/>
          <w:szCs w:val="24"/>
          <w:lang w:val="es-MX"/>
        </w:rPr>
        <w:t xml:space="preserve">Húmedo y </w:t>
      </w:r>
      <w:proofErr w:type="spellStart"/>
      <w:r w:rsidRPr="0094295B">
        <w:rPr>
          <w:rFonts w:ascii="Arial" w:hAnsi="Arial" w:cs="Arial"/>
          <w:color w:val="000000"/>
          <w:sz w:val="24"/>
          <w:szCs w:val="24"/>
          <w:lang w:val="es-MX"/>
        </w:rPr>
        <w:t>semifrígido</w:t>
      </w:r>
      <w:proofErr w:type="spellEnd"/>
      <w:r w:rsidRPr="0094295B">
        <w:rPr>
          <w:rFonts w:ascii="Arial" w:hAnsi="Arial" w:cs="Arial"/>
          <w:color w:val="000000"/>
          <w:sz w:val="24"/>
          <w:szCs w:val="24"/>
          <w:lang w:val="es-MX"/>
        </w:rPr>
        <w:t xml:space="preserve"> con déficit pequeño de agua. Abarca la parte alta del oeste de la provincia, acercándose hacia los límites con las provincias de Jauja, Concepción y Huancayo. </w:t>
      </w:r>
    </w:p>
    <w:p w14:paraId="15694C52" w14:textId="77777777" w:rsidR="0004702C" w:rsidRDefault="0004702C" w:rsidP="00DE6D3F">
      <w:pPr>
        <w:pStyle w:val="Prrafodelista"/>
        <w:numPr>
          <w:ilvl w:val="1"/>
          <w:numId w:val="30"/>
        </w:numPr>
        <w:autoSpaceDE w:val="0"/>
        <w:autoSpaceDN w:val="0"/>
        <w:adjustRightInd w:val="0"/>
        <w:spacing w:line="480" w:lineRule="auto"/>
        <w:ind w:left="1843" w:hanging="425"/>
        <w:jc w:val="both"/>
        <w:rPr>
          <w:rFonts w:ascii="Arial" w:hAnsi="Arial" w:cs="Arial"/>
          <w:color w:val="000000"/>
          <w:sz w:val="24"/>
          <w:szCs w:val="24"/>
          <w:lang w:val="es-MX"/>
        </w:rPr>
      </w:pPr>
      <w:r w:rsidRPr="0094295B">
        <w:rPr>
          <w:rFonts w:ascii="Arial" w:hAnsi="Arial" w:cs="Arial"/>
          <w:color w:val="000000"/>
          <w:sz w:val="24"/>
          <w:szCs w:val="24"/>
          <w:lang w:val="es-MX"/>
        </w:rPr>
        <w:t xml:space="preserve"> Clima (B3 w C’1 a’). Húmedo y frígido con déficit moderado de agua en invierno. Comprende la parte fronteriza con las provincias de Jauja, Concepción y Huan</w:t>
      </w:r>
      <w:r w:rsidR="002D6E3F">
        <w:rPr>
          <w:rFonts w:ascii="Arial" w:hAnsi="Arial" w:cs="Arial"/>
          <w:color w:val="000000"/>
          <w:sz w:val="24"/>
          <w:szCs w:val="24"/>
          <w:lang w:val="es-MX"/>
        </w:rPr>
        <w:t>c</w:t>
      </w:r>
      <w:r w:rsidRPr="0094295B">
        <w:rPr>
          <w:rFonts w:ascii="Arial" w:hAnsi="Arial" w:cs="Arial"/>
          <w:color w:val="000000"/>
          <w:sz w:val="24"/>
          <w:szCs w:val="24"/>
          <w:lang w:val="es-MX"/>
        </w:rPr>
        <w:t xml:space="preserve">ayo. </w:t>
      </w:r>
    </w:p>
    <w:p w14:paraId="03A1B345" w14:textId="77777777" w:rsidR="0098450E" w:rsidRPr="0098450E" w:rsidRDefault="0098450E" w:rsidP="0098450E">
      <w:pPr>
        <w:autoSpaceDE w:val="0"/>
        <w:autoSpaceDN w:val="0"/>
        <w:adjustRightInd w:val="0"/>
        <w:spacing w:line="480" w:lineRule="auto"/>
        <w:jc w:val="both"/>
        <w:rPr>
          <w:rFonts w:ascii="Arial" w:hAnsi="Arial" w:cs="Arial"/>
          <w:color w:val="000000"/>
          <w:lang w:val="es-MX"/>
        </w:rPr>
      </w:pPr>
    </w:p>
    <w:p w14:paraId="6D670A7F" w14:textId="77777777" w:rsidR="0094295B" w:rsidRPr="0094295B" w:rsidRDefault="0094295B" w:rsidP="00DE6D3F">
      <w:pPr>
        <w:pStyle w:val="Prrafodelista"/>
        <w:numPr>
          <w:ilvl w:val="2"/>
          <w:numId w:val="5"/>
        </w:numPr>
        <w:tabs>
          <w:tab w:val="clear" w:pos="720"/>
        </w:tabs>
        <w:autoSpaceDE w:val="0"/>
        <w:autoSpaceDN w:val="0"/>
        <w:adjustRightInd w:val="0"/>
        <w:spacing w:before="0" w:line="480" w:lineRule="auto"/>
        <w:ind w:left="1276" w:hanging="567"/>
        <w:jc w:val="both"/>
        <w:outlineLvl w:val="2"/>
        <w:rPr>
          <w:rFonts w:ascii="Arial" w:hAnsi="Arial" w:cs="Arial"/>
          <w:color w:val="000000"/>
          <w:sz w:val="24"/>
          <w:szCs w:val="24"/>
          <w:lang w:val="es-MX"/>
        </w:rPr>
      </w:pPr>
      <w:bookmarkStart w:id="115" w:name="_Toc528648340"/>
      <w:r w:rsidRPr="0094295B">
        <w:rPr>
          <w:rFonts w:ascii="Arial" w:hAnsi="Arial" w:cs="Arial"/>
          <w:b/>
          <w:bCs/>
          <w:color w:val="000000"/>
          <w:sz w:val="24"/>
          <w:szCs w:val="24"/>
          <w:lang w:val="es-MX"/>
        </w:rPr>
        <w:lastRenderedPageBreak/>
        <w:t>Temperatura</w:t>
      </w:r>
      <w:bookmarkEnd w:id="115"/>
      <w:r w:rsidRPr="0094295B">
        <w:rPr>
          <w:rFonts w:ascii="Arial" w:hAnsi="Arial" w:cs="Arial"/>
          <w:b/>
          <w:bCs/>
          <w:color w:val="000000"/>
          <w:sz w:val="24"/>
          <w:szCs w:val="24"/>
          <w:lang w:val="es-MX"/>
        </w:rPr>
        <w:t xml:space="preserve"> </w:t>
      </w:r>
    </w:p>
    <w:p w14:paraId="250A9F54" w14:textId="77777777" w:rsidR="0094295B" w:rsidRPr="0094295B" w:rsidRDefault="0094295B" w:rsidP="0094295B">
      <w:pPr>
        <w:autoSpaceDE w:val="0"/>
        <w:autoSpaceDN w:val="0"/>
        <w:adjustRightInd w:val="0"/>
        <w:spacing w:line="480" w:lineRule="auto"/>
        <w:ind w:left="1418"/>
        <w:jc w:val="both"/>
        <w:rPr>
          <w:rFonts w:ascii="Arial" w:hAnsi="Arial" w:cs="Arial"/>
          <w:color w:val="000000"/>
          <w:lang w:val="es-MX"/>
        </w:rPr>
      </w:pPr>
      <w:r w:rsidRPr="0094295B">
        <w:rPr>
          <w:rFonts w:ascii="Arial" w:hAnsi="Arial" w:cs="Arial"/>
          <w:color w:val="000000"/>
          <w:lang w:val="es-MX"/>
        </w:rPr>
        <w:t>La temperatura está sujeta a diferentes factores tales como: altitud, latitud, topográficos, estacionales, entre otr</w:t>
      </w:r>
      <w:r w:rsidR="0098450E">
        <w:rPr>
          <w:rFonts w:ascii="Arial" w:hAnsi="Arial" w:cs="Arial"/>
          <w:color w:val="000000"/>
          <w:lang w:val="es-MX"/>
        </w:rPr>
        <w:t>os. Puerto Mayro presenta una t</w:t>
      </w:r>
      <w:r w:rsidRPr="0094295B">
        <w:rPr>
          <w:rFonts w:ascii="Arial" w:hAnsi="Arial" w:cs="Arial"/>
          <w:color w:val="000000"/>
          <w:lang w:val="es-MX"/>
        </w:rPr>
        <w:t xml:space="preserve">emperatura anual aprox. de 28.6 </w:t>
      </w:r>
      <w:proofErr w:type="spellStart"/>
      <w:r w:rsidRPr="0094295B">
        <w:rPr>
          <w:rFonts w:ascii="Arial" w:hAnsi="Arial" w:cs="Arial"/>
          <w:color w:val="000000"/>
          <w:lang w:val="es-MX"/>
        </w:rPr>
        <w:t>ºC</w:t>
      </w:r>
      <w:proofErr w:type="spellEnd"/>
      <w:r w:rsidRPr="0094295B">
        <w:rPr>
          <w:rFonts w:ascii="Arial" w:hAnsi="Arial" w:cs="Arial"/>
          <w:color w:val="000000"/>
          <w:lang w:val="es-MX"/>
        </w:rPr>
        <w:t xml:space="preserve">, la que varía conforme a los diversos pisos ecológicos y microclimas que presenta la geografía local. </w:t>
      </w:r>
    </w:p>
    <w:p w14:paraId="238F104A" w14:textId="77777777" w:rsidR="0094295B" w:rsidRPr="0094295B" w:rsidRDefault="0094295B" w:rsidP="0061640E">
      <w:pPr>
        <w:pStyle w:val="Prrafodelista"/>
        <w:numPr>
          <w:ilvl w:val="2"/>
          <w:numId w:val="5"/>
        </w:numPr>
        <w:tabs>
          <w:tab w:val="clear" w:pos="720"/>
        </w:tabs>
        <w:autoSpaceDE w:val="0"/>
        <w:autoSpaceDN w:val="0"/>
        <w:adjustRightInd w:val="0"/>
        <w:spacing w:before="0" w:line="480" w:lineRule="auto"/>
        <w:ind w:left="1276" w:hanging="567"/>
        <w:jc w:val="both"/>
        <w:outlineLvl w:val="2"/>
        <w:rPr>
          <w:rFonts w:ascii="Arial" w:hAnsi="Arial" w:cs="Arial"/>
          <w:color w:val="000000"/>
          <w:sz w:val="24"/>
          <w:szCs w:val="24"/>
          <w:lang w:val="es-MX"/>
        </w:rPr>
      </w:pPr>
      <w:bookmarkStart w:id="116" w:name="_Toc528648341"/>
      <w:r w:rsidRPr="0094295B">
        <w:rPr>
          <w:rFonts w:ascii="Arial" w:hAnsi="Arial" w:cs="Arial"/>
          <w:b/>
          <w:bCs/>
          <w:color w:val="000000"/>
          <w:sz w:val="24"/>
          <w:szCs w:val="24"/>
          <w:lang w:val="es-MX"/>
        </w:rPr>
        <w:t>Precipitación</w:t>
      </w:r>
      <w:bookmarkEnd w:id="116"/>
      <w:r w:rsidRPr="0094295B">
        <w:rPr>
          <w:rFonts w:ascii="Arial" w:hAnsi="Arial" w:cs="Arial"/>
          <w:b/>
          <w:bCs/>
          <w:color w:val="000000"/>
          <w:sz w:val="24"/>
          <w:szCs w:val="24"/>
          <w:lang w:val="es-MX"/>
        </w:rPr>
        <w:t xml:space="preserve"> </w:t>
      </w:r>
    </w:p>
    <w:p w14:paraId="4270B841" w14:textId="77777777" w:rsidR="00245DB7" w:rsidRDefault="0094295B" w:rsidP="0061640E">
      <w:pPr>
        <w:spacing w:line="480" w:lineRule="auto"/>
        <w:ind w:left="1418"/>
        <w:jc w:val="both"/>
        <w:rPr>
          <w:rFonts w:ascii="Arial" w:hAnsi="Arial" w:cs="Arial"/>
          <w:color w:val="000000"/>
          <w:lang w:val="es-MX"/>
        </w:rPr>
      </w:pPr>
      <w:r w:rsidRPr="0094295B">
        <w:rPr>
          <w:rFonts w:ascii="Arial" w:hAnsi="Arial" w:cs="Arial"/>
          <w:color w:val="000000"/>
          <w:lang w:val="es-MX"/>
        </w:rPr>
        <w:t>Las lluvias están presentes todo el año, sobre todo en la temporada húmeda. La precipitación promedio anual registrada en los últimos 4 años alcanza los 1411.0 mm anuales.</w:t>
      </w:r>
    </w:p>
    <w:p w14:paraId="7959797D" w14:textId="77777777" w:rsidR="0094295B" w:rsidRPr="0094295B" w:rsidRDefault="0094295B" w:rsidP="00DE6D3F">
      <w:pPr>
        <w:pStyle w:val="Prrafodelista"/>
        <w:numPr>
          <w:ilvl w:val="1"/>
          <w:numId w:val="5"/>
        </w:numPr>
        <w:autoSpaceDE w:val="0"/>
        <w:autoSpaceDN w:val="0"/>
        <w:adjustRightInd w:val="0"/>
        <w:spacing w:line="480" w:lineRule="auto"/>
        <w:jc w:val="both"/>
        <w:outlineLvl w:val="1"/>
        <w:rPr>
          <w:rFonts w:ascii="Arial" w:hAnsi="Arial" w:cs="Arial"/>
          <w:b/>
          <w:color w:val="000000"/>
          <w:sz w:val="24"/>
          <w:szCs w:val="24"/>
          <w:lang w:val="es-MX"/>
        </w:rPr>
      </w:pPr>
      <w:bookmarkStart w:id="117" w:name="_Toc528648342"/>
      <w:r w:rsidRPr="0094295B">
        <w:rPr>
          <w:rFonts w:ascii="Arial" w:hAnsi="Arial" w:cs="Arial"/>
          <w:b/>
          <w:color w:val="000000"/>
          <w:sz w:val="24"/>
          <w:szCs w:val="24"/>
          <w:lang w:val="es-MX"/>
        </w:rPr>
        <w:t>Recursos hídricos y calidad del agua</w:t>
      </w:r>
      <w:bookmarkEnd w:id="117"/>
      <w:r w:rsidRPr="0094295B">
        <w:rPr>
          <w:rFonts w:ascii="Arial" w:hAnsi="Arial" w:cs="Arial"/>
          <w:b/>
          <w:color w:val="000000"/>
          <w:sz w:val="24"/>
          <w:szCs w:val="24"/>
          <w:lang w:val="es-MX"/>
        </w:rPr>
        <w:t xml:space="preserve"> </w:t>
      </w:r>
    </w:p>
    <w:p w14:paraId="7896B57B" w14:textId="77777777" w:rsidR="0094295B" w:rsidRPr="0094295B" w:rsidRDefault="0094295B" w:rsidP="0094295B">
      <w:pPr>
        <w:autoSpaceDE w:val="0"/>
        <w:autoSpaceDN w:val="0"/>
        <w:adjustRightInd w:val="0"/>
        <w:spacing w:line="480" w:lineRule="auto"/>
        <w:ind w:left="709"/>
        <w:jc w:val="both"/>
        <w:rPr>
          <w:rFonts w:ascii="Arial" w:hAnsi="Arial" w:cs="Arial"/>
          <w:color w:val="000000"/>
          <w:lang w:val="es-MX" w:eastAsia="es-PE"/>
        </w:rPr>
      </w:pPr>
      <w:r w:rsidRPr="0094295B">
        <w:rPr>
          <w:rFonts w:ascii="Arial" w:hAnsi="Arial" w:cs="Arial"/>
          <w:color w:val="000000"/>
          <w:lang w:val="es-MX" w:eastAsia="es-PE"/>
        </w:rPr>
        <w:t xml:space="preserve">La fuente de abastecimiento de agua es la Quebrada MAYRO, esta fuente presenta un caudal moderado. </w:t>
      </w:r>
      <w:r w:rsidR="005F5F53">
        <w:rPr>
          <w:rFonts w:ascii="Arial" w:hAnsi="Arial" w:cs="Arial"/>
          <w:color w:val="000000"/>
          <w:lang w:val="es-MX" w:eastAsia="es-PE"/>
        </w:rPr>
        <w:t>Se</w:t>
      </w:r>
      <w:r w:rsidRPr="0094295B">
        <w:rPr>
          <w:rFonts w:ascii="Arial" w:hAnsi="Arial" w:cs="Arial"/>
          <w:color w:val="000000"/>
          <w:lang w:val="es-MX" w:eastAsia="es-PE"/>
        </w:rPr>
        <w:t xml:space="preserve"> está considerando una fuente denominada Quebrada MAYRO. Según la evaluación efectuada en campo mediante inspección visual, con respecto a la calidad de estos cuerpos de agua superficial, presentan características físicas (turbidez, color, olor, sabor y temperatura) aceptables y en buenas condiciones, sin embargo, esto no garantiza una buena calidad de la fuente ya que se puede ver afectado o alterado por los procesos naturales de descomposición y por el excesivo uso de productos fitosanitarios para el control de plagas de los diferentes cultivos. </w:t>
      </w:r>
    </w:p>
    <w:p w14:paraId="48BD204D" w14:textId="77777777" w:rsidR="0094295B" w:rsidRPr="005F5F53" w:rsidRDefault="0094295B" w:rsidP="00DE6D3F">
      <w:pPr>
        <w:pStyle w:val="Prrafodelista"/>
        <w:numPr>
          <w:ilvl w:val="2"/>
          <w:numId w:val="5"/>
        </w:numPr>
        <w:tabs>
          <w:tab w:val="clear" w:pos="720"/>
        </w:tabs>
        <w:autoSpaceDE w:val="0"/>
        <w:autoSpaceDN w:val="0"/>
        <w:adjustRightInd w:val="0"/>
        <w:spacing w:before="0" w:line="480" w:lineRule="auto"/>
        <w:ind w:left="1276" w:hanging="567"/>
        <w:contextualSpacing w:val="0"/>
        <w:jc w:val="both"/>
        <w:outlineLvl w:val="2"/>
        <w:rPr>
          <w:rFonts w:ascii="Arial" w:hAnsi="Arial" w:cs="Arial"/>
          <w:color w:val="000000"/>
          <w:sz w:val="24"/>
          <w:szCs w:val="24"/>
          <w:lang w:val="es-MX"/>
        </w:rPr>
      </w:pPr>
      <w:bookmarkStart w:id="118" w:name="_Toc528648343"/>
      <w:r w:rsidRPr="005F5F53">
        <w:rPr>
          <w:rFonts w:ascii="Arial" w:hAnsi="Arial" w:cs="Arial"/>
          <w:b/>
          <w:bCs/>
          <w:color w:val="000000"/>
          <w:sz w:val="24"/>
          <w:szCs w:val="24"/>
          <w:lang w:val="es-MX"/>
        </w:rPr>
        <w:lastRenderedPageBreak/>
        <w:t>Reconocimiento y descarte de fuentes</w:t>
      </w:r>
      <w:bookmarkEnd w:id="118"/>
      <w:r w:rsidRPr="005F5F53">
        <w:rPr>
          <w:rFonts w:ascii="Arial" w:hAnsi="Arial" w:cs="Arial"/>
          <w:b/>
          <w:bCs/>
          <w:color w:val="000000"/>
          <w:sz w:val="24"/>
          <w:szCs w:val="24"/>
          <w:lang w:val="es-MX"/>
        </w:rPr>
        <w:t xml:space="preserve"> </w:t>
      </w:r>
    </w:p>
    <w:p w14:paraId="1A8D041D" w14:textId="77777777" w:rsidR="0094295B" w:rsidRDefault="0094295B" w:rsidP="0061640E">
      <w:pPr>
        <w:spacing w:line="480" w:lineRule="auto"/>
        <w:ind w:left="1418"/>
        <w:jc w:val="both"/>
        <w:rPr>
          <w:rFonts w:ascii="Arial" w:hAnsi="Arial" w:cs="Arial"/>
          <w:color w:val="000000"/>
          <w:lang w:val="es-MX"/>
        </w:rPr>
      </w:pPr>
      <w:r w:rsidRPr="0094295B">
        <w:rPr>
          <w:rFonts w:ascii="Arial" w:hAnsi="Arial" w:cs="Arial"/>
          <w:color w:val="000000"/>
          <w:lang w:val="es-MX"/>
        </w:rPr>
        <w:t>Durante el proceso de recopilación de información se realizó el reconocimiento de las diferentes fuentes de agua que se encontraban en el ámbito de la comunidad. Luego de realizar el reconocimiento de las fuentes con el aporte de la población se decidió tomar la siguiente fuente como la más idónea.</w:t>
      </w:r>
    </w:p>
    <w:p w14:paraId="2EE393B8" w14:textId="77777777" w:rsidR="005F5F53" w:rsidRDefault="005F5F53" w:rsidP="0061640E">
      <w:pPr>
        <w:spacing w:line="480" w:lineRule="auto"/>
        <w:jc w:val="center"/>
        <w:rPr>
          <w:rFonts w:ascii="Arial" w:hAnsi="Arial" w:cs="Arial"/>
          <w:color w:val="000000"/>
          <w:lang w:val="es-MX"/>
        </w:rPr>
      </w:pPr>
      <w:r w:rsidRPr="00EA706D">
        <w:rPr>
          <w:rFonts w:ascii="Arial" w:hAnsi="Arial" w:cs="Arial"/>
          <w:b/>
          <w:color w:val="000000"/>
          <w:lang w:val="es-MX"/>
        </w:rPr>
        <w:t xml:space="preserve">Tabla </w:t>
      </w:r>
      <w:proofErr w:type="spellStart"/>
      <w:r w:rsidRPr="00EA706D">
        <w:rPr>
          <w:rFonts w:ascii="Arial" w:hAnsi="Arial" w:cs="Arial"/>
          <w:b/>
          <w:color w:val="000000"/>
          <w:lang w:val="es-MX"/>
        </w:rPr>
        <w:t>N°</w:t>
      </w:r>
      <w:proofErr w:type="spellEnd"/>
      <w:r w:rsidRPr="00EA706D">
        <w:rPr>
          <w:rFonts w:ascii="Arial" w:hAnsi="Arial" w:cs="Arial"/>
          <w:b/>
          <w:color w:val="000000"/>
          <w:lang w:val="es-MX"/>
        </w:rPr>
        <w:t xml:space="preserve"> 02</w:t>
      </w:r>
      <w:r>
        <w:rPr>
          <w:rFonts w:ascii="Arial" w:hAnsi="Arial" w:cs="Arial"/>
          <w:color w:val="000000"/>
          <w:lang w:val="es-MX"/>
        </w:rPr>
        <w:t xml:space="preserve"> Ubicación de </w:t>
      </w:r>
      <w:r w:rsidR="00EA706D">
        <w:rPr>
          <w:rFonts w:ascii="Arial" w:hAnsi="Arial" w:cs="Arial"/>
          <w:color w:val="000000"/>
          <w:lang w:val="es-MX"/>
        </w:rPr>
        <w:t>Captación</w:t>
      </w:r>
    </w:p>
    <w:tbl>
      <w:tblPr>
        <w:tblStyle w:val="Tablaconcuadrcula"/>
        <w:tblW w:w="0" w:type="auto"/>
        <w:jc w:val="center"/>
        <w:tblLook w:val="04A0" w:firstRow="1" w:lastRow="0" w:firstColumn="1" w:lastColumn="0" w:noHBand="0" w:noVBand="1"/>
      </w:tblPr>
      <w:tblGrid>
        <w:gridCol w:w="2300"/>
        <w:gridCol w:w="2352"/>
        <w:gridCol w:w="1857"/>
      </w:tblGrid>
      <w:tr w:rsidR="005F5F53" w14:paraId="068078FD" w14:textId="77777777" w:rsidTr="0061640E">
        <w:trPr>
          <w:jc w:val="center"/>
        </w:trPr>
        <w:tc>
          <w:tcPr>
            <w:tcW w:w="2300" w:type="dxa"/>
            <w:vMerge w:val="restart"/>
            <w:vAlign w:val="center"/>
          </w:tcPr>
          <w:p w14:paraId="6BA6C2BF" w14:textId="77777777" w:rsidR="005F5F53" w:rsidRDefault="005F5F53" w:rsidP="0061640E">
            <w:pPr>
              <w:jc w:val="center"/>
              <w:rPr>
                <w:rFonts w:ascii="Arial" w:hAnsi="Arial" w:cs="Arial"/>
                <w:b/>
                <w:lang w:val="es-MX"/>
              </w:rPr>
            </w:pPr>
            <w:r>
              <w:rPr>
                <w:rFonts w:ascii="Arial" w:hAnsi="Arial" w:cs="Arial"/>
                <w:b/>
                <w:lang w:val="es-MX"/>
              </w:rPr>
              <w:t>Descripción</w:t>
            </w:r>
          </w:p>
        </w:tc>
        <w:tc>
          <w:tcPr>
            <w:tcW w:w="4209" w:type="dxa"/>
            <w:gridSpan w:val="2"/>
            <w:vAlign w:val="center"/>
          </w:tcPr>
          <w:p w14:paraId="778A0F78" w14:textId="77777777" w:rsidR="005F5F53" w:rsidRDefault="005F5F53" w:rsidP="0061640E">
            <w:pPr>
              <w:jc w:val="center"/>
              <w:rPr>
                <w:rFonts w:ascii="Arial" w:hAnsi="Arial" w:cs="Arial"/>
                <w:b/>
                <w:lang w:val="es-MX"/>
              </w:rPr>
            </w:pPr>
            <w:r>
              <w:rPr>
                <w:rFonts w:ascii="Arial" w:hAnsi="Arial" w:cs="Arial"/>
                <w:b/>
                <w:lang w:val="es-MX"/>
              </w:rPr>
              <w:t>Coordenadas UTM WGS 84, zona 18</w:t>
            </w:r>
          </w:p>
        </w:tc>
      </w:tr>
      <w:tr w:rsidR="005F5F53" w14:paraId="040191B6" w14:textId="77777777" w:rsidTr="0061640E">
        <w:trPr>
          <w:jc w:val="center"/>
        </w:trPr>
        <w:tc>
          <w:tcPr>
            <w:tcW w:w="2300" w:type="dxa"/>
            <w:vMerge/>
            <w:vAlign w:val="center"/>
          </w:tcPr>
          <w:p w14:paraId="09AE4845" w14:textId="77777777" w:rsidR="005F5F53" w:rsidRDefault="005F5F53" w:rsidP="0061640E">
            <w:pPr>
              <w:jc w:val="center"/>
              <w:rPr>
                <w:rFonts w:ascii="Arial" w:hAnsi="Arial" w:cs="Arial"/>
                <w:b/>
                <w:lang w:val="es-MX"/>
              </w:rPr>
            </w:pPr>
          </w:p>
        </w:tc>
        <w:tc>
          <w:tcPr>
            <w:tcW w:w="2352" w:type="dxa"/>
            <w:vAlign w:val="center"/>
          </w:tcPr>
          <w:p w14:paraId="7E17480B" w14:textId="77777777" w:rsidR="005F5F53" w:rsidRDefault="005F5F53" w:rsidP="0061640E">
            <w:pPr>
              <w:jc w:val="center"/>
              <w:rPr>
                <w:rFonts w:ascii="Arial" w:hAnsi="Arial" w:cs="Arial"/>
                <w:b/>
                <w:lang w:val="es-MX"/>
              </w:rPr>
            </w:pPr>
            <w:r>
              <w:rPr>
                <w:rFonts w:ascii="Arial" w:hAnsi="Arial" w:cs="Arial"/>
                <w:b/>
                <w:lang w:val="es-MX"/>
              </w:rPr>
              <w:t>Este</w:t>
            </w:r>
          </w:p>
        </w:tc>
        <w:tc>
          <w:tcPr>
            <w:tcW w:w="1857" w:type="dxa"/>
            <w:vAlign w:val="center"/>
          </w:tcPr>
          <w:p w14:paraId="5E33CB0D" w14:textId="77777777" w:rsidR="005F5F53" w:rsidRDefault="005F5F53" w:rsidP="0061640E">
            <w:pPr>
              <w:jc w:val="center"/>
              <w:rPr>
                <w:rFonts w:ascii="Arial" w:hAnsi="Arial" w:cs="Arial"/>
                <w:b/>
                <w:lang w:val="es-MX"/>
              </w:rPr>
            </w:pPr>
            <w:r>
              <w:rPr>
                <w:rFonts w:ascii="Arial" w:hAnsi="Arial" w:cs="Arial"/>
                <w:b/>
                <w:lang w:val="es-MX"/>
              </w:rPr>
              <w:t>Norte</w:t>
            </w:r>
          </w:p>
        </w:tc>
      </w:tr>
      <w:tr w:rsidR="005F5F53" w14:paraId="5E432B84" w14:textId="77777777" w:rsidTr="0061640E">
        <w:trPr>
          <w:jc w:val="center"/>
        </w:trPr>
        <w:tc>
          <w:tcPr>
            <w:tcW w:w="2300" w:type="dxa"/>
            <w:vAlign w:val="center"/>
          </w:tcPr>
          <w:p w14:paraId="4B3F9A61" w14:textId="77777777" w:rsidR="005F5F53" w:rsidRPr="005F5F53" w:rsidRDefault="005F5F53" w:rsidP="0061640E">
            <w:pPr>
              <w:jc w:val="center"/>
              <w:rPr>
                <w:rFonts w:ascii="Arial" w:hAnsi="Arial" w:cs="Arial"/>
                <w:lang w:val="es-MX"/>
              </w:rPr>
            </w:pPr>
            <w:r w:rsidRPr="005F5F53">
              <w:rPr>
                <w:rFonts w:ascii="Arial" w:hAnsi="Arial" w:cs="Arial"/>
                <w:lang w:val="es-MX"/>
              </w:rPr>
              <w:t>Quebrada Mayro</w:t>
            </w:r>
          </w:p>
        </w:tc>
        <w:tc>
          <w:tcPr>
            <w:tcW w:w="2352" w:type="dxa"/>
            <w:vAlign w:val="center"/>
          </w:tcPr>
          <w:p w14:paraId="62125BF8" w14:textId="77777777" w:rsidR="005F5F53" w:rsidRPr="00EA706D" w:rsidRDefault="00EA706D" w:rsidP="0061640E">
            <w:pPr>
              <w:jc w:val="center"/>
              <w:rPr>
                <w:rFonts w:ascii="Arial" w:hAnsi="Arial" w:cs="Arial"/>
                <w:lang w:val="es-MX"/>
              </w:rPr>
            </w:pPr>
            <w:r w:rsidRPr="00EA706D">
              <w:rPr>
                <w:rFonts w:ascii="Arial" w:hAnsi="Arial" w:cs="Arial"/>
                <w:lang w:val="es-MX"/>
              </w:rPr>
              <w:t>474 006.10</w:t>
            </w:r>
          </w:p>
        </w:tc>
        <w:tc>
          <w:tcPr>
            <w:tcW w:w="1857" w:type="dxa"/>
            <w:vAlign w:val="center"/>
          </w:tcPr>
          <w:p w14:paraId="755F2609" w14:textId="77777777" w:rsidR="005F5F53" w:rsidRPr="00EA706D" w:rsidRDefault="00EA706D" w:rsidP="0061640E">
            <w:pPr>
              <w:jc w:val="center"/>
              <w:rPr>
                <w:rFonts w:ascii="Arial" w:hAnsi="Arial" w:cs="Arial"/>
                <w:lang w:val="es-MX"/>
              </w:rPr>
            </w:pPr>
            <w:r w:rsidRPr="00EA706D">
              <w:rPr>
                <w:rFonts w:ascii="Arial" w:hAnsi="Arial" w:cs="Arial"/>
                <w:lang w:val="es-MX"/>
              </w:rPr>
              <w:t>8 902 332.95</w:t>
            </w:r>
          </w:p>
        </w:tc>
      </w:tr>
    </w:tbl>
    <w:p w14:paraId="51E957B8" w14:textId="77777777" w:rsidR="005F5F53" w:rsidRPr="00EA706D" w:rsidRDefault="00EA706D" w:rsidP="0061640E">
      <w:pPr>
        <w:spacing w:line="480" w:lineRule="auto"/>
        <w:ind w:left="709"/>
        <w:jc w:val="both"/>
        <w:rPr>
          <w:rFonts w:ascii="Arial" w:hAnsi="Arial" w:cs="Arial"/>
          <w:sz w:val="16"/>
          <w:szCs w:val="16"/>
          <w:lang w:val="es-MX"/>
        </w:rPr>
      </w:pPr>
      <w:r w:rsidRPr="00EA706D">
        <w:rPr>
          <w:rFonts w:ascii="Arial" w:hAnsi="Arial" w:cs="Arial"/>
          <w:b/>
          <w:sz w:val="16"/>
          <w:szCs w:val="16"/>
          <w:lang w:val="es-MX"/>
        </w:rPr>
        <w:t xml:space="preserve">Fuente: </w:t>
      </w:r>
      <w:r w:rsidRPr="00EA706D">
        <w:rPr>
          <w:rFonts w:ascii="Arial" w:hAnsi="Arial" w:cs="Arial"/>
          <w:sz w:val="16"/>
          <w:szCs w:val="16"/>
          <w:lang w:val="es-MX"/>
        </w:rPr>
        <w:t>Elaboración propia</w:t>
      </w:r>
    </w:p>
    <w:p w14:paraId="7FD715D7" w14:textId="77777777" w:rsidR="00902DB4" w:rsidRPr="00EA706D" w:rsidRDefault="00EA706D" w:rsidP="0061640E">
      <w:pPr>
        <w:pStyle w:val="Prrafodelista"/>
        <w:numPr>
          <w:ilvl w:val="2"/>
          <w:numId w:val="5"/>
        </w:numPr>
        <w:tabs>
          <w:tab w:val="clear" w:pos="720"/>
        </w:tabs>
        <w:spacing w:before="0" w:line="480" w:lineRule="auto"/>
        <w:ind w:left="1276" w:hanging="567"/>
        <w:contextualSpacing w:val="0"/>
        <w:jc w:val="both"/>
        <w:outlineLvl w:val="2"/>
        <w:rPr>
          <w:rFonts w:ascii="Arial" w:hAnsi="Arial" w:cs="Arial"/>
          <w:b/>
          <w:sz w:val="24"/>
          <w:szCs w:val="24"/>
        </w:rPr>
      </w:pPr>
      <w:bookmarkStart w:id="119" w:name="_Toc528648344"/>
      <w:r w:rsidRPr="00EA706D">
        <w:rPr>
          <w:rFonts w:ascii="Arial" w:hAnsi="Arial" w:cs="Arial"/>
          <w:b/>
          <w:bCs/>
          <w:sz w:val="24"/>
          <w:szCs w:val="24"/>
        </w:rPr>
        <w:t>Análisis de la fuente adoptada</w:t>
      </w:r>
      <w:bookmarkEnd w:id="119"/>
    </w:p>
    <w:p w14:paraId="796DDDCD" w14:textId="77777777" w:rsidR="00B1002A" w:rsidRPr="00D64CB7" w:rsidRDefault="00EA706D" w:rsidP="00D64CB7">
      <w:pPr>
        <w:pStyle w:val="Prrafodelista"/>
        <w:spacing w:before="0" w:line="480" w:lineRule="auto"/>
        <w:ind w:left="1418"/>
        <w:contextualSpacing w:val="0"/>
        <w:jc w:val="both"/>
        <w:rPr>
          <w:rFonts w:ascii="Arial" w:hAnsi="Arial" w:cs="Arial"/>
          <w:sz w:val="24"/>
          <w:szCs w:val="24"/>
        </w:rPr>
      </w:pPr>
      <w:r w:rsidRPr="00EA706D">
        <w:rPr>
          <w:rFonts w:ascii="Arial" w:hAnsi="Arial" w:cs="Arial"/>
          <w:sz w:val="24"/>
          <w:szCs w:val="24"/>
        </w:rPr>
        <w:t>Dicha fuente brinda un buen aporte de agua, su ubicación es adecuada. El procedimiento de aforo se realizó en la caja de reunión existente por lo que al contar con tuberías de reunión se procedió a realizar la medición directa. Posteriormente se procedió a medir el tiempo de llenado del recipiente y se realizó 5 mediciones según lo indicado en la guía, esperando 3 minutos luego de cada medición. Finalmente se descartó el máximo y mínimo valor y con el promedio de los restantes se calculó el caudal.</w:t>
      </w:r>
    </w:p>
    <w:p w14:paraId="06E2F5B1" w14:textId="77777777" w:rsidR="00EA706D" w:rsidRDefault="00EA706D" w:rsidP="0061640E">
      <w:pPr>
        <w:pStyle w:val="Prrafodelista"/>
        <w:spacing w:before="0" w:line="360" w:lineRule="auto"/>
        <w:ind w:left="1418"/>
        <w:contextualSpacing w:val="0"/>
        <w:jc w:val="center"/>
        <w:rPr>
          <w:rFonts w:ascii="Arial" w:hAnsi="Arial" w:cs="Arial"/>
          <w:sz w:val="24"/>
          <w:szCs w:val="24"/>
        </w:rPr>
      </w:pPr>
      <w:r w:rsidRPr="00EA706D">
        <w:rPr>
          <w:rFonts w:ascii="Arial" w:hAnsi="Arial" w:cs="Arial"/>
          <w:b/>
          <w:sz w:val="24"/>
          <w:szCs w:val="24"/>
        </w:rPr>
        <w:t xml:space="preserve">Tabla </w:t>
      </w:r>
      <w:proofErr w:type="spellStart"/>
      <w:r w:rsidRPr="00EA706D">
        <w:rPr>
          <w:rFonts w:ascii="Arial" w:hAnsi="Arial" w:cs="Arial"/>
          <w:b/>
          <w:sz w:val="24"/>
          <w:szCs w:val="24"/>
        </w:rPr>
        <w:t>N°</w:t>
      </w:r>
      <w:proofErr w:type="spellEnd"/>
      <w:r w:rsidRPr="00EA706D">
        <w:rPr>
          <w:rFonts w:ascii="Arial" w:hAnsi="Arial" w:cs="Arial"/>
          <w:b/>
          <w:sz w:val="24"/>
          <w:szCs w:val="24"/>
        </w:rPr>
        <w:t xml:space="preserve"> 03</w:t>
      </w:r>
      <w:r w:rsidRPr="00EA706D">
        <w:rPr>
          <w:rFonts w:ascii="Arial" w:hAnsi="Arial" w:cs="Arial"/>
          <w:sz w:val="24"/>
          <w:szCs w:val="24"/>
        </w:rPr>
        <w:t xml:space="preserve"> Medición de Fuente</w:t>
      </w:r>
    </w:p>
    <w:tbl>
      <w:tblPr>
        <w:tblW w:w="0" w:type="auto"/>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1701"/>
        <w:gridCol w:w="1559"/>
      </w:tblGrid>
      <w:tr w:rsidR="00EA706D" w:rsidRPr="00EA706D" w14:paraId="383AFD1A" w14:textId="77777777" w:rsidTr="00EA706D">
        <w:trPr>
          <w:trHeight w:val="205"/>
        </w:trPr>
        <w:tc>
          <w:tcPr>
            <w:tcW w:w="812" w:type="dxa"/>
            <w:vAlign w:val="center"/>
          </w:tcPr>
          <w:p w14:paraId="4BF83049" w14:textId="77777777" w:rsidR="00EA706D" w:rsidRPr="00EA706D" w:rsidRDefault="00EA706D" w:rsidP="00EA706D">
            <w:pPr>
              <w:autoSpaceDE w:val="0"/>
              <w:autoSpaceDN w:val="0"/>
              <w:adjustRightInd w:val="0"/>
              <w:jc w:val="center"/>
              <w:rPr>
                <w:rFonts w:ascii="Arial" w:hAnsi="Arial" w:cs="Arial"/>
                <w:b/>
                <w:color w:val="000000"/>
                <w:sz w:val="22"/>
                <w:szCs w:val="22"/>
                <w:lang w:val="es-MX" w:eastAsia="es-PE"/>
              </w:rPr>
            </w:pPr>
            <w:proofErr w:type="spellStart"/>
            <w:r w:rsidRPr="00EA706D">
              <w:rPr>
                <w:rFonts w:ascii="Arial" w:hAnsi="Arial" w:cs="Arial"/>
                <w:b/>
                <w:color w:val="000000"/>
                <w:sz w:val="22"/>
                <w:szCs w:val="22"/>
                <w:lang w:val="es-MX" w:eastAsia="es-PE"/>
              </w:rPr>
              <w:t>N°</w:t>
            </w:r>
            <w:proofErr w:type="spellEnd"/>
          </w:p>
        </w:tc>
        <w:tc>
          <w:tcPr>
            <w:tcW w:w="1701" w:type="dxa"/>
          </w:tcPr>
          <w:p w14:paraId="0B614813" w14:textId="77777777" w:rsidR="00EA706D" w:rsidRPr="00EA706D" w:rsidRDefault="00EA706D" w:rsidP="00EA706D">
            <w:pPr>
              <w:autoSpaceDE w:val="0"/>
              <w:autoSpaceDN w:val="0"/>
              <w:adjustRightInd w:val="0"/>
              <w:rPr>
                <w:rFonts w:ascii="Arial" w:hAnsi="Arial" w:cs="Arial"/>
                <w:b/>
                <w:color w:val="000000"/>
                <w:sz w:val="22"/>
                <w:szCs w:val="22"/>
                <w:lang w:val="es-MX" w:eastAsia="es-PE"/>
              </w:rPr>
            </w:pPr>
            <w:r w:rsidRPr="00EA706D">
              <w:rPr>
                <w:rFonts w:ascii="Arial" w:hAnsi="Arial" w:cs="Arial"/>
                <w:b/>
                <w:color w:val="000000"/>
                <w:sz w:val="22"/>
                <w:szCs w:val="22"/>
                <w:lang w:val="es-MX" w:eastAsia="es-PE"/>
              </w:rPr>
              <w:t xml:space="preserve">Tiempo </w:t>
            </w:r>
            <w:r>
              <w:rPr>
                <w:rFonts w:ascii="Arial" w:hAnsi="Arial" w:cs="Arial"/>
                <w:b/>
                <w:color w:val="000000"/>
                <w:sz w:val="22"/>
                <w:szCs w:val="22"/>
                <w:lang w:val="es-MX" w:eastAsia="es-PE"/>
              </w:rPr>
              <w:t>(</w:t>
            </w:r>
            <w:proofErr w:type="spellStart"/>
            <w:r w:rsidRPr="00EA706D">
              <w:rPr>
                <w:rFonts w:ascii="Arial" w:hAnsi="Arial" w:cs="Arial"/>
                <w:b/>
                <w:color w:val="000000"/>
                <w:sz w:val="22"/>
                <w:szCs w:val="22"/>
                <w:lang w:val="es-MX" w:eastAsia="es-PE"/>
              </w:rPr>
              <w:t>Seg</w:t>
            </w:r>
            <w:proofErr w:type="spellEnd"/>
            <w:r w:rsidRPr="00EA706D">
              <w:rPr>
                <w:rFonts w:ascii="Arial" w:hAnsi="Arial" w:cs="Arial"/>
                <w:b/>
                <w:color w:val="000000"/>
                <w:sz w:val="22"/>
                <w:szCs w:val="22"/>
                <w:lang w:val="es-MX" w:eastAsia="es-PE"/>
              </w:rPr>
              <w:t xml:space="preserve">) </w:t>
            </w:r>
          </w:p>
        </w:tc>
        <w:tc>
          <w:tcPr>
            <w:tcW w:w="1559" w:type="dxa"/>
          </w:tcPr>
          <w:p w14:paraId="2E16B56E" w14:textId="77777777" w:rsidR="00EA706D" w:rsidRPr="00EA706D" w:rsidRDefault="00EA706D" w:rsidP="00EA706D">
            <w:pPr>
              <w:autoSpaceDE w:val="0"/>
              <w:autoSpaceDN w:val="0"/>
              <w:adjustRightInd w:val="0"/>
              <w:rPr>
                <w:rFonts w:ascii="Arial" w:hAnsi="Arial" w:cs="Arial"/>
                <w:b/>
                <w:color w:val="000000"/>
                <w:sz w:val="22"/>
                <w:szCs w:val="22"/>
                <w:lang w:val="es-MX" w:eastAsia="es-PE"/>
              </w:rPr>
            </w:pPr>
            <w:r w:rsidRPr="00EA706D">
              <w:rPr>
                <w:rFonts w:ascii="Arial" w:hAnsi="Arial" w:cs="Arial"/>
                <w:b/>
                <w:color w:val="000000"/>
                <w:sz w:val="22"/>
                <w:szCs w:val="22"/>
                <w:lang w:val="es-MX" w:eastAsia="es-PE"/>
              </w:rPr>
              <w:t xml:space="preserve">Descripción </w:t>
            </w:r>
          </w:p>
        </w:tc>
      </w:tr>
      <w:tr w:rsidR="00EA706D" w:rsidRPr="00EA706D" w14:paraId="655DD77E" w14:textId="77777777" w:rsidTr="00EA706D">
        <w:trPr>
          <w:trHeight w:val="317"/>
        </w:trPr>
        <w:tc>
          <w:tcPr>
            <w:tcW w:w="812" w:type="dxa"/>
          </w:tcPr>
          <w:p w14:paraId="4A0C9481" w14:textId="77777777" w:rsidR="00EA706D" w:rsidRPr="00EA706D" w:rsidRDefault="00EA706D" w:rsidP="00EA706D">
            <w:pPr>
              <w:autoSpaceDE w:val="0"/>
              <w:autoSpaceDN w:val="0"/>
              <w:adjustRightInd w:val="0"/>
              <w:rPr>
                <w:rFonts w:ascii="Arial" w:hAnsi="Arial" w:cs="Arial"/>
                <w:color w:val="000000"/>
                <w:sz w:val="22"/>
                <w:szCs w:val="22"/>
                <w:lang w:val="es-MX" w:eastAsia="es-PE"/>
              </w:rPr>
            </w:pPr>
            <w:r w:rsidRPr="00EA706D">
              <w:rPr>
                <w:rFonts w:ascii="Arial" w:hAnsi="Arial" w:cs="Arial"/>
                <w:color w:val="000000"/>
                <w:sz w:val="22"/>
                <w:szCs w:val="22"/>
                <w:lang w:val="es-MX" w:eastAsia="es-PE"/>
              </w:rPr>
              <w:t>T</w:t>
            </w:r>
            <w:r>
              <w:rPr>
                <w:rFonts w:ascii="Arial" w:hAnsi="Arial" w:cs="Arial"/>
                <w:color w:val="000000"/>
                <w:sz w:val="22"/>
                <w:szCs w:val="22"/>
                <w:lang w:val="es-MX" w:eastAsia="es-PE"/>
              </w:rPr>
              <w:t xml:space="preserve"> – </w:t>
            </w:r>
            <w:r w:rsidRPr="00EA706D">
              <w:rPr>
                <w:rFonts w:ascii="Arial" w:hAnsi="Arial" w:cs="Arial"/>
                <w:color w:val="000000"/>
                <w:sz w:val="22"/>
                <w:szCs w:val="22"/>
                <w:lang w:val="es-MX" w:eastAsia="es-PE"/>
              </w:rPr>
              <w:t>1</w:t>
            </w:r>
          </w:p>
        </w:tc>
        <w:tc>
          <w:tcPr>
            <w:tcW w:w="1701" w:type="dxa"/>
          </w:tcPr>
          <w:p w14:paraId="5FA9EC55" w14:textId="77777777" w:rsidR="00EA706D" w:rsidRPr="00EA706D" w:rsidRDefault="00EA706D" w:rsidP="00EA706D">
            <w:pPr>
              <w:autoSpaceDE w:val="0"/>
              <w:autoSpaceDN w:val="0"/>
              <w:adjustRightInd w:val="0"/>
              <w:jc w:val="center"/>
              <w:rPr>
                <w:rFonts w:ascii="Arial" w:hAnsi="Arial" w:cs="Arial"/>
                <w:color w:val="000000"/>
                <w:sz w:val="22"/>
                <w:szCs w:val="22"/>
                <w:lang w:val="es-MX" w:eastAsia="es-PE"/>
              </w:rPr>
            </w:pPr>
            <w:r w:rsidRPr="00EA706D">
              <w:rPr>
                <w:rFonts w:ascii="Arial" w:hAnsi="Arial" w:cs="Arial"/>
                <w:color w:val="000000"/>
                <w:sz w:val="22"/>
                <w:szCs w:val="22"/>
                <w:lang w:val="es-MX" w:eastAsia="es-PE"/>
              </w:rPr>
              <w:t>2.42</w:t>
            </w:r>
          </w:p>
        </w:tc>
        <w:tc>
          <w:tcPr>
            <w:tcW w:w="1559" w:type="dxa"/>
          </w:tcPr>
          <w:p w14:paraId="14DC600F" w14:textId="77777777" w:rsidR="00EA706D" w:rsidRPr="00EA706D" w:rsidRDefault="00EA706D" w:rsidP="00EA706D">
            <w:pPr>
              <w:autoSpaceDE w:val="0"/>
              <w:autoSpaceDN w:val="0"/>
              <w:adjustRightInd w:val="0"/>
              <w:rPr>
                <w:rFonts w:ascii="Arial" w:hAnsi="Arial" w:cs="Arial"/>
                <w:color w:val="000000"/>
                <w:sz w:val="22"/>
                <w:szCs w:val="22"/>
                <w:lang w:val="es-MX" w:eastAsia="es-PE"/>
              </w:rPr>
            </w:pPr>
            <w:r w:rsidRPr="00EA706D">
              <w:rPr>
                <w:rFonts w:ascii="Arial" w:hAnsi="Arial" w:cs="Arial"/>
                <w:color w:val="000000"/>
                <w:sz w:val="22"/>
                <w:szCs w:val="22"/>
                <w:lang w:val="es-MX" w:eastAsia="es-PE"/>
              </w:rPr>
              <w:t xml:space="preserve">Mínimo </w:t>
            </w:r>
          </w:p>
        </w:tc>
      </w:tr>
      <w:tr w:rsidR="00EA706D" w:rsidRPr="00EA706D" w14:paraId="423E2EC5" w14:textId="77777777" w:rsidTr="00EA706D">
        <w:trPr>
          <w:trHeight w:val="317"/>
        </w:trPr>
        <w:tc>
          <w:tcPr>
            <w:tcW w:w="812" w:type="dxa"/>
          </w:tcPr>
          <w:p w14:paraId="5C20F7E1" w14:textId="77777777" w:rsidR="00EA706D" w:rsidRPr="00EA706D" w:rsidRDefault="00EA706D" w:rsidP="00EA706D">
            <w:pPr>
              <w:autoSpaceDE w:val="0"/>
              <w:autoSpaceDN w:val="0"/>
              <w:adjustRightInd w:val="0"/>
              <w:rPr>
                <w:rFonts w:ascii="Arial" w:hAnsi="Arial" w:cs="Arial"/>
                <w:color w:val="000000"/>
                <w:sz w:val="22"/>
                <w:szCs w:val="22"/>
                <w:lang w:val="es-MX" w:eastAsia="es-PE"/>
              </w:rPr>
            </w:pPr>
            <w:r w:rsidRPr="00EA706D">
              <w:rPr>
                <w:rFonts w:ascii="Arial" w:hAnsi="Arial" w:cs="Arial"/>
                <w:color w:val="000000"/>
                <w:sz w:val="22"/>
                <w:szCs w:val="22"/>
                <w:lang w:val="es-MX" w:eastAsia="es-PE"/>
              </w:rPr>
              <w:t>T</w:t>
            </w:r>
            <w:r>
              <w:rPr>
                <w:rFonts w:ascii="Arial" w:hAnsi="Arial" w:cs="Arial"/>
                <w:color w:val="000000"/>
                <w:sz w:val="22"/>
                <w:szCs w:val="22"/>
                <w:lang w:val="es-MX" w:eastAsia="es-PE"/>
              </w:rPr>
              <w:t xml:space="preserve"> – </w:t>
            </w:r>
            <w:r w:rsidRPr="00EA706D">
              <w:rPr>
                <w:rFonts w:ascii="Arial" w:hAnsi="Arial" w:cs="Arial"/>
                <w:color w:val="000000"/>
                <w:sz w:val="22"/>
                <w:szCs w:val="22"/>
                <w:lang w:val="es-MX" w:eastAsia="es-PE"/>
              </w:rPr>
              <w:t>2</w:t>
            </w:r>
          </w:p>
        </w:tc>
        <w:tc>
          <w:tcPr>
            <w:tcW w:w="1701" w:type="dxa"/>
          </w:tcPr>
          <w:p w14:paraId="77D25D49" w14:textId="77777777" w:rsidR="00EA706D" w:rsidRPr="00EA706D" w:rsidRDefault="00EA706D" w:rsidP="00EA706D">
            <w:pPr>
              <w:autoSpaceDE w:val="0"/>
              <w:autoSpaceDN w:val="0"/>
              <w:adjustRightInd w:val="0"/>
              <w:jc w:val="center"/>
              <w:rPr>
                <w:rFonts w:ascii="Arial" w:hAnsi="Arial" w:cs="Arial"/>
                <w:color w:val="000000"/>
                <w:sz w:val="22"/>
                <w:szCs w:val="22"/>
                <w:lang w:val="es-MX" w:eastAsia="es-PE"/>
              </w:rPr>
            </w:pPr>
            <w:r w:rsidRPr="00EA706D">
              <w:rPr>
                <w:rFonts w:ascii="Arial" w:hAnsi="Arial" w:cs="Arial"/>
                <w:color w:val="000000"/>
                <w:sz w:val="22"/>
                <w:szCs w:val="22"/>
                <w:lang w:val="es-MX" w:eastAsia="es-PE"/>
              </w:rPr>
              <w:t>2.73</w:t>
            </w:r>
          </w:p>
        </w:tc>
        <w:tc>
          <w:tcPr>
            <w:tcW w:w="1559" w:type="dxa"/>
          </w:tcPr>
          <w:p w14:paraId="5C519E99" w14:textId="77777777" w:rsidR="00EA706D" w:rsidRPr="00EA706D" w:rsidRDefault="00EA706D" w:rsidP="00EA706D">
            <w:pPr>
              <w:autoSpaceDE w:val="0"/>
              <w:autoSpaceDN w:val="0"/>
              <w:adjustRightInd w:val="0"/>
              <w:rPr>
                <w:rFonts w:ascii="Arial" w:hAnsi="Arial" w:cs="Arial"/>
                <w:color w:val="000000"/>
                <w:sz w:val="22"/>
                <w:szCs w:val="22"/>
                <w:lang w:val="es-MX" w:eastAsia="es-PE"/>
              </w:rPr>
            </w:pPr>
          </w:p>
        </w:tc>
      </w:tr>
      <w:tr w:rsidR="00EA706D" w:rsidRPr="00EA706D" w14:paraId="342CFC84" w14:textId="77777777" w:rsidTr="00EA706D">
        <w:trPr>
          <w:trHeight w:val="318"/>
        </w:trPr>
        <w:tc>
          <w:tcPr>
            <w:tcW w:w="812" w:type="dxa"/>
          </w:tcPr>
          <w:p w14:paraId="66951794" w14:textId="77777777" w:rsidR="00EA706D" w:rsidRPr="00EA706D" w:rsidRDefault="00EA706D" w:rsidP="00EA706D">
            <w:pPr>
              <w:autoSpaceDE w:val="0"/>
              <w:autoSpaceDN w:val="0"/>
              <w:adjustRightInd w:val="0"/>
              <w:rPr>
                <w:rFonts w:ascii="Arial" w:hAnsi="Arial" w:cs="Arial"/>
                <w:color w:val="000000"/>
                <w:sz w:val="22"/>
                <w:szCs w:val="22"/>
                <w:lang w:val="es-MX" w:eastAsia="es-PE"/>
              </w:rPr>
            </w:pPr>
            <w:r w:rsidRPr="00EA706D">
              <w:rPr>
                <w:rFonts w:ascii="Arial" w:hAnsi="Arial" w:cs="Arial"/>
                <w:color w:val="000000"/>
                <w:sz w:val="22"/>
                <w:szCs w:val="22"/>
                <w:lang w:val="es-MX" w:eastAsia="es-PE"/>
              </w:rPr>
              <w:t>T</w:t>
            </w:r>
            <w:r>
              <w:rPr>
                <w:rFonts w:ascii="Arial" w:hAnsi="Arial" w:cs="Arial"/>
                <w:color w:val="000000"/>
                <w:sz w:val="22"/>
                <w:szCs w:val="22"/>
                <w:lang w:val="es-MX" w:eastAsia="es-PE"/>
              </w:rPr>
              <w:t xml:space="preserve"> – </w:t>
            </w:r>
            <w:r w:rsidRPr="00EA706D">
              <w:rPr>
                <w:rFonts w:ascii="Arial" w:hAnsi="Arial" w:cs="Arial"/>
                <w:color w:val="000000"/>
                <w:sz w:val="22"/>
                <w:szCs w:val="22"/>
                <w:lang w:val="es-MX" w:eastAsia="es-PE"/>
              </w:rPr>
              <w:t>3</w:t>
            </w:r>
          </w:p>
        </w:tc>
        <w:tc>
          <w:tcPr>
            <w:tcW w:w="1701" w:type="dxa"/>
          </w:tcPr>
          <w:p w14:paraId="00B664B5" w14:textId="77777777" w:rsidR="00EA706D" w:rsidRPr="00EA706D" w:rsidRDefault="00EA706D" w:rsidP="00EA706D">
            <w:pPr>
              <w:autoSpaceDE w:val="0"/>
              <w:autoSpaceDN w:val="0"/>
              <w:adjustRightInd w:val="0"/>
              <w:jc w:val="center"/>
              <w:rPr>
                <w:rFonts w:ascii="Arial" w:hAnsi="Arial" w:cs="Arial"/>
                <w:color w:val="000000"/>
                <w:sz w:val="22"/>
                <w:szCs w:val="22"/>
                <w:lang w:val="es-MX" w:eastAsia="es-PE"/>
              </w:rPr>
            </w:pPr>
            <w:r w:rsidRPr="00EA706D">
              <w:rPr>
                <w:rFonts w:ascii="Arial" w:hAnsi="Arial" w:cs="Arial"/>
                <w:color w:val="000000"/>
                <w:sz w:val="22"/>
                <w:szCs w:val="22"/>
                <w:lang w:val="es-MX" w:eastAsia="es-PE"/>
              </w:rPr>
              <w:t>2.47</w:t>
            </w:r>
          </w:p>
        </w:tc>
        <w:tc>
          <w:tcPr>
            <w:tcW w:w="1559" w:type="dxa"/>
          </w:tcPr>
          <w:p w14:paraId="7042225B" w14:textId="77777777" w:rsidR="00EA706D" w:rsidRPr="00EA706D" w:rsidRDefault="00EA706D" w:rsidP="00EA706D">
            <w:pPr>
              <w:autoSpaceDE w:val="0"/>
              <w:autoSpaceDN w:val="0"/>
              <w:adjustRightInd w:val="0"/>
              <w:rPr>
                <w:rFonts w:ascii="Arial" w:hAnsi="Arial" w:cs="Arial"/>
                <w:color w:val="000000"/>
                <w:sz w:val="22"/>
                <w:szCs w:val="22"/>
                <w:lang w:val="es-MX" w:eastAsia="es-PE"/>
              </w:rPr>
            </w:pPr>
          </w:p>
        </w:tc>
      </w:tr>
      <w:tr w:rsidR="00EA706D" w:rsidRPr="00EA706D" w14:paraId="21C12D37" w14:textId="77777777" w:rsidTr="00EA706D">
        <w:trPr>
          <w:trHeight w:val="318"/>
        </w:trPr>
        <w:tc>
          <w:tcPr>
            <w:tcW w:w="812" w:type="dxa"/>
          </w:tcPr>
          <w:p w14:paraId="3CE011EB" w14:textId="77777777" w:rsidR="00EA706D" w:rsidRPr="00EA706D" w:rsidRDefault="00EA706D" w:rsidP="00EA706D">
            <w:pPr>
              <w:autoSpaceDE w:val="0"/>
              <w:autoSpaceDN w:val="0"/>
              <w:adjustRightInd w:val="0"/>
              <w:rPr>
                <w:rFonts w:ascii="Arial" w:hAnsi="Arial" w:cs="Arial"/>
                <w:color w:val="000000"/>
                <w:sz w:val="22"/>
                <w:szCs w:val="22"/>
                <w:lang w:val="es-MX" w:eastAsia="es-PE"/>
              </w:rPr>
            </w:pPr>
            <w:r w:rsidRPr="00EA706D">
              <w:rPr>
                <w:rFonts w:ascii="Arial" w:hAnsi="Arial" w:cs="Arial"/>
                <w:color w:val="000000"/>
                <w:sz w:val="22"/>
                <w:szCs w:val="22"/>
                <w:lang w:val="es-MX" w:eastAsia="es-PE"/>
              </w:rPr>
              <w:lastRenderedPageBreak/>
              <w:t>T</w:t>
            </w:r>
            <w:r>
              <w:rPr>
                <w:rFonts w:ascii="Arial" w:hAnsi="Arial" w:cs="Arial"/>
                <w:color w:val="000000"/>
                <w:sz w:val="22"/>
                <w:szCs w:val="22"/>
                <w:lang w:val="es-MX" w:eastAsia="es-PE"/>
              </w:rPr>
              <w:t xml:space="preserve"> – </w:t>
            </w:r>
            <w:r w:rsidRPr="00EA706D">
              <w:rPr>
                <w:rFonts w:ascii="Arial" w:hAnsi="Arial" w:cs="Arial"/>
                <w:color w:val="000000"/>
                <w:sz w:val="22"/>
                <w:szCs w:val="22"/>
                <w:lang w:val="es-MX" w:eastAsia="es-PE"/>
              </w:rPr>
              <w:t>4</w:t>
            </w:r>
          </w:p>
        </w:tc>
        <w:tc>
          <w:tcPr>
            <w:tcW w:w="1701" w:type="dxa"/>
          </w:tcPr>
          <w:p w14:paraId="7B1C4686" w14:textId="77777777" w:rsidR="00EA706D" w:rsidRPr="00EA706D" w:rsidRDefault="00EA706D" w:rsidP="00EA706D">
            <w:pPr>
              <w:autoSpaceDE w:val="0"/>
              <w:autoSpaceDN w:val="0"/>
              <w:adjustRightInd w:val="0"/>
              <w:jc w:val="center"/>
              <w:rPr>
                <w:rFonts w:ascii="Arial" w:hAnsi="Arial" w:cs="Arial"/>
                <w:color w:val="000000"/>
                <w:sz w:val="22"/>
                <w:szCs w:val="22"/>
                <w:lang w:val="es-MX" w:eastAsia="es-PE"/>
              </w:rPr>
            </w:pPr>
            <w:r w:rsidRPr="00EA706D">
              <w:rPr>
                <w:rFonts w:ascii="Arial" w:hAnsi="Arial" w:cs="Arial"/>
                <w:color w:val="000000"/>
                <w:sz w:val="22"/>
                <w:szCs w:val="22"/>
                <w:lang w:val="es-MX" w:eastAsia="es-PE"/>
              </w:rPr>
              <w:t>3.08</w:t>
            </w:r>
          </w:p>
        </w:tc>
        <w:tc>
          <w:tcPr>
            <w:tcW w:w="1559" w:type="dxa"/>
          </w:tcPr>
          <w:p w14:paraId="06CA80F0" w14:textId="77777777" w:rsidR="00EA706D" w:rsidRPr="00EA706D" w:rsidRDefault="00EA706D" w:rsidP="00EA706D">
            <w:pPr>
              <w:autoSpaceDE w:val="0"/>
              <w:autoSpaceDN w:val="0"/>
              <w:adjustRightInd w:val="0"/>
              <w:rPr>
                <w:rFonts w:ascii="Arial" w:hAnsi="Arial" w:cs="Arial"/>
                <w:color w:val="000000"/>
                <w:sz w:val="22"/>
                <w:szCs w:val="22"/>
                <w:lang w:val="es-MX" w:eastAsia="es-PE"/>
              </w:rPr>
            </w:pPr>
            <w:r w:rsidRPr="00EA706D">
              <w:rPr>
                <w:rFonts w:ascii="Arial" w:hAnsi="Arial" w:cs="Arial"/>
                <w:color w:val="000000"/>
                <w:sz w:val="22"/>
                <w:szCs w:val="22"/>
                <w:lang w:val="es-MX" w:eastAsia="es-PE"/>
              </w:rPr>
              <w:t xml:space="preserve">Máximo </w:t>
            </w:r>
          </w:p>
        </w:tc>
      </w:tr>
      <w:tr w:rsidR="00EA706D" w:rsidRPr="00EA706D" w14:paraId="62CF2408" w14:textId="77777777" w:rsidTr="00EA706D">
        <w:trPr>
          <w:trHeight w:val="318"/>
        </w:trPr>
        <w:tc>
          <w:tcPr>
            <w:tcW w:w="812" w:type="dxa"/>
          </w:tcPr>
          <w:p w14:paraId="0AF04909" w14:textId="77777777" w:rsidR="00EA706D" w:rsidRPr="00EA706D" w:rsidRDefault="00EA706D" w:rsidP="00EA706D">
            <w:pPr>
              <w:autoSpaceDE w:val="0"/>
              <w:autoSpaceDN w:val="0"/>
              <w:adjustRightInd w:val="0"/>
              <w:rPr>
                <w:rFonts w:ascii="Arial" w:hAnsi="Arial" w:cs="Arial"/>
                <w:color w:val="000000"/>
                <w:sz w:val="22"/>
                <w:szCs w:val="22"/>
                <w:lang w:val="es-MX" w:eastAsia="es-PE"/>
              </w:rPr>
            </w:pPr>
            <w:r w:rsidRPr="00EA706D">
              <w:rPr>
                <w:rFonts w:ascii="Arial" w:hAnsi="Arial" w:cs="Arial"/>
                <w:color w:val="000000"/>
                <w:sz w:val="22"/>
                <w:szCs w:val="22"/>
                <w:lang w:val="es-MX" w:eastAsia="es-PE"/>
              </w:rPr>
              <w:t>T</w:t>
            </w:r>
            <w:r>
              <w:rPr>
                <w:rFonts w:ascii="Arial" w:hAnsi="Arial" w:cs="Arial"/>
                <w:color w:val="000000"/>
                <w:sz w:val="22"/>
                <w:szCs w:val="22"/>
                <w:lang w:val="es-MX" w:eastAsia="es-PE"/>
              </w:rPr>
              <w:t xml:space="preserve"> – </w:t>
            </w:r>
            <w:r w:rsidRPr="00EA706D">
              <w:rPr>
                <w:rFonts w:ascii="Arial" w:hAnsi="Arial" w:cs="Arial"/>
                <w:color w:val="000000"/>
                <w:sz w:val="22"/>
                <w:szCs w:val="22"/>
                <w:lang w:val="es-MX" w:eastAsia="es-PE"/>
              </w:rPr>
              <w:t>5</w:t>
            </w:r>
          </w:p>
        </w:tc>
        <w:tc>
          <w:tcPr>
            <w:tcW w:w="1701" w:type="dxa"/>
          </w:tcPr>
          <w:p w14:paraId="3F2E9EA2" w14:textId="77777777" w:rsidR="00EA706D" w:rsidRPr="00EA706D" w:rsidRDefault="00EA706D" w:rsidP="00EA706D">
            <w:pPr>
              <w:pStyle w:val="Default"/>
              <w:jc w:val="center"/>
              <w:rPr>
                <w:rFonts w:ascii="Arial" w:hAnsi="Arial" w:cs="Arial"/>
                <w:sz w:val="22"/>
                <w:szCs w:val="22"/>
                <w:lang w:val="es-MX" w:eastAsia="es-PE"/>
              </w:rPr>
            </w:pPr>
            <w:r w:rsidRPr="00EA706D">
              <w:rPr>
                <w:rFonts w:ascii="Arial" w:hAnsi="Arial" w:cs="Arial"/>
                <w:sz w:val="22"/>
                <w:szCs w:val="22"/>
              </w:rPr>
              <w:t>3.01</w:t>
            </w:r>
          </w:p>
        </w:tc>
        <w:tc>
          <w:tcPr>
            <w:tcW w:w="1559" w:type="dxa"/>
          </w:tcPr>
          <w:p w14:paraId="7A8887D0" w14:textId="77777777" w:rsidR="00EA706D" w:rsidRPr="00EA706D" w:rsidRDefault="00EA706D" w:rsidP="00EA706D">
            <w:pPr>
              <w:autoSpaceDE w:val="0"/>
              <w:autoSpaceDN w:val="0"/>
              <w:adjustRightInd w:val="0"/>
              <w:rPr>
                <w:rFonts w:ascii="Arial" w:hAnsi="Arial" w:cs="Arial"/>
                <w:color w:val="000000"/>
                <w:sz w:val="22"/>
                <w:szCs w:val="22"/>
                <w:lang w:val="es-MX" w:eastAsia="es-PE"/>
              </w:rPr>
            </w:pPr>
          </w:p>
        </w:tc>
      </w:tr>
    </w:tbl>
    <w:p w14:paraId="3FA62F48" w14:textId="77777777" w:rsidR="00EA706D" w:rsidRDefault="00EA706D" w:rsidP="0061640E">
      <w:pPr>
        <w:pStyle w:val="Prrafodelista"/>
        <w:spacing w:before="0" w:line="480" w:lineRule="auto"/>
        <w:ind w:left="2694"/>
        <w:contextualSpacing w:val="0"/>
        <w:rPr>
          <w:rFonts w:ascii="Arial" w:hAnsi="Arial" w:cs="Arial"/>
          <w:sz w:val="16"/>
          <w:szCs w:val="16"/>
        </w:rPr>
      </w:pPr>
      <w:r w:rsidRPr="00EA706D">
        <w:rPr>
          <w:rFonts w:ascii="Arial" w:hAnsi="Arial" w:cs="Arial"/>
          <w:b/>
          <w:sz w:val="16"/>
          <w:szCs w:val="16"/>
        </w:rPr>
        <w:t xml:space="preserve">Fuente: </w:t>
      </w:r>
      <w:r w:rsidRPr="00EA706D">
        <w:rPr>
          <w:rFonts w:ascii="Arial" w:hAnsi="Arial" w:cs="Arial"/>
          <w:sz w:val="16"/>
          <w:szCs w:val="16"/>
        </w:rPr>
        <w:t>Elaboración Propia</w:t>
      </w:r>
    </w:p>
    <w:p w14:paraId="6570B7F8" w14:textId="77777777" w:rsidR="00EA706D" w:rsidRPr="00EA706D" w:rsidRDefault="00EA706D" w:rsidP="00EA706D">
      <w:pPr>
        <w:autoSpaceDE w:val="0"/>
        <w:autoSpaceDN w:val="0"/>
        <w:adjustRightInd w:val="0"/>
        <w:spacing w:line="480" w:lineRule="auto"/>
        <w:ind w:left="1418"/>
        <w:jc w:val="both"/>
        <w:rPr>
          <w:rFonts w:ascii="Arial" w:hAnsi="Arial" w:cs="Arial"/>
          <w:color w:val="000000"/>
          <w:lang w:val="es-MX" w:eastAsia="es-PE"/>
        </w:rPr>
      </w:pPr>
      <w:r w:rsidRPr="00EA706D">
        <w:rPr>
          <w:rFonts w:ascii="Arial" w:hAnsi="Arial" w:cs="Arial"/>
          <w:color w:val="000000"/>
          <w:lang w:val="es-MX" w:eastAsia="es-PE"/>
        </w:rPr>
        <w:t xml:space="preserve">Promedio = 2.742 </w:t>
      </w:r>
      <w:proofErr w:type="spellStart"/>
      <w:r w:rsidRPr="00EA706D">
        <w:rPr>
          <w:rFonts w:ascii="Arial" w:hAnsi="Arial" w:cs="Arial"/>
          <w:color w:val="000000"/>
          <w:lang w:val="es-MX" w:eastAsia="es-PE"/>
        </w:rPr>
        <w:t>Seg</w:t>
      </w:r>
      <w:proofErr w:type="spellEnd"/>
      <w:r w:rsidRPr="00EA706D">
        <w:rPr>
          <w:rFonts w:ascii="Arial" w:hAnsi="Arial" w:cs="Arial"/>
          <w:color w:val="000000"/>
          <w:lang w:val="es-MX" w:eastAsia="es-PE"/>
        </w:rPr>
        <w:t xml:space="preserve"> </w:t>
      </w:r>
    </w:p>
    <w:p w14:paraId="304E84A1" w14:textId="77777777" w:rsidR="00EA706D" w:rsidRPr="00EA706D" w:rsidRDefault="00EA706D" w:rsidP="00EA706D">
      <w:pPr>
        <w:autoSpaceDE w:val="0"/>
        <w:autoSpaceDN w:val="0"/>
        <w:adjustRightInd w:val="0"/>
        <w:spacing w:line="480" w:lineRule="auto"/>
        <w:ind w:left="1418"/>
        <w:jc w:val="both"/>
        <w:rPr>
          <w:rFonts w:ascii="Arial" w:hAnsi="Arial" w:cs="Arial"/>
          <w:color w:val="000000"/>
          <w:lang w:val="es-MX" w:eastAsia="es-PE"/>
        </w:rPr>
      </w:pPr>
      <w:r w:rsidRPr="00EA706D">
        <w:rPr>
          <w:rFonts w:ascii="Arial" w:hAnsi="Arial" w:cs="Arial"/>
          <w:color w:val="000000"/>
          <w:lang w:val="es-MX" w:eastAsia="es-PE"/>
        </w:rPr>
        <w:t xml:space="preserve">Envase = 20 litros </w:t>
      </w:r>
    </w:p>
    <w:p w14:paraId="4F42DEAB" w14:textId="77777777" w:rsidR="00EA706D" w:rsidRDefault="00EA706D" w:rsidP="00BE6767">
      <w:pPr>
        <w:spacing w:line="480" w:lineRule="auto"/>
        <w:ind w:left="1418"/>
        <w:rPr>
          <w:rFonts w:ascii="Arial" w:hAnsi="Arial" w:cs="Arial"/>
          <w:color w:val="000000"/>
          <w:lang w:val="es-MX" w:eastAsia="es-PE"/>
        </w:rPr>
      </w:pPr>
      <w:r w:rsidRPr="00EA706D">
        <w:rPr>
          <w:rFonts w:ascii="Arial" w:hAnsi="Arial" w:cs="Arial"/>
          <w:color w:val="000000"/>
          <w:lang w:val="es-MX" w:eastAsia="es-PE"/>
        </w:rPr>
        <w:t>Q (</w:t>
      </w:r>
      <w:proofErr w:type="spellStart"/>
      <w:r w:rsidRPr="00EA706D">
        <w:rPr>
          <w:rFonts w:ascii="Arial" w:hAnsi="Arial" w:cs="Arial"/>
          <w:color w:val="000000"/>
          <w:lang w:val="es-MX" w:eastAsia="es-PE"/>
        </w:rPr>
        <w:t>Lt</w:t>
      </w:r>
      <w:proofErr w:type="spellEnd"/>
      <w:r w:rsidRPr="00EA706D">
        <w:rPr>
          <w:rFonts w:ascii="Arial" w:hAnsi="Arial" w:cs="Arial"/>
          <w:color w:val="000000"/>
          <w:lang w:val="es-MX" w:eastAsia="es-PE"/>
        </w:rPr>
        <w:t>/</w:t>
      </w:r>
      <w:proofErr w:type="spellStart"/>
      <w:r w:rsidRPr="00EA706D">
        <w:rPr>
          <w:rFonts w:ascii="Arial" w:hAnsi="Arial" w:cs="Arial"/>
          <w:color w:val="000000"/>
          <w:lang w:val="es-MX" w:eastAsia="es-PE"/>
        </w:rPr>
        <w:t>seg</w:t>
      </w:r>
      <w:proofErr w:type="spellEnd"/>
      <w:r w:rsidRPr="00EA706D">
        <w:rPr>
          <w:rFonts w:ascii="Arial" w:hAnsi="Arial" w:cs="Arial"/>
          <w:color w:val="000000"/>
          <w:lang w:val="es-MX" w:eastAsia="es-PE"/>
        </w:rPr>
        <w:t>) = 7.29</w:t>
      </w:r>
    </w:p>
    <w:p w14:paraId="53651937" w14:textId="77777777" w:rsidR="00EA706D" w:rsidRPr="008F66A5" w:rsidRDefault="00EA706D" w:rsidP="00DE6D3F">
      <w:pPr>
        <w:pStyle w:val="Prrafodelista"/>
        <w:numPr>
          <w:ilvl w:val="2"/>
          <w:numId w:val="5"/>
        </w:numPr>
        <w:tabs>
          <w:tab w:val="clear" w:pos="720"/>
        </w:tabs>
        <w:spacing w:line="480" w:lineRule="auto"/>
        <w:ind w:left="1276" w:hanging="567"/>
        <w:jc w:val="both"/>
        <w:outlineLvl w:val="2"/>
        <w:rPr>
          <w:rFonts w:ascii="Arial" w:hAnsi="Arial" w:cs="Arial"/>
          <w:b/>
          <w:sz w:val="24"/>
          <w:szCs w:val="24"/>
        </w:rPr>
      </w:pPr>
      <w:bookmarkStart w:id="120" w:name="_Toc528648345"/>
      <w:r w:rsidRPr="00EA706D">
        <w:rPr>
          <w:rFonts w:ascii="Arial" w:hAnsi="Arial" w:cs="Arial"/>
          <w:b/>
          <w:bCs/>
          <w:sz w:val="24"/>
          <w:szCs w:val="24"/>
        </w:rPr>
        <w:t>Oferta Hídrica a nivel mensual</w:t>
      </w:r>
      <w:bookmarkEnd w:id="120"/>
    </w:p>
    <w:p w14:paraId="68853DAD" w14:textId="77777777" w:rsidR="008F66A5" w:rsidRPr="00EA706D" w:rsidRDefault="008F66A5" w:rsidP="00BE6767">
      <w:pPr>
        <w:pStyle w:val="Prrafodelista"/>
        <w:spacing w:before="0" w:line="480" w:lineRule="auto"/>
        <w:ind w:left="1276"/>
        <w:contextualSpacing w:val="0"/>
        <w:jc w:val="both"/>
        <w:rPr>
          <w:rFonts w:ascii="Arial" w:hAnsi="Arial" w:cs="Arial"/>
          <w:b/>
          <w:sz w:val="24"/>
          <w:szCs w:val="24"/>
        </w:rPr>
      </w:pPr>
      <w:r>
        <w:rPr>
          <w:rFonts w:ascii="Arial" w:hAnsi="Arial" w:cs="Arial"/>
          <w:b/>
          <w:bCs/>
          <w:sz w:val="24"/>
          <w:szCs w:val="24"/>
        </w:rPr>
        <w:t xml:space="preserve">Tabla </w:t>
      </w:r>
      <w:proofErr w:type="spellStart"/>
      <w:r>
        <w:rPr>
          <w:rFonts w:ascii="Arial" w:hAnsi="Arial" w:cs="Arial"/>
          <w:b/>
          <w:bCs/>
          <w:sz w:val="24"/>
          <w:szCs w:val="24"/>
        </w:rPr>
        <w:t>N°</w:t>
      </w:r>
      <w:proofErr w:type="spellEnd"/>
      <w:r>
        <w:rPr>
          <w:rFonts w:ascii="Arial" w:hAnsi="Arial" w:cs="Arial"/>
          <w:b/>
          <w:bCs/>
          <w:sz w:val="24"/>
          <w:szCs w:val="24"/>
        </w:rPr>
        <w:t xml:space="preserve"> 04 </w:t>
      </w:r>
      <w:r w:rsidRPr="008F66A5">
        <w:rPr>
          <w:rFonts w:ascii="Arial" w:hAnsi="Arial" w:cs="Arial"/>
          <w:bCs/>
          <w:sz w:val="24"/>
          <w:szCs w:val="24"/>
        </w:rPr>
        <w:t>Proyección de captación de agua</w:t>
      </w:r>
    </w:p>
    <w:tbl>
      <w:tblPr>
        <w:tblW w:w="8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75"/>
        <w:gridCol w:w="675"/>
        <w:gridCol w:w="675"/>
        <w:gridCol w:w="675"/>
        <w:gridCol w:w="675"/>
        <w:gridCol w:w="675"/>
        <w:gridCol w:w="675"/>
        <w:gridCol w:w="675"/>
        <w:gridCol w:w="675"/>
        <w:gridCol w:w="675"/>
        <w:gridCol w:w="675"/>
        <w:gridCol w:w="680"/>
      </w:tblGrid>
      <w:tr w:rsidR="009143FA" w:rsidRPr="009143FA" w14:paraId="2F0CD928" w14:textId="77777777" w:rsidTr="009143FA">
        <w:trPr>
          <w:trHeight w:val="93"/>
        </w:trPr>
        <w:tc>
          <w:tcPr>
            <w:tcW w:w="8780" w:type="dxa"/>
            <w:gridSpan w:val="13"/>
          </w:tcPr>
          <w:p w14:paraId="5A9C08DC"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OFERTA PROMEDIO MENSUAL – CAPTACION PROYECTADA</w:t>
            </w:r>
          </w:p>
        </w:tc>
      </w:tr>
      <w:tr w:rsidR="009143FA" w:rsidRPr="009143FA" w14:paraId="10B3AE2C" w14:textId="77777777" w:rsidTr="009143FA">
        <w:trPr>
          <w:trHeight w:val="93"/>
        </w:trPr>
        <w:tc>
          <w:tcPr>
            <w:tcW w:w="8780" w:type="dxa"/>
            <w:gridSpan w:val="13"/>
          </w:tcPr>
          <w:p w14:paraId="1AF3A954"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CAPTACION – FUENTE QUEBRADA MAYRO</w:t>
            </w:r>
          </w:p>
        </w:tc>
      </w:tr>
      <w:tr w:rsidR="009143FA" w:rsidRPr="009143FA" w14:paraId="2C76BDFB" w14:textId="77777777" w:rsidTr="009143FA">
        <w:trPr>
          <w:trHeight w:val="93"/>
        </w:trPr>
        <w:tc>
          <w:tcPr>
            <w:tcW w:w="675" w:type="dxa"/>
          </w:tcPr>
          <w:p w14:paraId="582D795E"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Mes</w:t>
            </w:r>
          </w:p>
        </w:tc>
        <w:tc>
          <w:tcPr>
            <w:tcW w:w="675" w:type="dxa"/>
          </w:tcPr>
          <w:p w14:paraId="6395EB81"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Ene</w:t>
            </w:r>
          </w:p>
        </w:tc>
        <w:tc>
          <w:tcPr>
            <w:tcW w:w="675" w:type="dxa"/>
          </w:tcPr>
          <w:p w14:paraId="0978A456"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Feb</w:t>
            </w:r>
          </w:p>
        </w:tc>
        <w:tc>
          <w:tcPr>
            <w:tcW w:w="675" w:type="dxa"/>
          </w:tcPr>
          <w:p w14:paraId="74451D01"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Mar</w:t>
            </w:r>
          </w:p>
        </w:tc>
        <w:tc>
          <w:tcPr>
            <w:tcW w:w="675" w:type="dxa"/>
          </w:tcPr>
          <w:p w14:paraId="1A769E2F"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Abr</w:t>
            </w:r>
          </w:p>
        </w:tc>
        <w:tc>
          <w:tcPr>
            <w:tcW w:w="675" w:type="dxa"/>
          </w:tcPr>
          <w:p w14:paraId="539F3D6D"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May</w:t>
            </w:r>
          </w:p>
        </w:tc>
        <w:tc>
          <w:tcPr>
            <w:tcW w:w="675" w:type="dxa"/>
          </w:tcPr>
          <w:p w14:paraId="1F045BF6"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Jun</w:t>
            </w:r>
          </w:p>
        </w:tc>
        <w:tc>
          <w:tcPr>
            <w:tcW w:w="675" w:type="dxa"/>
          </w:tcPr>
          <w:p w14:paraId="0548AC49"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Jul</w:t>
            </w:r>
          </w:p>
        </w:tc>
        <w:tc>
          <w:tcPr>
            <w:tcW w:w="675" w:type="dxa"/>
          </w:tcPr>
          <w:p w14:paraId="50061DAC"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proofErr w:type="spellStart"/>
            <w:r w:rsidRPr="009143FA">
              <w:rPr>
                <w:rFonts w:ascii="Arial" w:hAnsi="Arial" w:cs="Arial"/>
                <w:b/>
                <w:bCs/>
                <w:color w:val="000000"/>
                <w:sz w:val="20"/>
                <w:szCs w:val="20"/>
                <w:lang w:val="es-MX" w:eastAsia="es-PE"/>
              </w:rPr>
              <w:t>Ago</w:t>
            </w:r>
            <w:proofErr w:type="spellEnd"/>
          </w:p>
        </w:tc>
        <w:tc>
          <w:tcPr>
            <w:tcW w:w="675" w:type="dxa"/>
          </w:tcPr>
          <w:p w14:paraId="15AD2F52"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Set</w:t>
            </w:r>
          </w:p>
        </w:tc>
        <w:tc>
          <w:tcPr>
            <w:tcW w:w="675" w:type="dxa"/>
          </w:tcPr>
          <w:p w14:paraId="2FFD1C7B"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Oct</w:t>
            </w:r>
          </w:p>
        </w:tc>
        <w:tc>
          <w:tcPr>
            <w:tcW w:w="675" w:type="dxa"/>
          </w:tcPr>
          <w:p w14:paraId="1C3A5D4C"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Nov</w:t>
            </w:r>
          </w:p>
        </w:tc>
        <w:tc>
          <w:tcPr>
            <w:tcW w:w="680" w:type="dxa"/>
          </w:tcPr>
          <w:p w14:paraId="0619F272"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b/>
                <w:bCs/>
                <w:color w:val="000000"/>
                <w:sz w:val="20"/>
                <w:szCs w:val="20"/>
                <w:lang w:val="es-MX" w:eastAsia="es-PE"/>
              </w:rPr>
              <w:t>Dic</w:t>
            </w:r>
          </w:p>
        </w:tc>
      </w:tr>
      <w:tr w:rsidR="009143FA" w:rsidRPr="009143FA" w14:paraId="714BFF52" w14:textId="77777777" w:rsidTr="009143FA">
        <w:trPr>
          <w:trHeight w:val="93"/>
        </w:trPr>
        <w:tc>
          <w:tcPr>
            <w:tcW w:w="675" w:type="dxa"/>
            <w:vAlign w:val="center"/>
          </w:tcPr>
          <w:p w14:paraId="6263135C" w14:textId="77777777" w:rsidR="009143FA" w:rsidRPr="009143FA" w:rsidRDefault="009143FA" w:rsidP="009143FA">
            <w:pPr>
              <w:autoSpaceDE w:val="0"/>
              <w:autoSpaceDN w:val="0"/>
              <w:adjustRightInd w:val="0"/>
              <w:ind w:left="-147" w:right="-103"/>
              <w:jc w:val="center"/>
              <w:rPr>
                <w:rFonts w:ascii="Arial" w:hAnsi="Arial" w:cs="Arial"/>
                <w:color w:val="000000"/>
                <w:sz w:val="14"/>
                <w:szCs w:val="14"/>
                <w:lang w:val="es-MX" w:eastAsia="es-PE"/>
              </w:rPr>
            </w:pPr>
            <w:r w:rsidRPr="009143FA">
              <w:rPr>
                <w:rFonts w:ascii="Arial" w:hAnsi="Arial" w:cs="Arial"/>
                <w:b/>
                <w:bCs/>
                <w:color w:val="000000"/>
                <w:sz w:val="14"/>
                <w:szCs w:val="14"/>
                <w:lang w:val="es-MX" w:eastAsia="es-PE"/>
              </w:rPr>
              <w:t>Q(</w:t>
            </w:r>
            <w:proofErr w:type="spellStart"/>
            <w:r w:rsidRPr="009143FA">
              <w:rPr>
                <w:rFonts w:ascii="Arial" w:hAnsi="Arial" w:cs="Arial"/>
                <w:b/>
                <w:bCs/>
                <w:color w:val="000000"/>
                <w:sz w:val="14"/>
                <w:szCs w:val="14"/>
                <w:lang w:val="es-MX" w:eastAsia="es-PE"/>
              </w:rPr>
              <w:t>Lt</w:t>
            </w:r>
            <w:proofErr w:type="spellEnd"/>
            <w:r w:rsidRPr="009143FA">
              <w:rPr>
                <w:rFonts w:ascii="Arial" w:hAnsi="Arial" w:cs="Arial"/>
                <w:b/>
                <w:bCs/>
                <w:color w:val="000000"/>
                <w:sz w:val="14"/>
                <w:szCs w:val="14"/>
                <w:lang w:val="es-MX" w:eastAsia="es-PE"/>
              </w:rPr>
              <w:t>/</w:t>
            </w:r>
            <w:proofErr w:type="spellStart"/>
            <w:r w:rsidRPr="009143FA">
              <w:rPr>
                <w:rFonts w:ascii="Arial" w:hAnsi="Arial" w:cs="Arial"/>
                <w:b/>
                <w:bCs/>
                <w:color w:val="000000"/>
                <w:sz w:val="14"/>
                <w:szCs w:val="14"/>
                <w:lang w:val="es-MX" w:eastAsia="es-PE"/>
              </w:rPr>
              <w:t>seg</w:t>
            </w:r>
            <w:proofErr w:type="spellEnd"/>
            <w:r w:rsidRPr="009143FA">
              <w:rPr>
                <w:rFonts w:ascii="Arial" w:hAnsi="Arial" w:cs="Arial"/>
                <w:b/>
                <w:bCs/>
                <w:color w:val="000000"/>
                <w:sz w:val="14"/>
                <w:szCs w:val="14"/>
                <w:lang w:val="es-MX" w:eastAsia="es-PE"/>
              </w:rPr>
              <w:t>)</w:t>
            </w:r>
          </w:p>
        </w:tc>
        <w:tc>
          <w:tcPr>
            <w:tcW w:w="675" w:type="dxa"/>
            <w:vAlign w:val="center"/>
          </w:tcPr>
          <w:p w14:paraId="0DEA8DB6"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c>
          <w:tcPr>
            <w:tcW w:w="675" w:type="dxa"/>
            <w:vAlign w:val="center"/>
          </w:tcPr>
          <w:p w14:paraId="7A4B380F"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c>
          <w:tcPr>
            <w:tcW w:w="675" w:type="dxa"/>
            <w:vAlign w:val="center"/>
          </w:tcPr>
          <w:p w14:paraId="32B29973"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c>
          <w:tcPr>
            <w:tcW w:w="675" w:type="dxa"/>
            <w:vAlign w:val="center"/>
          </w:tcPr>
          <w:p w14:paraId="08B5B051"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c>
          <w:tcPr>
            <w:tcW w:w="675" w:type="dxa"/>
            <w:vAlign w:val="center"/>
          </w:tcPr>
          <w:p w14:paraId="3D39B73E"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c>
          <w:tcPr>
            <w:tcW w:w="675" w:type="dxa"/>
            <w:vAlign w:val="center"/>
          </w:tcPr>
          <w:p w14:paraId="6A37989E"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c>
          <w:tcPr>
            <w:tcW w:w="675" w:type="dxa"/>
            <w:vAlign w:val="center"/>
          </w:tcPr>
          <w:p w14:paraId="71E6D018"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c>
          <w:tcPr>
            <w:tcW w:w="675" w:type="dxa"/>
            <w:vAlign w:val="center"/>
          </w:tcPr>
          <w:p w14:paraId="3ECA1BBC"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c>
          <w:tcPr>
            <w:tcW w:w="675" w:type="dxa"/>
            <w:vAlign w:val="center"/>
          </w:tcPr>
          <w:p w14:paraId="6A96CE3D"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c>
          <w:tcPr>
            <w:tcW w:w="675" w:type="dxa"/>
            <w:vAlign w:val="center"/>
          </w:tcPr>
          <w:p w14:paraId="3672FD49"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c>
          <w:tcPr>
            <w:tcW w:w="675" w:type="dxa"/>
            <w:vAlign w:val="center"/>
          </w:tcPr>
          <w:p w14:paraId="746BAE69"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c>
          <w:tcPr>
            <w:tcW w:w="680" w:type="dxa"/>
            <w:vAlign w:val="center"/>
          </w:tcPr>
          <w:p w14:paraId="620EEAA1" w14:textId="77777777" w:rsidR="009143FA" w:rsidRPr="009143FA" w:rsidRDefault="009143FA" w:rsidP="009143FA">
            <w:pPr>
              <w:autoSpaceDE w:val="0"/>
              <w:autoSpaceDN w:val="0"/>
              <w:adjustRightInd w:val="0"/>
              <w:jc w:val="center"/>
              <w:rPr>
                <w:rFonts w:ascii="Arial" w:hAnsi="Arial" w:cs="Arial"/>
                <w:color w:val="000000"/>
                <w:sz w:val="20"/>
                <w:szCs w:val="20"/>
                <w:lang w:val="es-MX" w:eastAsia="es-PE"/>
              </w:rPr>
            </w:pPr>
            <w:r w:rsidRPr="009143FA">
              <w:rPr>
                <w:rFonts w:ascii="Arial" w:hAnsi="Arial" w:cs="Arial"/>
                <w:color w:val="000000"/>
                <w:sz w:val="20"/>
                <w:szCs w:val="20"/>
                <w:lang w:val="es-MX" w:eastAsia="es-PE"/>
              </w:rPr>
              <w:t>7.29</w:t>
            </w:r>
          </w:p>
        </w:tc>
      </w:tr>
    </w:tbl>
    <w:p w14:paraId="0B8EEF05" w14:textId="77777777" w:rsidR="009143FA" w:rsidRDefault="009143FA" w:rsidP="00BE6767">
      <w:pPr>
        <w:pStyle w:val="Prrafodelista"/>
        <w:spacing w:before="0" w:line="480" w:lineRule="auto"/>
        <w:ind w:left="0"/>
        <w:contextualSpacing w:val="0"/>
        <w:jc w:val="both"/>
        <w:rPr>
          <w:rFonts w:ascii="Arial" w:hAnsi="Arial" w:cs="Arial"/>
          <w:sz w:val="16"/>
          <w:szCs w:val="16"/>
        </w:rPr>
      </w:pPr>
      <w:r w:rsidRPr="00EA706D">
        <w:rPr>
          <w:rFonts w:ascii="Arial" w:hAnsi="Arial" w:cs="Arial"/>
          <w:b/>
          <w:sz w:val="16"/>
          <w:szCs w:val="16"/>
        </w:rPr>
        <w:t xml:space="preserve">Fuente: </w:t>
      </w:r>
      <w:r w:rsidRPr="00EA706D">
        <w:rPr>
          <w:rFonts w:ascii="Arial" w:hAnsi="Arial" w:cs="Arial"/>
          <w:sz w:val="16"/>
          <w:szCs w:val="16"/>
        </w:rPr>
        <w:t>Elaboración Propia</w:t>
      </w:r>
    </w:p>
    <w:p w14:paraId="05743A9B" w14:textId="77777777" w:rsidR="00EA706D" w:rsidRPr="009143FA" w:rsidRDefault="009143FA" w:rsidP="00DE6D3F">
      <w:pPr>
        <w:pStyle w:val="Prrafodelista"/>
        <w:numPr>
          <w:ilvl w:val="1"/>
          <w:numId w:val="5"/>
        </w:numPr>
        <w:tabs>
          <w:tab w:val="clear" w:pos="720"/>
        </w:tabs>
        <w:spacing w:line="480" w:lineRule="auto"/>
        <w:jc w:val="both"/>
        <w:outlineLvl w:val="1"/>
        <w:rPr>
          <w:rFonts w:ascii="Arial" w:hAnsi="Arial" w:cs="Arial"/>
          <w:b/>
          <w:sz w:val="24"/>
          <w:szCs w:val="24"/>
        </w:rPr>
      </w:pPr>
      <w:bookmarkStart w:id="121" w:name="_Toc528648346"/>
      <w:r w:rsidRPr="009143FA">
        <w:rPr>
          <w:rFonts w:ascii="Arial" w:hAnsi="Arial" w:cs="Arial"/>
          <w:b/>
          <w:bCs/>
          <w:sz w:val="24"/>
          <w:szCs w:val="24"/>
        </w:rPr>
        <w:t>Calidad del agua</w:t>
      </w:r>
      <w:bookmarkEnd w:id="121"/>
    </w:p>
    <w:p w14:paraId="56F91117" w14:textId="77777777" w:rsidR="009143FA" w:rsidRPr="009143FA" w:rsidRDefault="009143FA" w:rsidP="009143FA">
      <w:pPr>
        <w:autoSpaceDE w:val="0"/>
        <w:autoSpaceDN w:val="0"/>
        <w:adjustRightInd w:val="0"/>
        <w:spacing w:line="480" w:lineRule="auto"/>
        <w:ind w:left="709"/>
        <w:jc w:val="both"/>
        <w:rPr>
          <w:rFonts w:ascii="Arial" w:hAnsi="Arial" w:cs="Arial"/>
          <w:color w:val="000000"/>
          <w:lang w:val="es-MX"/>
        </w:rPr>
      </w:pPr>
      <w:r w:rsidRPr="009143FA">
        <w:rPr>
          <w:rFonts w:ascii="Arial" w:hAnsi="Arial" w:cs="Arial"/>
          <w:color w:val="000000"/>
          <w:lang w:val="es-MX"/>
        </w:rPr>
        <w:t xml:space="preserve">Se realizó la toma del Bacteriológico. Dos muestras para el Análisis Físico- químico y el Análisis </w:t>
      </w:r>
      <w:proofErr w:type="spellStart"/>
      <w:r w:rsidRPr="009143FA">
        <w:rPr>
          <w:rFonts w:ascii="Arial" w:hAnsi="Arial" w:cs="Arial"/>
          <w:color w:val="000000"/>
          <w:lang w:val="es-MX"/>
        </w:rPr>
        <w:t>Microbioloógico</w:t>
      </w:r>
      <w:proofErr w:type="spellEnd"/>
      <w:r w:rsidRPr="009143FA">
        <w:rPr>
          <w:rFonts w:ascii="Arial" w:hAnsi="Arial" w:cs="Arial"/>
          <w:color w:val="000000"/>
          <w:lang w:val="es-MX"/>
        </w:rPr>
        <w:t xml:space="preserve">. </w:t>
      </w:r>
    </w:p>
    <w:p w14:paraId="2C1195D2" w14:textId="77777777" w:rsidR="009143FA" w:rsidRPr="009143FA" w:rsidRDefault="009143FA" w:rsidP="009143FA">
      <w:pPr>
        <w:autoSpaceDE w:val="0"/>
        <w:autoSpaceDN w:val="0"/>
        <w:adjustRightInd w:val="0"/>
        <w:spacing w:line="480" w:lineRule="auto"/>
        <w:ind w:left="709"/>
        <w:jc w:val="both"/>
        <w:rPr>
          <w:rFonts w:ascii="Arial" w:hAnsi="Arial" w:cs="Arial"/>
          <w:color w:val="000000"/>
          <w:lang w:val="es-MX"/>
        </w:rPr>
      </w:pPr>
      <w:r w:rsidRPr="009143FA">
        <w:rPr>
          <w:rFonts w:ascii="Arial" w:hAnsi="Arial" w:cs="Arial"/>
          <w:color w:val="000000"/>
          <w:lang w:val="es-MX"/>
        </w:rPr>
        <w:t>La muestra tomada para el Análisis Bacteriológico se depositó en un recipiente estéril de 1 litro de capacidad y fue llevada inmediatamente al laboratorio de CERTIFICACIONES DEL PERU S.A.C para que se realice el Análisis Físico</w:t>
      </w:r>
      <w:r w:rsidR="00151305">
        <w:rPr>
          <w:rFonts w:ascii="Arial" w:hAnsi="Arial" w:cs="Arial"/>
          <w:color w:val="000000"/>
          <w:lang w:val="es-MX"/>
        </w:rPr>
        <w:t xml:space="preserve"> –</w:t>
      </w:r>
      <w:r w:rsidRPr="009143FA">
        <w:rPr>
          <w:rFonts w:ascii="Arial" w:hAnsi="Arial" w:cs="Arial"/>
          <w:color w:val="000000"/>
          <w:lang w:val="es-MX"/>
        </w:rPr>
        <w:t xml:space="preserve"> químico</w:t>
      </w:r>
      <w:r w:rsidR="00151305">
        <w:rPr>
          <w:rFonts w:ascii="Arial" w:hAnsi="Arial" w:cs="Arial"/>
          <w:color w:val="000000"/>
          <w:lang w:val="es-MX"/>
        </w:rPr>
        <w:t xml:space="preserve"> </w:t>
      </w:r>
      <w:r w:rsidRPr="009143FA">
        <w:rPr>
          <w:rFonts w:ascii="Arial" w:hAnsi="Arial" w:cs="Arial"/>
          <w:color w:val="000000"/>
          <w:lang w:val="es-MX"/>
        </w:rPr>
        <w:t xml:space="preserve">y el Análisis de la muestra. </w:t>
      </w:r>
    </w:p>
    <w:p w14:paraId="39AD536F" w14:textId="77777777" w:rsidR="000F0551" w:rsidRDefault="009143FA" w:rsidP="00BE6767">
      <w:pPr>
        <w:spacing w:line="480" w:lineRule="auto"/>
        <w:ind w:left="709"/>
        <w:jc w:val="both"/>
        <w:rPr>
          <w:rFonts w:ascii="Arial" w:hAnsi="Arial" w:cs="Arial"/>
          <w:color w:val="000000"/>
          <w:lang w:val="es-MX"/>
        </w:rPr>
      </w:pPr>
      <w:r w:rsidRPr="009143FA">
        <w:rPr>
          <w:rFonts w:ascii="Arial" w:hAnsi="Arial" w:cs="Arial"/>
          <w:color w:val="000000"/>
          <w:lang w:val="es-MX"/>
        </w:rPr>
        <w:t xml:space="preserve">Se realizó un monitorio de la calidad de agua, las muestras tomadas se llevaron al laboratorio más cercano del sector para evitar que transcurra mucho tiempo para los análisis, porque de lo contrario se correría el riesgo de alterar los resultados. </w:t>
      </w:r>
    </w:p>
    <w:p w14:paraId="4966A15D" w14:textId="77777777" w:rsidR="000F0551" w:rsidRDefault="000F0551">
      <w:pPr>
        <w:rPr>
          <w:rFonts w:ascii="Arial" w:hAnsi="Arial" w:cs="Arial"/>
          <w:color w:val="000000"/>
          <w:lang w:val="es-MX"/>
        </w:rPr>
      </w:pPr>
      <w:r>
        <w:rPr>
          <w:rFonts w:ascii="Arial" w:hAnsi="Arial" w:cs="Arial"/>
          <w:color w:val="000000"/>
          <w:lang w:val="es-MX"/>
        </w:rPr>
        <w:br w:type="page"/>
      </w:r>
    </w:p>
    <w:p w14:paraId="0149570A" w14:textId="77777777" w:rsidR="00151305" w:rsidRDefault="00151305" w:rsidP="00BE6767">
      <w:pPr>
        <w:spacing w:line="480" w:lineRule="auto"/>
        <w:jc w:val="center"/>
        <w:rPr>
          <w:rFonts w:ascii="Arial" w:hAnsi="Arial" w:cs="Arial"/>
          <w:color w:val="000000"/>
          <w:lang w:val="es-MX" w:eastAsia="es-PE"/>
        </w:rPr>
      </w:pPr>
      <w:r w:rsidRPr="008F66A5">
        <w:rPr>
          <w:rFonts w:ascii="Arial" w:hAnsi="Arial" w:cs="Arial"/>
          <w:b/>
          <w:color w:val="000000"/>
          <w:lang w:val="es-MX" w:eastAsia="es-PE"/>
        </w:rPr>
        <w:lastRenderedPageBreak/>
        <w:t xml:space="preserve">Tabla </w:t>
      </w:r>
      <w:proofErr w:type="spellStart"/>
      <w:r w:rsidRPr="008F66A5">
        <w:rPr>
          <w:rFonts w:ascii="Arial" w:hAnsi="Arial" w:cs="Arial"/>
          <w:b/>
          <w:color w:val="000000"/>
          <w:lang w:val="es-MX" w:eastAsia="es-PE"/>
        </w:rPr>
        <w:t>N°</w:t>
      </w:r>
      <w:proofErr w:type="spellEnd"/>
      <w:r w:rsidRPr="008F66A5">
        <w:rPr>
          <w:rFonts w:ascii="Arial" w:hAnsi="Arial" w:cs="Arial"/>
          <w:b/>
          <w:color w:val="000000"/>
          <w:lang w:val="es-MX" w:eastAsia="es-PE"/>
        </w:rPr>
        <w:t xml:space="preserve"> 0</w:t>
      </w:r>
      <w:r w:rsidR="008F66A5" w:rsidRPr="008F66A5">
        <w:rPr>
          <w:rFonts w:ascii="Arial" w:hAnsi="Arial" w:cs="Arial"/>
          <w:b/>
          <w:color w:val="000000"/>
          <w:lang w:val="es-MX" w:eastAsia="es-PE"/>
        </w:rPr>
        <w:t>5</w:t>
      </w:r>
      <w:r w:rsidRPr="008F66A5">
        <w:rPr>
          <w:rFonts w:ascii="Arial" w:hAnsi="Arial" w:cs="Arial"/>
          <w:b/>
          <w:color w:val="000000"/>
          <w:lang w:val="es-MX" w:eastAsia="es-PE"/>
        </w:rPr>
        <w:t>.</w:t>
      </w:r>
      <w:r w:rsidRPr="008F66A5">
        <w:rPr>
          <w:rFonts w:ascii="Arial" w:hAnsi="Arial" w:cs="Arial"/>
          <w:color w:val="000000"/>
          <w:lang w:val="es-MX" w:eastAsia="es-PE"/>
        </w:rPr>
        <w:t xml:space="preserve"> Resultados de Análisis Físico </w:t>
      </w:r>
      <w:r w:rsidR="00994DE3">
        <w:rPr>
          <w:rFonts w:ascii="Arial" w:hAnsi="Arial" w:cs="Arial"/>
          <w:color w:val="000000"/>
          <w:lang w:val="es-MX" w:eastAsia="es-PE"/>
        </w:rPr>
        <w:t>–</w:t>
      </w:r>
      <w:r w:rsidRPr="008F66A5">
        <w:rPr>
          <w:rFonts w:ascii="Arial" w:hAnsi="Arial" w:cs="Arial"/>
          <w:color w:val="000000"/>
          <w:lang w:val="es-MX" w:eastAsia="es-PE"/>
        </w:rPr>
        <w:t xml:space="preserve"> Químico</w:t>
      </w:r>
    </w:p>
    <w:tbl>
      <w:tblPr>
        <w:tblW w:w="7400" w:type="dxa"/>
        <w:tblInd w:w="496" w:type="dxa"/>
        <w:tblCellMar>
          <w:left w:w="70" w:type="dxa"/>
          <w:right w:w="70" w:type="dxa"/>
        </w:tblCellMar>
        <w:tblLook w:val="04A0" w:firstRow="1" w:lastRow="0" w:firstColumn="1" w:lastColumn="0" w:noHBand="0" w:noVBand="1"/>
      </w:tblPr>
      <w:tblGrid>
        <w:gridCol w:w="1281"/>
        <w:gridCol w:w="9"/>
        <w:gridCol w:w="1381"/>
        <w:gridCol w:w="1182"/>
        <w:gridCol w:w="1182"/>
        <w:gridCol w:w="1180"/>
        <w:gridCol w:w="1185"/>
      </w:tblGrid>
      <w:tr w:rsidR="00994DE3" w:rsidRPr="002D5DA1" w14:paraId="44A6C6CD" w14:textId="77777777" w:rsidTr="00994DE3">
        <w:trPr>
          <w:trHeight w:val="315"/>
        </w:trPr>
        <w:tc>
          <w:tcPr>
            <w:tcW w:w="1290" w:type="dxa"/>
            <w:gridSpan w:val="2"/>
            <w:tcBorders>
              <w:top w:val="single" w:sz="8" w:space="0" w:color="auto"/>
              <w:left w:val="single" w:sz="8" w:space="0" w:color="auto"/>
              <w:right w:val="single" w:sz="8" w:space="0" w:color="auto"/>
            </w:tcBorders>
            <w:shd w:val="clear" w:color="auto" w:fill="auto"/>
            <w:vAlign w:val="center"/>
            <w:hideMark/>
          </w:tcPr>
          <w:p w14:paraId="759CBD79" w14:textId="77777777" w:rsidR="00994DE3" w:rsidRPr="002D5DA1" w:rsidRDefault="00994DE3" w:rsidP="00994DE3">
            <w:pPr>
              <w:jc w:val="center"/>
              <w:rPr>
                <w:rFonts w:ascii="Arial" w:hAnsi="Arial" w:cs="Arial"/>
                <w:b/>
                <w:bCs/>
                <w:color w:val="000000"/>
                <w:sz w:val="20"/>
                <w:szCs w:val="20"/>
                <w:lang w:val="es-MX" w:eastAsia="es-MX"/>
              </w:rPr>
            </w:pPr>
            <w:r w:rsidRPr="002D5DA1">
              <w:rPr>
                <w:rFonts w:ascii="Arial" w:hAnsi="Arial" w:cs="Arial"/>
                <w:b/>
                <w:bCs/>
                <w:color w:val="000000"/>
                <w:sz w:val="20"/>
                <w:szCs w:val="20"/>
                <w:lang w:val="es-MX" w:eastAsia="es-MX"/>
              </w:rPr>
              <w:t>Parámetro</w:t>
            </w:r>
          </w:p>
        </w:tc>
        <w:tc>
          <w:tcPr>
            <w:tcW w:w="1381" w:type="dxa"/>
            <w:tcBorders>
              <w:top w:val="single" w:sz="8" w:space="0" w:color="auto"/>
              <w:left w:val="nil"/>
              <w:right w:val="single" w:sz="8" w:space="0" w:color="auto"/>
            </w:tcBorders>
            <w:shd w:val="clear" w:color="auto" w:fill="auto"/>
            <w:vAlign w:val="center"/>
            <w:hideMark/>
          </w:tcPr>
          <w:p w14:paraId="191DB68F" w14:textId="77777777" w:rsidR="00994DE3" w:rsidRPr="002D5DA1" w:rsidRDefault="00994DE3" w:rsidP="00994DE3">
            <w:pPr>
              <w:jc w:val="center"/>
              <w:rPr>
                <w:rFonts w:ascii="Arial" w:hAnsi="Arial" w:cs="Arial"/>
                <w:b/>
                <w:bCs/>
                <w:color w:val="000000"/>
                <w:sz w:val="20"/>
                <w:szCs w:val="20"/>
                <w:lang w:val="es-MX" w:eastAsia="es-MX"/>
              </w:rPr>
            </w:pPr>
            <w:r w:rsidRPr="002D5DA1">
              <w:rPr>
                <w:rFonts w:ascii="Arial" w:hAnsi="Arial" w:cs="Arial"/>
                <w:b/>
                <w:bCs/>
                <w:color w:val="000000"/>
                <w:sz w:val="20"/>
                <w:szCs w:val="20"/>
                <w:lang w:val="es-MX" w:eastAsia="es-MX"/>
              </w:rPr>
              <w:t>Unidad</w:t>
            </w:r>
          </w:p>
        </w:tc>
        <w:tc>
          <w:tcPr>
            <w:tcW w:w="2364" w:type="dxa"/>
            <w:gridSpan w:val="2"/>
            <w:tcBorders>
              <w:top w:val="single" w:sz="8" w:space="0" w:color="auto"/>
              <w:left w:val="nil"/>
              <w:bottom w:val="single" w:sz="8" w:space="0" w:color="auto"/>
              <w:right w:val="single" w:sz="8" w:space="0" w:color="auto"/>
            </w:tcBorders>
            <w:shd w:val="clear" w:color="auto" w:fill="auto"/>
            <w:vAlign w:val="center"/>
            <w:hideMark/>
          </w:tcPr>
          <w:p w14:paraId="23F144AC" w14:textId="77777777" w:rsidR="00994DE3" w:rsidRPr="002D5DA1" w:rsidRDefault="00994DE3" w:rsidP="00994DE3">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Puntos de Muestreo</w:t>
            </w:r>
          </w:p>
        </w:tc>
        <w:tc>
          <w:tcPr>
            <w:tcW w:w="2365" w:type="dxa"/>
            <w:gridSpan w:val="2"/>
            <w:tcBorders>
              <w:top w:val="single" w:sz="8" w:space="0" w:color="auto"/>
              <w:left w:val="nil"/>
              <w:bottom w:val="single" w:sz="8" w:space="0" w:color="auto"/>
              <w:right w:val="single" w:sz="8" w:space="0" w:color="auto"/>
            </w:tcBorders>
            <w:shd w:val="clear" w:color="auto" w:fill="auto"/>
            <w:vAlign w:val="center"/>
          </w:tcPr>
          <w:p w14:paraId="79E44137" w14:textId="77777777" w:rsidR="00994DE3" w:rsidRPr="002D5DA1" w:rsidRDefault="00994DE3" w:rsidP="00994DE3">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ECA</w:t>
            </w:r>
          </w:p>
        </w:tc>
      </w:tr>
      <w:tr w:rsidR="00994DE3" w:rsidRPr="002D5DA1" w14:paraId="5230AE7B" w14:textId="77777777" w:rsidTr="00994DE3">
        <w:trPr>
          <w:trHeight w:val="315"/>
        </w:trPr>
        <w:tc>
          <w:tcPr>
            <w:tcW w:w="1281" w:type="dxa"/>
            <w:tcBorders>
              <w:left w:val="single" w:sz="8" w:space="0" w:color="auto"/>
              <w:bottom w:val="single" w:sz="8" w:space="0" w:color="auto"/>
              <w:right w:val="single" w:sz="4" w:space="0" w:color="auto"/>
            </w:tcBorders>
            <w:shd w:val="clear" w:color="auto" w:fill="auto"/>
            <w:vAlign w:val="center"/>
            <w:hideMark/>
          </w:tcPr>
          <w:p w14:paraId="4D258EFF" w14:textId="77777777" w:rsidR="00994DE3" w:rsidRPr="002D5DA1" w:rsidRDefault="00994DE3" w:rsidP="00994DE3">
            <w:pPr>
              <w:jc w:val="center"/>
              <w:rPr>
                <w:rFonts w:ascii="Arial" w:hAnsi="Arial" w:cs="Arial"/>
                <w:b/>
                <w:bCs/>
                <w:color w:val="000000"/>
                <w:sz w:val="20"/>
                <w:szCs w:val="20"/>
                <w:lang w:val="es-MX" w:eastAsia="es-MX"/>
              </w:rPr>
            </w:pPr>
          </w:p>
        </w:tc>
        <w:tc>
          <w:tcPr>
            <w:tcW w:w="1390" w:type="dxa"/>
            <w:gridSpan w:val="2"/>
            <w:tcBorders>
              <w:left w:val="single" w:sz="4" w:space="0" w:color="auto"/>
              <w:bottom w:val="single" w:sz="8" w:space="0" w:color="auto"/>
              <w:right w:val="single" w:sz="4" w:space="0" w:color="auto"/>
            </w:tcBorders>
            <w:shd w:val="clear" w:color="auto" w:fill="auto"/>
            <w:vAlign w:val="center"/>
          </w:tcPr>
          <w:p w14:paraId="34EBB563" w14:textId="77777777" w:rsidR="00994DE3" w:rsidRPr="002D5DA1" w:rsidRDefault="00994DE3" w:rsidP="00994DE3">
            <w:pPr>
              <w:rPr>
                <w:rFonts w:ascii="Arial" w:hAnsi="Arial" w:cs="Arial"/>
                <w:b/>
                <w:bCs/>
                <w:color w:val="000000"/>
                <w:sz w:val="20"/>
                <w:szCs w:val="20"/>
                <w:lang w:val="es-MX" w:eastAsia="es-MX"/>
              </w:rPr>
            </w:pPr>
          </w:p>
        </w:tc>
        <w:tc>
          <w:tcPr>
            <w:tcW w:w="1182" w:type="dxa"/>
            <w:tcBorders>
              <w:top w:val="single" w:sz="8" w:space="0" w:color="auto"/>
              <w:left w:val="single" w:sz="4" w:space="0" w:color="auto"/>
              <w:bottom w:val="single" w:sz="8" w:space="0" w:color="auto"/>
              <w:right w:val="single" w:sz="4" w:space="0" w:color="auto"/>
            </w:tcBorders>
            <w:shd w:val="clear" w:color="auto" w:fill="auto"/>
            <w:vAlign w:val="center"/>
          </w:tcPr>
          <w:p w14:paraId="519A6E41" w14:textId="77777777" w:rsidR="00994DE3" w:rsidRPr="002D5DA1" w:rsidRDefault="00994DE3" w:rsidP="00994DE3">
            <w:pPr>
              <w:jc w:val="center"/>
              <w:rPr>
                <w:rFonts w:ascii="Arial" w:hAnsi="Arial" w:cs="Arial"/>
                <w:b/>
                <w:bCs/>
                <w:color w:val="000000"/>
                <w:sz w:val="20"/>
                <w:szCs w:val="20"/>
                <w:lang w:val="es-MX" w:eastAsia="es-MX"/>
              </w:rPr>
            </w:pPr>
            <w:r w:rsidRPr="002D5DA1">
              <w:rPr>
                <w:rFonts w:ascii="Arial" w:hAnsi="Arial" w:cs="Arial"/>
                <w:b/>
                <w:bCs/>
                <w:color w:val="000000"/>
                <w:sz w:val="20"/>
                <w:szCs w:val="20"/>
                <w:lang w:val="es-MX" w:eastAsia="es-MX"/>
              </w:rPr>
              <w:t xml:space="preserve">M </w:t>
            </w:r>
            <w:r>
              <w:rPr>
                <w:rFonts w:ascii="Arial" w:hAnsi="Arial" w:cs="Arial"/>
                <w:b/>
                <w:bCs/>
                <w:color w:val="000000"/>
                <w:sz w:val="20"/>
                <w:szCs w:val="20"/>
                <w:lang w:val="es-MX" w:eastAsia="es-MX"/>
              </w:rPr>
              <w:t>–</w:t>
            </w:r>
            <w:r w:rsidRPr="002D5DA1">
              <w:rPr>
                <w:rFonts w:ascii="Arial" w:hAnsi="Arial" w:cs="Arial"/>
                <w:b/>
                <w:bCs/>
                <w:color w:val="000000"/>
                <w:sz w:val="20"/>
                <w:szCs w:val="20"/>
                <w:lang w:val="es-MX" w:eastAsia="es-MX"/>
              </w:rPr>
              <w:t xml:space="preserve"> 1</w:t>
            </w:r>
            <w:r>
              <w:rPr>
                <w:rFonts w:ascii="Arial" w:hAnsi="Arial" w:cs="Arial"/>
                <w:b/>
                <w:bCs/>
                <w:color w:val="000000"/>
                <w:sz w:val="20"/>
                <w:szCs w:val="20"/>
                <w:lang w:val="es-MX" w:eastAsia="es-MX"/>
              </w:rPr>
              <w:t xml:space="preserve"> </w:t>
            </w:r>
          </w:p>
        </w:tc>
        <w:tc>
          <w:tcPr>
            <w:tcW w:w="1182" w:type="dxa"/>
            <w:tcBorders>
              <w:top w:val="single" w:sz="8" w:space="0" w:color="auto"/>
              <w:left w:val="single" w:sz="4" w:space="0" w:color="auto"/>
              <w:bottom w:val="single" w:sz="8" w:space="0" w:color="auto"/>
              <w:right w:val="single" w:sz="4" w:space="0" w:color="auto"/>
            </w:tcBorders>
            <w:shd w:val="clear" w:color="auto" w:fill="auto"/>
            <w:vAlign w:val="center"/>
          </w:tcPr>
          <w:p w14:paraId="2C84A4E8" w14:textId="77777777" w:rsidR="00994DE3" w:rsidRPr="002D5DA1" w:rsidRDefault="00994DE3" w:rsidP="00994DE3">
            <w:pPr>
              <w:jc w:val="center"/>
              <w:rPr>
                <w:rFonts w:ascii="Arial" w:hAnsi="Arial" w:cs="Arial"/>
                <w:b/>
                <w:bCs/>
                <w:color w:val="000000"/>
                <w:sz w:val="20"/>
                <w:szCs w:val="20"/>
                <w:lang w:val="es-MX" w:eastAsia="es-MX"/>
              </w:rPr>
            </w:pPr>
            <w:r w:rsidRPr="002D5DA1">
              <w:rPr>
                <w:rFonts w:ascii="Arial" w:hAnsi="Arial" w:cs="Arial"/>
                <w:b/>
                <w:bCs/>
                <w:color w:val="000000"/>
                <w:sz w:val="20"/>
                <w:szCs w:val="20"/>
                <w:lang w:val="es-MX" w:eastAsia="es-MX"/>
              </w:rPr>
              <w:t xml:space="preserve">M </w:t>
            </w:r>
            <w:r>
              <w:rPr>
                <w:rFonts w:ascii="Arial" w:hAnsi="Arial" w:cs="Arial"/>
                <w:b/>
                <w:bCs/>
                <w:color w:val="000000"/>
                <w:sz w:val="20"/>
                <w:szCs w:val="20"/>
                <w:lang w:val="es-MX" w:eastAsia="es-MX"/>
              </w:rPr>
              <w:t>–</w:t>
            </w:r>
            <w:r w:rsidRPr="002D5DA1">
              <w:rPr>
                <w:rFonts w:ascii="Arial" w:hAnsi="Arial" w:cs="Arial"/>
                <w:b/>
                <w:bCs/>
                <w:color w:val="000000"/>
                <w:sz w:val="20"/>
                <w:szCs w:val="20"/>
                <w:lang w:val="es-MX" w:eastAsia="es-MX"/>
              </w:rPr>
              <w:t xml:space="preserve"> 2</w:t>
            </w:r>
            <w:r>
              <w:rPr>
                <w:rFonts w:ascii="Arial" w:hAnsi="Arial" w:cs="Arial"/>
                <w:b/>
                <w:bCs/>
                <w:color w:val="000000"/>
                <w:sz w:val="20"/>
                <w:szCs w:val="20"/>
                <w:lang w:val="es-MX" w:eastAsia="es-MX"/>
              </w:rPr>
              <w:t xml:space="preserve"> </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tcPr>
          <w:p w14:paraId="77B72455" w14:textId="77777777" w:rsidR="00994DE3" w:rsidRPr="002D5DA1" w:rsidRDefault="00994DE3" w:rsidP="00994DE3">
            <w:pPr>
              <w:jc w:val="center"/>
              <w:rPr>
                <w:rFonts w:ascii="Arial" w:hAnsi="Arial" w:cs="Arial"/>
                <w:b/>
                <w:bCs/>
                <w:color w:val="000000"/>
                <w:sz w:val="20"/>
                <w:szCs w:val="20"/>
                <w:lang w:val="es-MX" w:eastAsia="es-MX"/>
              </w:rPr>
            </w:pPr>
            <w:r w:rsidRPr="002D5DA1">
              <w:rPr>
                <w:rFonts w:ascii="Arial" w:hAnsi="Arial" w:cs="Arial"/>
                <w:b/>
                <w:bCs/>
                <w:color w:val="000000"/>
                <w:sz w:val="20"/>
                <w:szCs w:val="20"/>
                <w:lang w:val="es-MX" w:eastAsia="es-MX"/>
              </w:rPr>
              <w:t xml:space="preserve">A </w:t>
            </w:r>
            <w:r>
              <w:rPr>
                <w:rFonts w:ascii="Arial" w:hAnsi="Arial" w:cs="Arial"/>
                <w:b/>
                <w:bCs/>
                <w:color w:val="000000"/>
                <w:sz w:val="20"/>
                <w:szCs w:val="20"/>
                <w:lang w:val="es-MX" w:eastAsia="es-MX"/>
              </w:rPr>
              <w:t>– 1</w:t>
            </w:r>
          </w:p>
        </w:tc>
        <w:tc>
          <w:tcPr>
            <w:tcW w:w="1185" w:type="dxa"/>
            <w:tcBorders>
              <w:top w:val="single" w:sz="8" w:space="0" w:color="auto"/>
              <w:left w:val="single" w:sz="4" w:space="0" w:color="auto"/>
              <w:bottom w:val="single" w:sz="8" w:space="0" w:color="auto"/>
              <w:right w:val="single" w:sz="8" w:space="0" w:color="000000"/>
            </w:tcBorders>
            <w:shd w:val="clear" w:color="auto" w:fill="auto"/>
            <w:vAlign w:val="center"/>
          </w:tcPr>
          <w:p w14:paraId="47F9B8BB" w14:textId="77777777" w:rsidR="00994DE3" w:rsidRPr="002D5DA1" w:rsidRDefault="00994DE3" w:rsidP="00994DE3">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 xml:space="preserve">A – 2 </w:t>
            </w:r>
          </w:p>
        </w:tc>
      </w:tr>
      <w:tr w:rsidR="00994DE3" w:rsidRPr="002D5DA1" w14:paraId="5E0D982F" w14:textId="77777777" w:rsidTr="00994DE3">
        <w:trPr>
          <w:trHeight w:val="315"/>
        </w:trPr>
        <w:tc>
          <w:tcPr>
            <w:tcW w:w="1290" w:type="dxa"/>
            <w:gridSpan w:val="2"/>
            <w:tcBorders>
              <w:top w:val="nil"/>
              <w:left w:val="single" w:sz="8" w:space="0" w:color="auto"/>
              <w:bottom w:val="single" w:sz="8" w:space="0" w:color="auto"/>
              <w:right w:val="single" w:sz="8" w:space="0" w:color="auto"/>
            </w:tcBorders>
            <w:shd w:val="clear" w:color="auto" w:fill="auto"/>
            <w:vAlign w:val="center"/>
            <w:hideMark/>
          </w:tcPr>
          <w:p w14:paraId="30A288A4" w14:textId="77777777" w:rsidR="00994DE3" w:rsidRPr="002D5DA1" w:rsidRDefault="00994DE3" w:rsidP="00994DE3">
            <w:pPr>
              <w:rPr>
                <w:rFonts w:ascii="Arial" w:hAnsi="Arial" w:cs="Arial"/>
                <w:color w:val="000000"/>
                <w:sz w:val="20"/>
                <w:szCs w:val="20"/>
                <w:lang w:val="es-MX" w:eastAsia="es-MX"/>
              </w:rPr>
            </w:pPr>
            <w:r w:rsidRPr="002D5DA1">
              <w:rPr>
                <w:rFonts w:ascii="Arial" w:hAnsi="Arial" w:cs="Arial"/>
                <w:color w:val="000000"/>
                <w:sz w:val="20"/>
                <w:szCs w:val="20"/>
                <w:lang w:val="es-MX" w:eastAsia="es-MX"/>
              </w:rPr>
              <w:t>Cloruros</w:t>
            </w:r>
          </w:p>
        </w:tc>
        <w:tc>
          <w:tcPr>
            <w:tcW w:w="1381" w:type="dxa"/>
            <w:tcBorders>
              <w:top w:val="nil"/>
              <w:left w:val="nil"/>
              <w:bottom w:val="single" w:sz="8" w:space="0" w:color="auto"/>
              <w:right w:val="single" w:sz="4" w:space="0" w:color="auto"/>
            </w:tcBorders>
            <w:shd w:val="clear" w:color="auto" w:fill="auto"/>
            <w:vAlign w:val="center"/>
            <w:hideMark/>
          </w:tcPr>
          <w:p w14:paraId="6660BAE4"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mg/L</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27EEA953"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&lt;0,5</w:t>
            </w:r>
          </w:p>
        </w:tc>
        <w:tc>
          <w:tcPr>
            <w:tcW w:w="1182" w:type="dxa"/>
            <w:tcBorders>
              <w:top w:val="nil"/>
              <w:left w:val="nil"/>
              <w:bottom w:val="single" w:sz="8" w:space="0" w:color="auto"/>
              <w:right w:val="single" w:sz="4" w:space="0" w:color="auto"/>
            </w:tcBorders>
            <w:shd w:val="clear" w:color="auto" w:fill="auto"/>
            <w:vAlign w:val="center"/>
            <w:hideMark/>
          </w:tcPr>
          <w:p w14:paraId="09E2AF98"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w:t>
            </w:r>
          </w:p>
        </w:tc>
        <w:tc>
          <w:tcPr>
            <w:tcW w:w="1180" w:type="dxa"/>
            <w:tcBorders>
              <w:top w:val="nil"/>
              <w:left w:val="single" w:sz="4" w:space="0" w:color="auto"/>
              <w:bottom w:val="single" w:sz="8" w:space="0" w:color="auto"/>
              <w:right w:val="single" w:sz="4" w:space="0" w:color="auto"/>
            </w:tcBorders>
            <w:shd w:val="clear" w:color="auto" w:fill="auto"/>
            <w:vAlign w:val="center"/>
            <w:hideMark/>
          </w:tcPr>
          <w:p w14:paraId="587716E9"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250</w:t>
            </w:r>
          </w:p>
        </w:tc>
        <w:tc>
          <w:tcPr>
            <w:tcW w:w="1185" w:type="dxa"/>
            <w:tcBorders>
              <w:top w:val="nil"/>
              <w:left w:val="single" w:sz="4" w:space="0" w:color="auto"/>
              <w:bottom w:val="single" w:sz="8" w:space="0" w:color="auto"/>
              <w:right w:val="single" w:sz="8" w:space="0" w:color="auto"/>
            </w:tcBorders>
            <w:shd w:val="clear" w:color="auto" w:fill="auto"/>
            <w:vAlign w:val="center"/>
            <w:hideMark/>
          </w:tcPr>
          <w:p w14:paraId="6BB6C76D"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250</w:t>
            </w:r>
          </w:p>
        </w:tc>
      </w:tr>
      <w:tr w:rsidR="00994DE3" w:rsidRPr="002D5DA1" w14:paraId="4922F311" w14:textId="77777777" w:rsidTr="00994DE3">
        <w:trPr>
          <w:trHeight w:val="465"/>
        </w:trPr>
        <w:tc>
          <w:tcPr>
            <w:tcW w:w="1290" w:type="dxa"/>
            <w:gridSpan w:val="2"/>
            <w:tcBorders>
              <w:top w:val="nil"/>
              <w:left w:val="single" w:sz="8" w:space="0" w:color="auto"/>
              <w:bottom w:val="single" w:sz="8" w:space="0" w:color="auto"/>
              <w:right w:val="single" w:sz="8" w:space="0" w:color="auto"/>
            </w:tcBorders>
            <w:shd w:val="clear" w:color="auto" w:fill="auto"/>
            <w:vAlign w:val="center"/>
            <w:hideMark/>
          </w:tcPr>
          <w:p w14:paraId="4A941904" w14:textId="77777777" w:rsidR="00994DE3" w:rsidRPr="002D5DA1" w:rsidRDefault="00994DE3" w:rsidP="00994DE3">
            <w:pPr>
              <w:rPr>
                <w:rFonts w:ascii="Arial" w:hAnsi="Arial" w:cs="Arial"/>
                <w:color w:val="000000"/>
                <w:sz w:val="20"/>
                <w:szCs w:val="20"/>
                <w:lang w:val="es-MX" w:eastAsia="es-MX"/>
              </w:rPr>
            </w:pPr>
            <w:r w:rsidRPr="002D5DA1">
              <w:rPr>
                <w:rFonts w:ascii="Arial" w:hAnsi="Arial" w:cs="Arial"/>
                <w:color w:val="000000"/>
                <w:sz w:val="20"/>
                <w:szCs w:val="20"/>
                <w:lang w:val="es-MX" w:eastAsia="es-MX"/>
              </w:rPr>
              <w:t>Color</w:t>
            </w:r>
          </w:p>
        </w:tc>
        <w:tc>
          <w:tcPr>
            <w:tcW w:w="1381" w:type="dxa"/>
            <w:tcBorders>
              <w:top w:val="nil"/>
              <w:left w:val="nil"/>
              <w:bottom w:val="single" w:sz="8" w:space="0" w:color="auto"/>
              <w:right w:val="single" w:sz="8" w:space="0" w:color="auto"/>
            </w:tcBorders>
            <w:shd w:val="clear" w:color="auto" w:fill="auto"/>
            <w:vAlign w:val="center"/>
            <w:hideMark/>
          </w:tcPr>
          <w:p w14:paraId="2E909568" w14:textId="77777777" w:rsidR="00994DE3" w:rsidRPr="002D5DA1" w:rsidRDefault="00994DE3" w:rsidP="00994DE3">
            <w:pPr>
              <w:jc w:val="center"/>
              <w:rPr>
                <w:rFonts w:ascii="Arial" w:hAnsi="Arial" w:cs="Arial"/>
                <w:color w:val="000000"/>
                <w:sz w:val="16"/>
                <w:szCs w:val="16"/>
                <w:lang w:val="es-MX" w:eastAsia="es-MX"/>
              </w:rPr>
            </w:pPr>
            <w:r w:rsidRPr="002D5DA1">
              <w:rPr>
                <w:rFonts w:ascii="Arial" w:hAnsi="Arial" w:cs="Arial"/>
                <w:color w:val="000000"/>
                <w:sz w:val="16"/>
                <w:szCs w:val="16"/>
                <w:lang w:val="es-MX" w:eastAsia="es-MX"/>
              </w:rPr>
              <w:t>Color verdadero</w:t>
            </w:r>
            <w:r w:rsidRPr="002D5DA1">
              <w:rPr>
                <w:rFonts w:ascii="Arial" w:hAnsi="Arial" w:cs="Arial"/>
                <w:color w:val="000000"/>
                <w:sz w:val="16"/>
                <w:szCs w:val="16"/>
                <w:lang w:val="es-MX" w:eastAsia="es-MX"/>
              </w:rPr>
              <w:br/>
              <w:t>Escala Pt/Co</w:t>
            </w:r>
          </w:p>
        </w:tc>
        <w:tc>
          <w:tcPr>
            <w:tcW w:w="1182" w:type="dxa"/>
            <w:tcBorders>
              <w:top w:val="nil"/>
              <w:left w:val="nil"/>
              <w:bottom w:val="single" w:sz="8" w:space="0" w:color="auto"/>
              <w:right w:val="single" w:sz="8" w:space="0" w:color="auto"/>
            </w:tcBorders>
            <w:shd w:val="clear" w:color="auto" w:fill="auto"/>
            <w:vAlign w:val="center"/>
            <w:hideMark/>
          </w:tcPr>
          <w:p w14:paraId="7BC08048"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12,61</w:t>
            </w:r>
          </w:p>
        </w:tc>
        <w:tc>
          <w:tcPr>
            <w:tcW w:w="1182" w:type="dxa"/>
            <w:tcBorders>
              <w:top w:val="nil"/>
              <w:left w:val="nil"/>
              <w:bottom w:val="single" w:sz="8" w:space="0" w:color="auto"/>
              <w:right w:val="single" w:sz="8" w:space="0" w:color="auto"/>
            </w:tcBorders>
            <w:shd w:val="clear" w:color="auto" w:fill="auto"/>
            <w:vAlign w:val="center"/>
            <w:hideMark/>
          </w:tcPr>
          <w:p w14:paraId="230651A1"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7,12</w:t>
            </w:r>
          </w:p>
        </w:tc>
        <w:tc>
          <w:tcPr>
            <w:tcW w:w="1180" w:type="dxa"/>
            <w:tcBorders>
              <w:top w:val="nil"/>
              <w:left w:val="nil"/>
              <w:bottom w:val="single" w:sz="8" w:space="0" w:color="auto"/>
              <w:right w:val="single" w:sz="8" w:space="0" w:color="auto"/>
            </w:tcBorders>
            <w:shd w:val="clear" w:color="auto" w:fill="auto"/>
            <w:vAlign w:val="center"/>
            <w:hideMark/>
          </w:tcPr>
          <w:p w14:paraId="4476508D"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15</w:t>
            </w:r>
          </w:p>
        </w:tc>
        <w:tc>
          <w:tcPr>
            <w:tcW w:w="1185" w:type="dxa"/>
            <w:tcBorders>
              <w:top w:val="nil"/>
              <w:left w:val="nil"/>
              <w:bottom w:val="single" w:sz="8" w:space="0" w:color="auto"/>
              <w:right w:val="single" w:sz="8" w:space="0" w:color="auto"/>
            </w:tcBorders>
            <w:shd w:val="clear" w:color="auto" w:fill="auto"/>
            <w:vAlign w:val="center"/>
            <w:hideMark/>
          </w:tcPr>
          <w:p w14:paraId="09FCFA82"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100</w:t>
            </w:r>
          </w:p>
        </w:tc>
      </w:tr>
      <w:tr w:rsidR="00994DE3" w:rsidRPr="002D5DA1" w14:paraId="77E1D83D" w14:textId="77777777" w:rsidTr="00994DE3">
        <w:trPr>
          <w:trHeight w:val="315"/>
        </w:trPr>
        <w:tc>
          <w:tcPr>
            <w:tcW w:w="1290" w:type="dxa"/>
            <w:gridSpan w:val="2"/>
            <w:tcBorders>
              <w:top w:val="nil"/>
              <w:left w:val="single" w:sz="8" w:space="0" w:color="auto"/>
              <w:bottom w:val="single" w:sz="8" w:space="0" w:color="auto"/>
              <w:right w:val="single" w:sz="8" w:space="0" w:color="auto"/>
            </w:tcBorders>
            <w:shd w:val="clear" w:color="auto" w:fill="auto"/>
            <w:vAlign w:val="center"/>
            <w:hideMark/>
          </w:tcPr>
          <w:p w14:paraId="5CD3A299" w14:textId="77777777" w:rsidR="00994DE3" w:rsidRPr="002D5DA1" w:rsidRDefault="00994DE3" w:rsidP="00994DE3">
            <w:pPr>
              <w:rPr>
                <w:rFonts w:ascii="Arial" w:hAnsi="Arial" w:cs="Arial"/>
                <w:color w:val="000000"/>
                <w:sz w:val="20"/>
                <w:szCs w:val="20"/>
                <w:lang w:val="es-MX" w:eastAsia="es-MX"/>
              </w:rPr>
            </w:pPr>
            <w:r w:rsidRPr="002D5DA1">
              <w:rPr>
                <w:rFonts w:ascii="Arial" w:hAnsi="Arial" w:cs="Arial"/>
                <w:color w:val="000000"/>
                <w:sz w:val="20"/>
                <w:szCs w:val="20"/>
                <w:lang w:val="es-MX" w:eastAsia="es-MX"/>
              </w:rPr>
              <w:t>Dureza</w:t>
            </w:r>
          </w:p>
        </w:tc>
        <w:tc>
          <w:tcPr>
            <w:tcW w:w="1381" w:type="dxa"/>
            <w:tcBorders>
              <w:top w:val="nil"/>
              <w:left w:val="nil"/>
              <w:bottom w:val="single" w:sz="8" w:space="0" w:color="auto"/>
              <w:right w:val="single" w:sz="8" w:space="0" w:color="auto"/>
            </w:tcBorders>
            <w:shd w:val="clear" w:color="auto" w:fill="auto"/>
            <w:vAlign w:val="center"/>
            <w:hideMark/>
          </w:tcPr>
          <w:p w14:paraId="3E11B61A"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mg/L</w:t>
            </w:r>
          </w:p>
        </w:tc>
        <w:tc>
          <w:tcPr>
            <w:tcW w:w="1182" w:type="dxa"/>
            <w:tcBorders>
              <w:top w:val="nil"/>
              <w:left w:val="nil"/>
              <w:bottom w:val="single" w:sz="8" w:space="0" w:color="auto"/>
              <w:right w:val="single" w:sz="8" w:space="0" w:color="auto"/>
            </w:tcBorders>
            <w:shd w:val="clear" w:color="auto" w:fill="auto"/>
            <w:vAlign w:val="center"/>
            <w:hideMark/>
          </w:tcPr>
          <w:p w14:paraId="4883DA36"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1,29</w:t>
            </w:r>
          </w:p>
        </w:tc>
        <w:tc>
          <w:tcPr>
            <w:tcW w:w="1182" w:type="dxa"/>
            <w:tcBorders>
              <w:top w:val="nil"/>
              <w:left w:val="nil"/>
              <w:bottom w:val="single" w:sz="8" w:space="0" w:color="auto"/>
              <w:right w:val="single" w:sz="8" w:space="0" w:color="auto"/>
            </w:tcBorders>
            <w:shd w:val="clear" w:color="auto" w:fill="auto"/>
            <w:vAlign w:val="center"/>
            <w:hideMark/>
          </w:tcPr>
          <w:p w14:paraId="0557307F"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79,40</w:t>
            </w:r>
          </w:p>
        </w:tc>
        <w:tc>
          <w:tcPr>
            <w:tcW w:w="1180" w:type="dxa"/>
            <w:tcBorders>
              <w:top w:val="nil"/>
              <w:left w:val="nil"/>
              <w:bottom w:val="single" w:sz="8" w:space="0" w:color="auto"/>
              <w:right w:val="single" w:sz="8" w:space="0" w:color="auto"/>
            </w:tcBorders>
            <w:shd w:val="clear" w:color="auto" w:fill="auto"/>
            <w:vAlign w:val="center"/>
            <w:hideMark/>
          </w:tcPr>
          <w:p w14:paraId="7CEC3AAB"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500</w:t>
            </w:r>
          </w:p>
        </w:tc>
        <w:tc>
          <w:tcPr>
            <w:tcW w:w="1185" w:type="dxa"/>
            <w:tcBorders>
              <w:top w:val="nil"/>
              <w:left w:val="nil"/>
              <w:bottom w:val="single" w:sz="8" w:space="0" w:color="auto"/>
              <w:right w:val="single" w:sz="8" w:space="0" w:color="auto"/>
            </w:tcBorders>
            <w:shd w:val="clear" w:color="auto" w:fill="auto"/>
            <w:vAlign w:val="center"/>
            <w:hideMark/>
          </w:tcPr>
          <w:p w14:paraId="0D93BDB7"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N/A</w:t>
            </w:r>
          </w:p>
        </w:tc>
      </w:tr>
      <w:tr w:rsidR="00994DE3" w:rsidRPr="002D5DA1" w14:paraId="754396A0" w14:textId="77777777" w:rsidTr="00994DE3">
        <w:trPr>
          <w:trHeight w:val="315"/>
        </w:trPr>
        <w:tc>
          <w:tcPr>
            <w:tcW w:w="1290" w:type="dxa"/>
            <w:gridSpan w:val="2"/>
            <w:tcBorders>
              <w:top w:val="nil"/>
              <w:left w:val="single" w:sz="8" w:space="0" w:color="auto"/>
              <w:bottom w:val="single" w:sz="8" w:space="0" w:color="auto"/>
              <w:right w:val="single" w:sz="8" w:space="0" w:color="auto"/>
            </w:tcBorders>
            <w:shd w:val="clear" w:color="auto" w:fill="auto"/>
            <w:vAlign w:val="center"/>
            <w:hideMark/>
          </w:tcPr>
          <w:p w14:paraId="2E31964B" w14:textId="77777777" w:rsidR="00994DE3" w:rsidRPr="002D5DA1" w:rsidRDefault="00994DE3" w:rsidP="00994DE3">
            <w:pPr>
              <w:rPr>
                <w:rFonts w:ascii="Arial" w:hAnsi="Arial" w:cs="Arial"/>
                <w:color w:val="000000"/>
                <w:sz w:val="20"/>
                <w:szCs w:val="20"/>
                <w:lang w:val="es-MX" w:eastAsia="es-MX"/>
              </w:rPr>
            </w:pPr>
            <w:r w:rsidRPr="002D5DA1">
              <w:rPr>
                <w:rFonts w:ascii="Arial" w:hAnsi="Arial" w:cs="Arial"/>
                <w:color w:val="000000"/>
                <w:sz w:val="20"/>
                <w:szCs w:val="20"/>
                <w:lang w:val="es-MX" w:eastAsia="es-MX"/>
              </w:rPr>
              <w:t xml:space="preserve">pH </w:t>
            </w:r>
          </w:p>
        </w:tc>
        <w:tc>
          <w:tcPr>
            <w:tcW w:w="1381" w:type="dxa"/>
            <w:tcBorders>
              <w:top w:val="nil"/>
              <w:left w:val="nil"/>
              <w:bottom w:val="single" w:sz="8" w:space="0" w:color="auto"/>
              <w:right w:val="single" w:sz="8" w:space="0" w:color="auto"/>
            </w:tcBorders>
            <w:shd w:val="clear" w:color="auto" w:fill="auto"/>
            <w:vAlign w:val="center"/>
            <w:hideMark/>
          </w:tcPr>
          <w:p w14:paraId="3F5F9815"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Unidad de pH</w:t>
            </w:r>
          </w:p>
        </w:tc>
        <w:tc>
          <w:tcPr>
            <w:tcW w:w="1182" w:type="dxa"/>
            <w:tcBorders>
              <w:top w:val="nil"/>
              <w:left w:val="nil"/>
              <w:bottom w:val="single" w:sz="8" w:space="0" w:color="auto"/>
              <w:right w:val="single" w:sz="8" w:space="0" w:color="auto"/>
            </w:tcBorders>
            <w:shd w:val="clear" w:color="auto" w:fill="auto"/>
            <w:vAlign w:val="center"/>
            <w:hideMark/>
          </w:tcPr>
          <w:p w14:paraId="515A397E"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6,31</w:t>
            </w:r>
          </w:p>
        </w:tc>
        <w:tc>
          <w:tcPr>
            <w:tcW w:w="1182" w:type="dxa"/>
            <w:tcBorders>
              <w:top w:val="nil"/>
              <w:left w:val="nil"/>
              <w:bottom w:val="single" w:sz="8" w:space="0" w:color="auto"/>
              <w:right w:val="single" w:sz="8" w:space="0" w:color="auto"/>
            </w:tcBorders>
            <w:shd w:val="clear" w:color="auto" w:fill="auto"/>
            <w:vAlign w:val="center"/>
            <w:hideMark/>
          </w:tcPr>
          <w:p w14:paraId="0D5C64C7"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7,83</w:t>
            </w:r>
          </w:p>
        </w:tc>
        <w:tc>
          <w:tcPr>
            <w:tcW w:w="1180" w:type="dxa"/>
            <w:tcBorders>
              <w:top w:val="nil"/>
              <w:left w:val="nil"/>
              <w:bottom w:val="single" w:sz="8" w:space="0" w:color="auto"/>
              <w:right w:val="single" w:sz="8" w:space="0" w:color="auto"/>
            </w:tcBorders>
            <w:shd w:val="clear" w:color="auto" w:fill="auto"/>
            <w:vAlign w:val="center"/>
            <w:hideMark/>
          </w:tcPr>
          <w:p w14:paraId="2C92DD24"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6,5 - 8,5</w:t>
            </w:r>
          </w:p>
        </w:tc>
        <w:tc>
          <w:tcPr>
            <w:tcW w:w="1185" w:type="dxa"/>
            <w:tcBorders>
              <w:top w:val="nil"/>
              <w:left w:val="nil"/>
              <w:bottom w:val="single" w:sz="8" w:space="0" w:color="auto"/>
              <w:right w:val="single" w:sz="8" w:space="0" w:color="auto"/>
            </w:tcBorders>
            <w:shd w:val="clear" w:color="auto" w:fill="auto"/>
            <w:vAlign w:val="center"/>
            <w:hideMark/>
          </w:tcPr>
          <w:p w14:paraId="193A866C"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5,5 – 9,0</w:t>
            </w:r>
          </w:p>
        </w:tc>
      </w:tr>
      <w:tr w:rsidR="00994DE3" w:rsidRPr="002D5DA1" w14:paraId="455FD63E" w14:textId="77777777" w:rsidTr="00994DE3">
        <w:trPr>
          <w:trHeight w:val="315"/>
        </w:trPr>
        <w:tc>
          <w:tcPr>
            <w:tcW w:w="1290" w:type="dxa"/>
            <w:gridSpan w:val="2"/>
            <w:tcBorders>
              <w:top w:val="nil"/>
              <w:left w:val="single" w:sz="8" w:space="0" w:color="auto"/>
              <w:bottom w:val="single" w:sz="8" w:space="0" w:color="auto"/>
              <w:right w:val="single" w:sz="8" w:space="0" w:color="auto"/>
            </w:tcBorders>
            <w:shd w:val="clear" w:color="auto" w:fill="auto"/>
            <w:vAlign w:val="center"/>
            <w:hideMark/>
          </w:tcPr>
          <w:p w14:paraId="3CF67D93" w14:textId="77777777" w:rsidR="00994DE3" w:rsidRPr="002D5DA1" w:rsidRDefault="00994DE3" w:rsidP="00994DE3">
            <w:pPr>
              <w:rPr>
                <w:rFonts w:ascii="Arial" w:hAnsi="Arial" w:cs="Arial"/>
                <w:color w:val="000000"/>
                <w:sz w:val="20"/>
                <w:szCs w:val="20"/>
                <w:lang w:val="es-MX" w:eastAsia="es-MX"/>
              </w:rPr>
            </w:pPr>
            <w:r w:rsidRPr="002D5DA1">
              <w:rPr>
                <w:rFonts w:ascii="Arial" w:hAnsi="Arial" w:cs="Arial"/>
                <w:color w:val="000000"/>
                <w:sz w:val="20"/>
                <w:szCs w:val="20"/>
                <w:lang w:val="es-MX" w:eastAsia="es-MX"/>
              </w:rPr>
              <w:t>Sulfatos</w:t>
            </w:r>
          </w:p>
        </w:tc>
        <w:tc>
          <w:tcPr>
            <w:tcW w:w="1381" w:type="dxa"/>
            <w:tcBorders>
              <w:top w:val="nil"/>
              <w:left w:val="nil"/>
              <w:bottom w:val="single" w:sz="8" w:space="0" w:color="auto"/>
              <w:right w:val="single" w:sz="8" w:space="0" w:color="auto"/>
            </w:tcBorders>
            <w:shd w:val="clear" w:color="auto" w:fill="auto"/>
            <w:vAlign w:val="center"/>
            <w:hideMark/>
          </w:tcPr>
          <w:p w14:paraId="573C3735"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mg/L</w:t>
            </w:r>
          </w:p>
        </w:tc>
        <w:tc>
          <w:tcPr>
            <w:tcW w:w="1182" w:type="dxa"/>
            <w:tcBorders>
              <w:top w:val="nil"/>
              <w:left w:val="nil"/>
              <w:bottom w:val="single" w:sz="8" w:space="0" w:color="auto"/>
              <w:right w:val="single" w:sz="8" w:space="0" w:color="auto"/>
            </w:tcBorders>
            <w:shd w:val="clear" w:color="auto" w:fill="auto"/>
            <w:vAlign w:val="center"/>
            <w:hideMark/>
          </w:tcPr>
          <w:p w14:paraId="3C1EDF0B"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&lt;2</w:t>
            </w:r>
          </w:p>
        </w:tc>
        <w:tc>
          <w:tcPr>
            <w:tcW w:w="1182" w:type="dxa"/>
            <w:tcBorders>
              <w:top w:val="nil"/>
              <w:left w:val="nil"/>
              <w:bottom w:val="single" w:sz="8" w:space="0" w:color="auto"/>
              <w:right w:val="single" w:sz="8" w:space="0" w:color="auto"/>
            </w:tcBorders>
            <w:shd w:val="clear" w:color="auto" w:fill="auto"/>
            <w:vAlign w:val="center"/>
            <w:hideMark/>
          </w:tcPr>
          <w:p w14:paraId="075F8D54"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0,533</w:t>
            </w:r>
          </w:p>
        </w:tc>
        <w:tc>
          <w:tcPr>
            <w:tcW w:w="1180" w:type="dxa"/>
            <w:tcBorders>
              <w:top w:val="nil"/>
              <w:left w:val="nil"/>
              <w:bottom w:val="single" w:sz="8" w:space="0" w:color="auto"/>
              <w:right w:val="single" w:sz="8" w:space="0" w:color="auto"/>
            </w:tcBorders>
            <w:shd w:val="clear" w:color="auto" w:fill="auto"/>
            <w:vAlign w:val="center"/>
            <w:hideMark/>
          </w:tcPr>
          <w:p w14:paraId="77BD8B4E"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250</w:t>
            </w:r>
          </w:p>
        </w:tc>
        <w:tc>
          <w:tcPr>
            <w:tcW w:w="1185" w:type="dxa"/>
            <w:tcBorders>
              <w:top w:val="nil"/>
              <w:left w:val="nil"/>
              <w:bottom w:val="single" w:sz="8" w:space="0" w:color="auto"/>
              <w:right w:val="single" w:sz="8" w:space="0" w:color="auto"/>
            </w:tcBorders>
            <w:shd w:val="clear" w:color="auto" w:fill="auto"/>
            <w:vAlign w:val="center"/>
            <w:hideMark/>
          </w:tcPr>
          <w:p w14:paraId="3D962D97"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500</w:t>
            </w:r>
          </w:p>
        </w:tc>
      </w:tr>
      <w:tr w:rsidR="00994DE3" w:rsidRPr="002D5DA1" w14:paraId="70357064" w14:textId="77777777" w:rsidTr="00994DE3">
        <w:trPr>
          <w:trHeight w:val="315"/>
        </w:trPr>
        <w:tc>
          <w:tcPr>
            <w:tcW w:w="1290" w:type="dxa"/>
            <w:gridSpan w:val="2"/>
            <w:tcBorders>
              <w:top w:val="nil"/>
              <w:left w:val="single" w:sz="8" w:space="0" w:color="auto"/>
              <w:bottom w:val="single" w:sz="8" w:space="0" w:color="auto"/>
              <w:right w:val="single" w:sz="8" w:space="0" w:color="auto"/>
            </w:tcBorders>
            <w:shd w:val="clear" w:color="auto" w:fill="auto"/>
            <w:vAlign w:val="center"/>
            <w:hideMark/>
          </w:tcPr>
          <w:p w14:paraId="08AAE0F1" w14:textId="77777777" w:rsidR="00994DE3" w:rsidRPr="002D5DA1" w:rsidRDefault="00994DE3" w:rsidP="00994DE3">
            <w:pPr>
              <w:rPr>
                <w:rFonts w:ascii="Arial" w:hAnsi="Arial" w:cs="Arial"/>
                <w:color w:val="000000"/>
                <w:sz w:val="20"/>
                <w:szCs w:val="20"/>
                <w:lang w:val="es-MX" w:eastAsia="es-MX"/>
              </w:rPr>
            </w:pPr>
            <w:r w:rsidRPr="002D5DA1">
              <w:rPr>
                <w:rFonts w:ascii="Arial" w:hAnsi="Arial" w:cs="Arial"/>
                <w:color w:val="000000"/>
                <w:sz w:val="20"/>
                <w:szCs w:val="20"/>
                <w:lang w:val="es-MX" w:eastAsia="es-MX"/>
              </w:rPr>
              <w:t xml:space="preserve">Temperatura </w:t>
            </w:r>
          </w:p>
        </w:tc>
        <w:tc>
          <w:tcPr>
            <w:tcW w:w="1381" w:type="dxa"/>
            <w:tcBorders>
              <w:top w:val="nil"/>
              <w:left w:val="nil"/>
              <w:bottom w:val="single" w:sz="8" w:space="0" w:color="auto"/>
              <w:right w:val="single" w:sz="8" w:space="0" w:color="auto"/>
            </w:tcBorders>
            <w:shd w:val="clear" w:color="auto" w:fill="auto"/>
            <w:vAlign w:val="center"/>
            <w:hideMark/>
          </w:tcPr>
          <w:p w14:paraId="1E843DEB" w14:textId="77777777" w:rsidR="00994DE3" w:rsidRPr="002D5DA1" w:rsidRDefault="00994DE3" w:rsidP="00994DE3">
            <w:pPr>
              <w:jc w:val="center"/>
              <w:rPr>
                <w:rFonts w:ascii="Arial" w:hAnsi="Arial" w:cs="Arial"/>
                <w:color w:val="000000"/>
                <w:sz w:val="20"/>
                <w:szCs w:val="20"/>
                <w:lang w:val="es-MX" w:eastAsia="es-MX"/>
              </w:rPr>
            </w:pPr>
            <w:proofErr w:type="spellStart"/>
            <w:r w:rsidRPr="002D5DA1">
              <w:rPr>
                <w:rFonts w:ascii="Arial" w:hAnsi="Arial" w:cs="Arial"/>
                <w:color w:val="000000"/>
                <w:sz w:val="20"/>
                <w:szCs w:val="20"/>
                <w:lang w:val="es-MX" w:eastAsia="es-MX"/>
              </w:rPr>
              <w:t>Cº</w:t>
            </w:r>
            <w:proofErr w:type="spellEnd"/>
          </w:p>
        </w:tc>
        <w:tc>
          <w:tcPr>
            <w:tcW w:w="1182" w:type="dxa"/>
            <w:tcBorders>
              <w:top w:val="nil"/>
              <w:left w:val="nil"/>
              <w:bottom w:val="single" w:sz="8" w:space="0" w:color="auto"/>
              <w:right w:val="single" w:sz="8" w:space="0" w:color="auto"/>
            </w:tcBorders>
            <w:shd w:val="clear" w:color="auto" w:fill="auto"/>
            <w:vAlign w:val="center"/>
            <w:hideMark/>
          </w:tcPr>
          <w:p w14:paraId="524814F8"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24,60</w:t>
            </w:r>
          </w:p>
        </w:tc>
        <w:tc>
          <w:tcPr>
            <w:tcW w:w="1182" w:type="dxa"/>
            <w:tcBorders>
              <w:top w:val="nil"/>
              <w:left w:val="nil"/>
              <w:bottom w:val="single" w:sz="8" w:space="0" w:color="auto"/>
              <w:right w:val="single" w:sz="8" w:space="0" w:color="auto"/>
            </w:tcBorders>
            <w:shd w:val="clear" w:color="auto" w:fill="auto"/>
            <w:vAlign w:val="center"/>
            <w:hideMark/>
          </w:tcPr>
          <w:p w14:paraId="32595B91"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w:t>
            </w:r>
          </w:p>
        </w:tc>
        <w:tc>
          <w:tcPr>
            <w:tcW w:w="1180" w:type="dxa"/>
            <w:tcBorders>
              <w:top w:val="nil"/>
              <w:left w:val="nil"/>
              <w:bottom w:val="single" w:sz="8" w:space="0" w:color="auto"/>
              <w:right w:val="single" w:sz="8" w:space="0" w:color="auto"/>
            </w:tcBorders>
            <w:shd w:val="clear" w:color="auto" w:fill="auto"/>
            <w:vAlign w:val="center"/>
            <w:hideMark/>
          </w:tcPr>
          <w:p w14:paraId="291A8B9D"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w:t>
            </w:r>
          </w:p>
        </w:tc>
        <w:tc>
          <w:tcPr>
            <w:tcW w:w="1185" w:type="dxa"/>
            <w:tcBorders>
              <w:top w:val="nil"/>
              <w:left w:val="nil"/>
              <w:bottom w:val="single" w:sz="8" w:space="0" w:color="auto"/>
              <w:right w:val="single" w:sz="8" w:space="0" w:color="auto"/>
            </w:tcBorders>
            <w:shd w:val="clear" w:color="auto" w:fill="auto"/>
            <w:vAlign w:val="center"/>
            <w:hideMark/>
          </w:tcPr>
          <w:p w14:paraId="7A6AD9E0"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w:t>
            </w:r>
          </w:p>
        </w:tc>
      </w:tr>
      <w:tr w:rsidR="00994DE3" w:rsidRPr="002D5DA1" w14:paraId="2E8E83B1" w14:textId="77777777" w:rsidTr="00994DE3">
        <w:trPr>
          <w:trHeight w:val="315"/>
        </w:trPr>
        <w:tc>
          <w:tcPr>
            <w:tcW w:w="1290" w:type="dxa"/>
            <w:gridSpan w:val="2"/>
            <w:tcBorders>
              <w:top w:val="nil"/>
              <w:left w:val="single" w:sz="8" w:space="0" w:color="auto"/>
              <w:bottom w:val="single" w:sz="8" w:space="0" w:color="auto"/>
              <w:right w:val="single" w:sz="8" w:space="0" w:color="auto"/>
            </w:tcBorders>
            <w:shd w:val="clear" w:color="auto" w:fill="auto"/>
            <w:vAlign w:val="center"/>
            <w:hideMark/>
          </w:tcPr>
          <w:p w14:paraId="4D259CA5" w14:textId="77777777" w:rsidR="00994DE3" w:rsidRPr="002D5DA1" w:rsidRDefault="00994DE3" w:rsidP="00994DE3">
            <w:pPr>
              <w:rPr>
                <w:rFonts w:ascii="Arial" w:hAnsi="Arial" w:cs="Arial"/>
                <w:color w:val="000000"/>
                <w:sz w:val="20"/>
                <w:szCs w:val="20"/>
                <w:lang w:val="es-MX" w:eastAsia="es-MX"/>
              </w:rPr>
            </w:pPr>
            <w:r w:rsidRPr="002D5DA1">
              <w:rPr>
                <w:rFonts w:ascii="Arial" w:hAnsi="Arial" w:cs="Arial"/>
                <w:color w:val="000000"/>
                <w:sz w:val="20"/>
                <w:szCs w:val="20"/>
                <w:lang w:val="es-MX" w:eastAsia="es-MX"/>
              </w:rPr>
              <w:t>Turbiedad</w:t>
            </w:r>
          </w:p>
        </w:tc>
        <w:tc>
          <w:tcPr>
            <w:tcW w:w="1381" w:type="dxa"/>
            <w:tcBorders>
              <w:top w:val="nil"/>
              <w:left w:val="nil"/>
              <w:bottom w:val="single" w:sz="8" w:space="0" w:color="auto"/>
              <w:right w:val="single" w:sz="8" w:space="0" w:color="auto"/>
            </w:tcBorders>
            <w:shd w:val="clear" w:color="auto" w:fill="auto"/>
            <w:vAlign w:val="center"/>
            <w:hideMark/>
          </w:tcPr>
          <w:p w14:paraId="36F74A92"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NTU</w:t>
            </w:r>
          </w:p>
        </w:tc>
        <w:tc>
          <w:tcPr>
            <w:tcW w:w="1182" w:type="dxa"/>
            <w:tcBorders>
              <w:top w:val="nil"/>
              <w:left w:val="nil"/>
              <w:bottom w:val="single" w:sz="8" w:space="0" w:color="auto"/>
              <w:right w:val="single" w:sz="8" w:space="0" w:color="auto"/>
            </w:tcBorders>
            <w:shd w:val="clear" w:color="auto" w:fill="auto"/>
            <w:vAlign w:val="center"/>
            <w:hideMark/>
          </w:tcPr>
          <w:p w14:paraId="47F49AB4"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&lt;1</w:t>
            </w:r>
          </w:p>
        </w:tc>
        <w:tc>
          <w:tcPr>
            <w:tcW w:w="1182" w:type="dxa"/>
            <w:tcBorders>
              <w:top w:val="nil"/>
              <w:left w:val="nil"/>
              <w:bottom w:val="single" w:sz="8" w:space="0" w:color="auto"/>
              <w:right w:val="single" w:sz="8" w:space="0" w:color="auto"/>
            </w:tcBorders>
            <w:shd w:val="clear" w:color="auto" w:fill="auto"/>
            <w:vAlign w:val="center"/>
            <w:hideMark/>
          </w:tcPr>
          <w:p w14:paraId="0DDFD92A"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3,44</w:t>
            </w:r>
          </w:p>
        </w:tc>
        <w:tc>
          <w:tcPr>
            <w:tcW w:w="1180" w:type="dxa"/>
            <w:tcBorders>
              <w:top w:val="nil"/>
              <w:left w:val="nil"/>
              <w:bottom w:val="single" w:sz="8" w:space="0" w:color="auto"/>
              <w:right w:val="single" w:sz="8" w:space="0" w:color="auto"/>
            </w:tcBorders>
            <w:shd w:val="clear" w:color="auto" w:fill="auto"/>
            <w:vAlign w:val="center"/>
            <w:hideMark/>
          </w:tcPr>
          <w:p w14:paraId="5F9AD7B4"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5</w:t>
            </w:r>
          </w:p>
        </w:tc>
        <w:tc>
          <w:tcPr>
            <w:tcW w:w="1185" w:type="dxa"/>
            <w:tcBorders>
              <w:top w:val="nil"/>
              <w:left w:val="nil"/>
              <w:bottom w:val="single" w:sz="8" w:space="0" w:color="auto"/>
              <w:right w:val="single" w:sz="8" w:space="0" w:color="auto"/>
            </w:tcBorders>
            <w:shd w:val="clear" w:color="auto" w:fill="auto"/>
            <w:vAlign w:val="center"/>
            <w:hideMark/>
          </w:tcPr>
          <w:p w14:paraId="5251FE1D" w14:textId="77777777" w:rsidR="00994DE3" w:rsidRPr="002D5DA1" w:rsidRDefault="00994DE3" w:rsidP="00994DE3">
            <w:pPr>
              <w:jc w:val="center"/>
              <w:rPr>
                <w:rFonts w:ascii="Arial" w:hAnsi="Arial" w:cs="Arial"/>
                <w:color w:val="000000"/>
                <w:sz w:val="20"/>
                <w:szCs w:val="20"/>
                <w:lang w:val="es-MX" w:eastAsia="es-MX"/>
              </w:rPr>
            </w:pPr>
            <w:r w:rsidRPr="002D5DA1">
              <w:rPr>
                <w:rFonts w:ascii="Arial" w:hAnsi="Arial" w:cs="Arial"/>
                <w:color w:val="000000"/>
                <w:sz w:val="20"/>
                <w:szCs w:val="20"/>
                <w:lang w:val="es-MX" w:eastAsia="es-MX"/>
              </w:rPr>
              <w:t>100</w:t>
            </w:r>
          </w:p>
        </w:tc>
      </w:tr>
    </w:tbl>
    <w:p w14:paraId="2C5ED905" w14:textId="77777777" w:rsidR="00245DB7" w:rsidRPr="00ED7112" w:rsidRDefault="00ED7112" w:rsidP="00BE6767">
      <w:pPr>
        <w:spacing w:line="480" w:lineRule="auto"/>
        <w:ind w:left="851"/>
        <w:rPr>
          <w:rFonts w:ascii="Arial" w:hAnsi="Arial" w:cs="Arial"/>
          <w:b/>
          <w:sz w:val="16"/>
          <w:szCs w:val="16"/>
        </w:rPr>
      </w:pPr>
      <w:r w:rsidRPr="00ED7112">
        <w:rPr>
          <w:rFonts w:ascii="Arial" w:hAnsi="Arial" w:cs="Arial"/>
          <w:b/>
          <w:sz w:val="16"/>
          <w:szCs w:val="16"/>
        </w:rPr>
        <w:t>Fuente:</w:t>
      </w:r>
      <w:r w:rsidRPr="00ED7112">
        <w:rPr>
          <w:rFonts w:ascii="Arial" w:hAnsi="Arial" w:cs="Arial"/>
          <w:sz w:val="16"/>
          <w:szCs w:val="16"/>
        </w:rPr>
        <w:t xml:space="preserve"> Resultados del laboratorio</w:t>
      </w:r>
    </w:p>
    <w:p w14:paraId="4DB865BD" w14:textId="77777777" w:rsidR="000F0551" w:rsidRDefault="000F0551" w:rsidP="00994DE3">
      <w:pPr>
        <w:autoSpaceDE w:val="0"/>
        <w:autoSpaceDN w:val="0"/>
        <w:adjustRightInd w:val="0"/>
        <w:spacing w:line="480" w:lineRule="auto"/>
        <w:jc w:val="center"/>
        <w:rPr>
          <w:rFonts w:ascii="Arial" w:hAnsi="Arial" w:cs="Arial"/>
          <w:b/>
        </w:rPr>
      </w:pPr>
      <w:bookmarkStart w:id="122" w:name="_Toc186559727"/>
    </w:p>
    <w:p w14:paraId="3623E418" w14:textId="77777777" w:rsidR="00CA56BF" w:rsidRDefault="00DB1F80" w:rsidP="00994DE3">
      <w:pPr>
        <w:autoSpaceDE w:val="0"/>
        <w:autoSpaceDN w:val="0"/>
        <w:adjustRightInd w:val="0"/>
        <w:spacing w:line="480" w:lineRule="auto"/>
        <w:jc w:val="center"/>
        <w:rPr>
          <w:rFonts w:ascii="Arial" w:hAnsi="Arial" w:cs="Arial"/>
        </w:rPr>
      </w:pPr>
      <w:r w:rsidRPr="008F66A5">
        <w:rPr>
          <w:rFonts w:ascii="Arial" w:hAnsi="Arial" w:cs="Arial"/>
          <w:b/>
        </w:rPr>
        <w:t xml:space="preserve">Tabla </w:t>
      </w:r>
      <w:proofErr w:type="spellStart"/>
      <w:r w:rsidRPr="008F66A5">
        <w:rPr>
          <w:rFonts w:ascii="Arial" w:hAnsi="Arial" w:cs="Arial"/>
          <w:b/>
        </w:rPr>
        <w:t>N°</w:t>
      </w:r>
      <w:proofErr w:type="spellEnd"/>
      <w:r w:rsidRPr="008F66A5">
        <w:rPr>
          <w:rFonts w:ascii="Arial" w:hAnsi="Arial" w:cs="Arial"/>
          <w:b/>
        </w:rPr>
        <w:t xml:space="preserve"> 0</w:t>
      </w:r>
      <w:r w:rsidR="008F66A5">
        <w:rPr>
          <w:rFonts w:ascii="Arial" w:hAnsi="Arial" w:cs="Arial"/>
          <w:b/>
        </w:rPr>
        <w:t>6</w:t>
      </w:r>
      <w:r w:rsidRPr="00DB1F80">
        <w:rPr>
          <w:rFonts w:ascii="Arial" w:hAnsi="Arial" w:cs="Arial"/>
        </w:rPr>
        <w:t xml:space="preserve">. Resultados de Análisis </w:t>
      </w:r>
      <w:r w:rsidR="00994DE3">
        <w:rPr>
          <w:rFonts w:ascii="Arial" w:hAnsi="Arial" w:cs="Arial"/>
        </w:rPr>
        <w:t>Inorgánicos</w:t>
      </w:r>
    </w:p>
    <w:tbl>
      <w:tblPr>
        <w:tblStyle w:val="Tablaconcuadrcula"/>
        <w:tblW w:w="0" w:type="auto"/>
        <w:tblInd w:w="250" w:type="dxa"/>
        <w:tblLook w:val="04A0" w:firstRow="1" w:lastRow="0" w:firstColumn="1" w:lastColumn="0" w:noHBand="0" w:noVBand="1"/>
      </w:tblPr>
      <w:tblGrid>
        <w:gridCol w:w="1323"/>
        <w:gridCol w:w="1400"/>
        <w:gridCol w:w="1200"/>
        <w:gridCol w:w="1252"/>
        <w:gridCol w:w="1200"/>
        <w:gridCol w:w="1200"/>
      </w:tblGrid>
      <w:tr w:rsidR="00994DE3" w:rsidRPr="0008038F" w14:paraId="43610446" w14:textId="77777777" w:rsidTr="00994DE3">
        <w:trPr>
          <w:trHeight w:val="315"/>
        </w:trPr>
        <w:tc>
          <w:tcPr>
            <w:tcW w:w="1323" w:type="dxa"/>
            <w:vMerge w:val="restart"/>
            <w:vAlign w:val="center"/>
          </w:tcPr>
          <w:p w14:paraId="19F23DCB" w14:textId="77777777" w:rsidR="00994DE3" w:rsidRPr="002D5DA1" w:rsidRDefault="00994DE3" w:rsidP="00994DE3">
            <w:pPr>
              <w:jc w:val="center"/>
              <w:rPr>
                <w:rFonts w:ascii="Arial" w:hAnsi="Arial" w:cs="Arial"/>
                <w:b/>
                <w:bCs/>
                <w:color w:val="000000"/>
                <w:sz w:val="20"/>
                <w:szCs w:val="20"/>
                <w:lang w:val="es-MX" w:eastAsia="es-MX"/>
              </w:rPr>
            </w:pPr>
            <w:r w:rsidRPr="002D5DA1">
              <w:rPr>
                <w:rFonts w:ascii="Arial" w:hAnsi="Arial" w:cs="Arial"/>
                <w:b/>
                <w:bCs/>
                <w:color w:val="000000"/>
                <w:sz w:val="20"/>
                <w:szCs w:val="20"/>
                <w:lang w:val="es-MX" w:eastAsia="es-MX"/>
              </w:rPr>
              <w:t>Parámetro</w:t>
            </w:r>
          </w:p>
        </w:tc>
        <w:tc>
          <w:tcPr>
            <w:tcW w:w="1400" w:type="dxa"/>
            <w:vMerge w:val="restart"/>
            <w:vAlign w:val="center"/>
          </w:tcPr>
          <w:p w14:paraId="7D395CC0" w14:textId="77777777" w:rsidR="00994DE3" w:rsidRPr="002D5DA1" w:rsidRDefault="00994DE3" w:rsidP="00994DE3">
            <w:pPr>
              <w:jc w:val="center"/>
              <w:rPr>
                <w:rFonts w:ascii="Arial" w:hAnsi="Arial" w:cs="Arial"/>
                <w:b/>
                <w:bCs/>
                <w:color w:val="000000"/>
                <w:sz w:val="20"/>
                <w:szCs w:val="20"/>
                <w:lang w:val="es-MX" w:eastAsia="es-MX"/>
              </w:rPr>
            </w:pPr>
            <w:r w:rsidRPr="002D5DA1">
              <w:rPr>
                <w:rFonts w:ascii="Arial" w:hAnsi="Arial" w:cs="Arial"/>
                <w:b/>
                <w:bCs/>
                <w:color w:val="000000"/>
                <w:sz w:val="20"/>
                <w:szCs w:val="20"/>
                <w:lang w:val="es-MX" w:eastAsia="es-MX"/>
              </w:rPr>
              <w:t>Unidad</w:t>
            </w:r>
          </w:p>
        </w:tc>
        <w:tc>
          <w:tcPr>
            <w:tcW w:w="2452" w:type="dxa"/>
            <w:gridSpan w:val="2"/>
            <w:vAlign w:val="center"/>
          </w:tcPr>
          <w:p w14:paraId="1CA820F2" w14:textId="77777777" w:rsidR="00994DE3" w:rsidRPr="002D5DA1" w:rsidRDefault="00994DE3" w:rsidP="00994DE3">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Puntos de Muestreo</w:t>
            </w:r>
          </w:p>
        </w:tc>
        <w:tc>
          <w:tcPr>
            <w:tcW w:w="2400" w:type="dxa"/>
            <w:gridSpan w:val="2"/>
            <w:vAlign w:val="center"/>
          </w:tcPr>
          <w:p w14:paraId="7904ACAB" w14:textId="77777777" w:rsidR="00994DE3" w:rsidRPr="002D5DA1" w:rsidRDefault="00994DE3" w:rsidP="00994DE3">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ECA</w:t>
            </w:r>
          </w:p>
        </w:tc>
      </w:tr>
      <w:tr w:rsidR="00994DE3" w:rsidRPr="0008038F" w14:paraId="0E754BBB" w14:textId="77777777" w:rsidTr="00994DE3">
        <w:trPr>
          <w:trHeight w:val="315"/>
        </w:trPr>
        <w:tc>
          <w:tcPr>
            <w:tcW w:w="1323" w:type="dxa"/>
            <w:vMerge/>
          </w:tcPr>
          <w:p w14:paraId="7BEDB77C" w14:textId="77777777" w:rsidR="00994DE3" w:rsidRPr="0008038F" w:rsidRDefault="00994DE3" w:rsidP="00994DE3"/>
        </w:tc>
        <w:tc>
          <w:tcPr>
            <w:tcW w:w="1400" w:type="dxa"/>
            <w:vMerge/>
          </w:tcPr>
          <w:p w14:paraId="69A509E1" w14:textId="77777777" w:rsidR="00994DE3" w:rsidRPr="0008038F" w:rsidRDefault="00994DE3" w:rsidP="00994DE3"/>
        </w:tc>
        <w:tc>
          <w:tcPr>
            <w:tcW w:w="1200" w:type="dxa"/>
            <w:vAlign w:val="center"/>
          </w:tcPr>
          <w:p w14:paraId="7B78E410" w14:textId="77777777" w:rsidR="00994DE3" w:rsidRPr="002D5DA1" w:rsidRDefault="00994DE3" w:rsidP="00994DE3">
            <w:pPr>
              <w:jc w:val="center"/>
              <w:rPr>
                <w:rFonts w:ascii="Arial" w:hAnsi="Arial" w:cs="Arial"/>
                <w:b/>
                <w:bCs/>
                <w:color w:val="000000"/>
                <w:sz w:val="20"/>
                <w:szCs w:val="20"/>
                <w:lang w:val="es-MX" w:eastAsia="es-MX"/>
              </w:rPr>
            </w:pPr>
            <w:r w:rsidRPr="002D5DA1">
              <w:rPr>
                <w:rFonts w:ascii="Arial" w:hAnsi="Arial" w:cs="Arial"/>
                <w:b/>
                <w:bCs/>
                <w:color w:val="000000"/>
                <w:sz w:val="20"/>
                <w:szCs w:val="20"/>
                <w:lang w:val="es-MX" w:eastAsia="es-MX"/>
              </w:rPr>
              <w:t xml:space="preserve">M </w:t>
            </w:r>
            <w:r>
              <w:rPr>
                <w:rFonts w:ascii="Arial" w:hAnsi="Arial" w:cs="Arial"/>
                <w:b/>
                <w:bCs/>
                <w:color w:val="000000"/>
                <w:sz w:val="20"/>
                <w:szCs w:val="20"/>
                <w:lang w:val="es-MX" w:eastAsia="es-MX"/>
              </w:rPr>
              <w:t>–</w:t>
            </w:r>
            <w:r w:rsidRPr="002D5DA1">
              <w:rPr>
                <w:rFonts w:ascii="Arial" w:hAnsi="Arial" w:cs="Arial"/>
                <w:b/>
                <w:bCs/>
                <w:color w:val="000000"/>
                <w:sz w:val="20"/>
                <w:szCs w:val="20"/>
                <w:lang w:val="es-MX" w:eastAsia="es-MX"/>
              </w:rPr>
              <w:t xml:space="preserve"> 1</w:t>
            </w:r>
            <w:r>
              <w:rPr>
                <w:rFonts w:ascii="Arial" w:hAnsi="Arial" w:cs="Arial"/>
                <w:b/>
                <w:bCs/>
                <w:color w:val="000000"/>
                <w:sz w:val="20"/>
                <w:szCs w:val="20"/>
                <w:lang w:val="es-MX" w:eastAsia="es-MX"/>
              </w:rPr>
              <w:t xml:space="preserve"> </w:t>
            </w:r>
          </w:p>
        </w:tc>
        <w:tc>
          <w:tcPr>
            <w:tcW w:w="1252" w:type="dxa"/>
            <w:vAlign w:val="center"/>
          </w:tcPr>
          <w:p w14:paraId="67D22628" w14:textId="77777777" w:rsidR="00994DE3" w:rsidRPr="002D5DA1" w:rsidRDefault="00994DE3" w:rsidP="00994DE3">
            <w:pPr>
              <w:jc w:val="center"/>
              <w:rPr>
                <w:rFonts w:ascii="Arial" w:hAnsi="Arial" w:cs="Arial"/>
                <w:b/>
                <w:bCs/>
                <w:color w:val="000000"/>
                <w:sz w:val="20"/>
                <w:szCs w:val="20"/>
                <w:lang w:val="es-MX" w:eastAsia="es-MX"/>
              </w:rPr>
            </w:pPr>
            <w:r w:rsidRPr="002D5DA1">
              <w:rPr>
                <w:rFonts w:ascii="Arial" w:hAnsi="Arial" w:cs="Arial"/>
                <w:b/>
                <w:bCs/>
                <w:color w:val="000000"/>
                <w:sz w:val="20"/>
                <w:szCs w:val="20"/>
                <w:lang w:val="es-MX" w:eastAsia="es-MX"/>
              </w:rPr>
              <w:t xml:space="preserve">M </w:t>
            </w:r>
            <w:r>
              <w:rPr>
                <w:rFonts w:ascii="Arial" w:hAnsi="Arial" w:cs="Arial"/>
                <w:b/>
                <w:bCs/>
                <w:color w:val="000000"/>
                <w:sz w:val="20"/>
                <w:szCs w:val="20"/>
                <w:lang w:val="es-MX" w:eastAsia="es-MX"/>
              </w:rPr>
              <w:t>–</w:t>
            </w:r>
            <w:r w:rsidRPr="002D5DA1">
              <w:rPr>
                <w:rFonts w:ascii="Arial" w:hAnsi="Arial" w:cs="Arial"/>
                <w:b/>
                <w:bCs/>
                <w:color w:val="000000"/>
                <w:sz w:val="20"/>
                <w:szCs w:val="20"/>
                <w:lang w:val="es-MX" w:eastAsia="es-MX"/>
              </w:rPr>
              <w:t xml:space="preserve"> 2</w:t>
            </w:r>
            <w:r>
              <w:rPr>
                <w:rFonts w:ascii="Arial" w:hAnsi="Arial" w:cs="Arial"/>
                <w:b/>
                <w:bCs/>
                <w:color w:val="000000"/>
                <w:sz w:val="20"/>
                <w:szCs w:val="20"/>
                <w:lang w:val="es-MX" w:eastAsia="es-MX"/>
              </w:rPr>
              <w:t xml:space="preserve"> </w:t>
            </w:r>
          </w:p>
        </w:tc>
        <w:tc>
          <w:tcPr>
            <w:tcW w:w="1200" w:type="dxa"/>
            <w:vAlign w:val="center"/>
          </w:tcPr>
          <w:p w14:paraId="040EBF8D" w14:textId="77777777" w:rsidR="00994DE3" w:rsidRPr="002D5DA1" w:rsidRDefault="002201FD" w:rsidP="00994DE3">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A</w:t>
            </w:r>
            <w:r w:rsidR="00994DE3" w:rsidRPr="002D5DA1">
              <w:rPr>
                <w:rFonts w:ascii="Arial" w:hAnsi="Arial" w:cs="Arial"/>
                <w:b/>
                <w:bCs/>
                <w:color w:val="000000"/>
                <w:sz w:val="20"/>
                <w:szCs w:val="20"/>
                <w:lang w:val="es-MX" w:eastAsia="es-MX"/>
              </w:rPr>
              <w:t xml:space="preserve"> </w:t>
            </w:r>
            <w:r w:rsidR="00994DE3">
              <w:rPr>
                <w:rFonts w:ascii="Arial" w:hAnsi="Arial" w:cs="Arial"/>
                <w:b/>
                <w:bCs/>
                <w:color w:val="000000"/>
                <w:sz w:val="20"/>
                <w:szCs w:val="20"/>
                <w:lang w:val="es-MX" w:eastAsia="es-MX"/>
              </w:rPr>
              <w:t>–</w:t>
            </w:r>
            <w:r w:rsidR="00994DE3" w:rsidRPr="002D5DA1">
              <w:rPr>
                <w:rFonts w:ascii="Arial" w:hAnsi="Arial" w:cs="Arial"/>
                <w:b/>
                <w:bCs/>
                <w:color w:val="000000"/>
                <w:sz w:val="20"/>
                <w:szCs w:val="20"/>
                <w:lang w:val="es-MX" w:eastAsia="es-MX"/>
              </w:rPr>
              <w:t xml:space="preserve"> 1</w:t>
            </w:r>
            <w:r w:rsidR="00994DE3">
              <w:rPr>
                <w:rFonts w:ascii="Arial" w:hAnsi="Arial" w:cs="Arial"/>
                <w:b/>
                <w:bCs/>
                <w:color w:val="000000"/>
                <w:sz w:val="20"/>
                <w:szCs w:val="20"/>
                <w:lang w:val="es-MX" w:eastAsia="es-MX"/>
              </w:rPr>
              <w:t xml:space="preserve"> </w:t>
            </w:r>
          </w:p>
        </w:tc>
        <w:tc>
          <w:tcPr>
            <w:tcW w:w="1200" w:type="dxa"/>
            <w:vAlign w:val="center"/>
          </w:tcPr>
          <w:p w14:paraId="44D730BB" w14:textId="77777777" w:rsidR="00994DE3" w:rsidRPr="002D5DA1" w:rsidRDefault="002201FD" w:rsidP="00994DE3">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A</w:t>
            </w:r>
            <w:r w:rsidR="00994DE3" w:rsidRPr="002D5DA1">
              <w:rPr>
                <w:rFonts w:ascii="Arial" w:hAnsi="Arial" w:cs="Arial"/>
                <w:b/>
                <w:bCs/>
                <w:color w:val="000000"/>
                <w:sz w:val="20"/>
                <w:szCs w:val="20"/>
                <w:lang w:val="es-MX" w:eastAsia="es-MX"/>
              </w:rPr>
              <w:t xml:space="preserve"> </w:t>
            </w:r>
            <w:r w:rsidR="00994DE3">
              <w:rPr>
                <w:rFonts w:ascii="Arial" w:hAnsi="Arial" w:cs="Arial"/>
                <w:b/>
                <w:bCs/>
                <w:color w:val="000000"/>
                <w:sz w:val="20"/>
                <w:szCs w:val="20"/>
                <w:lang w:val="es-MX" w:eastAsia="es-MX"/>
              </w:rPr>
              <w:t>–</w:t>
            </w:r>
            <w:r w:rsidR="00994DE3" w:rsidRPr="002D5DA1">
              <w:rPr>
                <w:rFonts w:ascii="Arial" w:hAnsi="Arial" w:cs="Arial"/>
                <w:b/>
                <w:bCs/>
                <w:color w:val="000000"/>
                <w:sz w:val="20"/>
                <w:szCs w:val="20"/>
                <w:lang w:val="es-MX" w:eastAsia="es-MX"/>
              </w:rPr>
              <w:t xml:space="preserve"> 2</w:t>
            </w:r>
            <w:r w:rsidR="00994DE3">
              <w:rPr>
                <w:rFonts w:ascii="Arial" w:hAnsi="Arial" w:cs="Arial"/>
                <w:b/>
                <w:bCs/>
                <w:color w:val="000000"/>
                <w:sz w:val="20"/>
                <w:szCs w:val="20"/>
                <w:lang w:val="es-MX" w:eastAsia="es-MX"/>
              </w:rPr>
              <w:t xml:space="preserve"> </w:t>
            </w:r>
          </w:p>
        </w:tc>
      </w:tr>
      <w:tr w:rsidR="00994DE3" w:rsidRPr="0008038F" w14:paraId="0777F936" w14:textId="77777777" w:rsidTr="00994DE3">
        <w:trPr>
          <w:trHeight w:val="315"/>
        </w:trPr>
        <w:tc>
          <w:tcPr>
            <w:tcW w:w="1323" w:type="dxa"/>
            <w:hideMark/>
          </w:tcPr>
          <w:p w14:paraId="44E6F796" w14:textId="77777777" w:rsidR="00994DE3" w:rsidRPr="000F0551" w:rsidRDefault="00994DE3" w:rsidP="00994DE3">
            <w:pPr>
              <w:rPr>
                <w:rFonts w:ascii="Arial" w:hAnsi="Arial" w:cs="Arial"/>
                <w:sz w:val="20"/>
                <w:szCs w:val="20"/>
                <w:lang w:val="es-MX"/>
              </w:rPr>
            </w:pPr>
            <w:r w:rsidRPr="000F0551">
              <w:rPr>
                <w:rFonts w:ascii="Arial" w:hAnsi="Arial" w:cs="Arial"/>
                <w:sz w:val="20"/>
                <w:szCs w:val="20"/>
              </w:rPr>
              <w:t xml:space="preserve">Aluminio </w:t>
            </w:r>
          </w:p>
        </w:tc>
        <w:tc>
          <w:tcPr>
            <w:tcW w:w="1400" w:type="dxa"/>
            <w:vAlign w:val="center"/>
            <w:hideMark/>
          </w:tcPr>
          <w:p w14:paraId="6BB5073D"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1AE38F85"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0.03444</w:t>
            </w:r>
          </w:p>
        </w:tc>
        <w:tc>
          <w:tcPr>
            <w:tcW w:w="1252" w:type="dxa"/>
            <w:vAlign w:val="center"/>
            <w:hideMark/>
          </w:tcPr>
          <w:p w14:paraId="2705AB92"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0,2194</w:t>
            </w:r>
          </w:p>
        </w:tc>
        <w:tc>
          <w:tcPr>
            <w:tcW w:w="1200" w:type="dxa"/>
            <w:vAlign w:val="center"/>
            <w:hideMark/>
          </w:tcPr>
          <w:p w14:paraId="1F93DA1B"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0,9</w:t>
            </w:r>
          </w:p>
        </w:tc>
        <w:tc>
          <w:tcPr>
            <w:tcW w:w="1200" w:type="dxa"/>
            <w:vAlign w:val="center"/>
            <w:hideMark/>
          </w:tcPr>
          <w:p w14:paraId="0622FE07"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5</w:t>
            </w:r>
          </w:p>
        </w:tc>
      </w:tr>
      <w:tr w:rsidR="00994DE3" w:rsidRPr="0008038F" w14:paraId="2CABB51E" w14:textId="77777777" w:rsidTr="00994DE3">
        <w:trPr>
          <w:trHeight w:val="315"/>
        </w:trPr>
        <w:tc>
          <w:tcPr>
            <w:tcW w:w="1323" w:type="dxa"/>
            <w:hideMark/>
          </w:tcPr>
          <w:p w14:paraId="20A0359B"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Antimonio </w:t>
            </w:r>
          </w:p>
        </w:tc>
        <w:tc>
          <w:tcPr>
            <w:tcW w:w="1400" w:type="dxa"/>
            <w:vAlign w:val="center"/>
            <w:hideMark/>
          </w:tcPr>
          <w:p w14:paraId="3D353C7F"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3E5EAF06"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0.0002</w:t>
            </w:r>
          </w:p>
        </w:tc>
        <w:tc>
          <w:tcPr>
            <w:tcW w:w="1252" w:type="dxa"/>
            <w:vAlign w:val="center"/>
            <w:hideMark/>
          </w:tcPr>
          <w:p w14:paraId="516D5FAE"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&lt;0,00020</w:t>
            </w:r>
          </w:p>
        </w:tc>
        <w:tc>
          <w:tcPr>
            <w:tcW w:w="1200" w:type="dxa"/>
            <w:vAlign w:val="center"/>
            <w:hideMark/>
          </w:tcPr>
          <w:p w14:paraId="6BFC82A1"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0,02</w:t>
            </w:r>
          </w:p>
        </w:tc>
        <w:tc>
          <w:tcPr>
            <w:tcW w:w="1200" w:type="dxa"/>
            <w:vAlign w:val="center"/>
            <w:hideMark/>
          </w:tcPr>
          <w:p w14:paraId="512C5452"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0,02</w:t>
            </w:r>
          </w:p>
        </w:tc>
      </w:tr>
      <w:tr w:rsidR="00994DE3" w:rsidRPr="0008038F" w14:paraId="5D4532D8" w14:textId="77777777" w:rsidTr="00994DE3">
        <w:trPr>
          <w:trHeight w:val="315"/>
        </w:trPr>
        <w:tc>
          <w:tcPr>
            <w:tcW w:w="1323" w:type="dxa"/>
            <w:hideMark/>
          </w:tcPr>
          <w:p w14:paraId="525005E1"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Arsénico </w:t>
            </w:r>
          </w:p>
        </w:tc>
        <w:tc>
          <w:tcPr>
            <w:tcW w:w="1400" w:type="dxa"/>
            <w:vAlign w:val="center"/>
            <w:hideMark/>
          </w:tcPr>
          <w:p w14:paraId="62FE7B9A"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57D8AE3E"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0.0005</w:t>
            </w:r>
          </w:p>
        </w:tc>
        <w:tc>
          <w:tcPr>
            <w:tcW w:w="1252" w:type="dxa"/>
            <w:vAlign w:val="center"/>
            <w:hideMark/>
          </w:tcPr>
          <w:p w14:paraId="2EA15E8F"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&lt;0,00050</w:t>
            </w:r>
          </w:p>
        </w:tc>
        <w:tc>
          <w:tcPr>
            <w:tcW w:w="1200" w:type="dxa"/>
            <w:vAlign w:val="center"/>
            <w:hideMark/>
          </w:tcPr>
          <w:p w14:paraId="7FB56C36"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0,01</w:t>
            </w:r>
          </w:p>
        </w:tc>
        <w:tc>
          <w:tcPr>
            <w:tcW w:w="1200" w:type="dxa"/>
            <w:vAlign w:val="center"/>
            <w:hideMark/>
          </w:tcPr>
          <w:p w14:paraId="6E0552C5"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0,01</w:t>
            </w:r>
          </w:p>
        </w:tc>
      </w:tr>
      <w:tr w:rsidR="00994DE3" w:rsidRPr="0008038F" w14:paraId="212F92DE" w14:textId="77777777" w:rsidTr="00994DE3">
        <w:trPr>
          <w:trHeight w:val="315"/>
        </w:trPr>
        <w:tc>
          <w:tcPr>
            <w:tcW w:w="1323" w:type="dxa"/>
            <w:hideMark/>
          </w:tcPr>
          <w:p w14:paraId="42BC7C3C"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Bario </w:t>
            </w:r>
          </w:p>
        </w:tc>
        <w:tc>
          <w:tcPr>
            <w:tcW w:w="1400" w:type="dxa"/>
            <w:vAlign w:val="center"/>
            <w:hideMark/>
          </w:tcPr>
          <w:p w14:paraId="53F6D5A0"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3F6E2E12"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0.00601</w:t>
            </w:r>
          </w:p>
        </w:tc>
        <w:tc>
          <w:tcPr>
            <w:tcW w:w="1252" w:type="dxa"/>
            <w:vAlign w:val="center"/>
            <w:hideMark/>
          </w:tcPr>
          <w:p w14:paraId="00EA454E"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0,03157</w:t>
            </w:r>
          </w:p>
        </w:tc>
        <w:tc>
          <w:tcPr>
            <w:tcW w:w="1200" w:type="dxa"/>
            <w:vAlign w:val="center"/>
            <w:hideMark/>
          </w:tcPr>
          <w:p w14:paraId="36716FDE"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0,7</w:t>
            </w:r>
          </w:p>
        </w:tc>
        <w:tc>
          <w:tcPr>
            <w:tcW w:w="1200" w:type="dxa"/>
            <w:vAlign w:val="center"/>
            <w:hideMark/>
          </w:tcPr>
          <w:p w14:paraId="38DD69C6"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1</w:t>
            </w:r>
          </w:p>
        </w:tc>
      </w:tr>
      <w:tr w:rsidR="00994DE3" w:rsidRPr="0008038F" w14:paraId="32CFD060" w14:textId="77777777" w:rsidTr="00994DE3">
        <w:trPr>
          <w:trHeight w:val="315"/>
        </w:trPr>
        <w:tc>
          <w:tcPr>
            <w:tcW w:w="1323" w:type="dxa"/>
            <w:hideMark/>
          </w:tcPr>
          <w:p w14:paraId="3922227E"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Berilio </w:t>
            </w:r>
          </w:p>
        </w:tc>
        <w:tc>
          <w:tcPr>
            <w:tcW w:w="1400" w:type="dxa"/>
            <w:vAlign w:val="center"/>
            <w:hideMark/>
          </w:tcPr>
          <w:p w14:paraId="6D921F6D"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19CC88C5"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0.00015</w:t>
            </w:r>
          </w:p>
        </w:tc>
        <w:tc>
          <w:tcPr>
            <w:tcW w:w="1252" w:type="dxa"/>
            <w:vAlign w:val="center"/>
            <w:hideMark/>
          </w:tcPr>
          <w:p w14:paraId="56A79DE5"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&lt;0,00015</w:t>
            </w:r>
          </w:p>
        </w:tc>
        <w:tc>
          <w:tcPr>
            <w:tcW w:w="1200" w:type="dxa"/>
            <w:vAlign w:val="center"/>
            <w:hideMark/>
          </w:tcPr>
          <w:p w14:paraId="77613A19"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0,012</w:t>
            </w:r>
          </w:p>
        </w:tc>
        <w:tc>
          <w:tcPr>
            <w:tcW w:w="1200" w:type="dxa"/>
            <w:vAlign w:val="center"/>
            <w:hideMark/>
          </w:tcPr>
          <w:p w14:paraId="67FEBE1A"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0,04</w:t>
            </w:r>
          </w:p>
        </w:tc>
      </w:tr>
      <w:tr w:rsidR="00994DE3" w:rsidRPr="0008038F" w14:paraId="5D6CDC16" w14:textId="77777777" w:rsidTr="00994DE3">
        <w:trPr>
          <w:trHeight w:val="315"/>
        </w:trPr>
        <w:tc>
          <w:tcPr>
            <w:tcW w:w="1323" w:type="dxa"/>
            <w:hideMark/>
          </w:tcPr>
          <w:p w14:paraId="6979C00D"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Boro </w:t>
            </w:r>
          </w:p>
        </w:tc>
        <w:tc>
          <w:tcPr>
            <w:tcW w:w="1400" w:type="dxa"/>
            <w:vAlign w:val="center"/>
            <w:hideMark/>
          </w:tcPr>
          <w:p w14:paraId="7EC99001"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15A67C0A"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0.05</w:t>
            </w:r>
          </w:p>
        </w:tc>
        <w:tc>
          <w:tcPr>
            <w:tcW w:w="1252" w:type="dxa"/>
            <w:vAlign w:val="center"/>
            <w:hideMark/>
          </w:tcPr>
          <w:p w14:paraId="2EF140E8"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&lt;0,010</w:t>
            </w:r>
          </w:p>
        </w:tc>
        <w:tc>
          <w:tcPr>
            <w:tcW w:w="1200" w:type="dxa"/>
            <w:vAlign w:val="center"/>
            <w:hideMark/>
          </w:tcPr>
          <w:p w14:paraId="7853E3BD"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2,4</w:t>
            </w:r>
          </w:p>
        </w:tc>
        <w:tc>
          <w:tcPr>
            <w:tcW w:w="1200" w:type="dxa"/>
            <w:vAlign w:val="center"/>
            <w:hideMark/>
          </w:tcPr>
          <w:p w14:paraId="4554B33C"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2,4</w:t>
            </w:r>
          </w:p>
        </w:tc>
      </w:tr>
      <w:tr w:rsidR="00994DE3" w:rsidRPr="0008038F" w14:paraId="7F443047" w14:textId="77777777" w:rsidTr="00994DE3">
        <w:trPr>
          <w:trHeight w:val="315"/>
        </w:trPr>
        <w:tc>
          <w:tcPr>
            <w:tcW w:w="1323" w:type="dxa"/>
            <w:hideMark/>
          </w:tcPr>
          <w:p w14:paraId="34442949"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Cadmio </w:t>
            </w:r>
          </w:p>
        </w:tc>
        <w:tc>
          <w:tcPr>
            <w:tcW w:w="1400" w:type="dxa"/>
            <w:vAlign w:val="center"/>
            <w:hideMark/>
          </w:tcPr>
          <w:p w14:paraId="35F0A193"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6B7345E3"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0.0002</w:t>
            </w:r>
          </w:p>
        </w:tc>
        <w:tc>
          <w:tcPr>
            <w:tcW w:w="1252" w:type="dxa"/>
            <w:vAlign w:val="center"/>
            <w:hideMark/>
          </w:tcPr>
          <w:p w14:paraId="404D0C3A"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&lt;0,000050</w:t>
            </w:r>
          </w:p>
        </w:tc>
        <w:tc>
          <w:tcPr>
            <w:tcW w:w="1200" w:type="dxa"/>
            <w:vAlign w:val="center"/>
            <w:hideMark/>
          </w:tcPr>
          <w:p w14:paraId="66DAE329"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0,003</w:t>
            </w:r>
          </w:p>
        </w:tc>
        <w:tc>
          <w:tcPr>
            <w:tcW w:w="1200" w:type="dxa"/>
            <w:vAlign w:val="center"/>
            <w:hideMark/>
          </w:tcPr>
          <w:p w14:paraId="764990C8"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0,005</w:t>
            </w:r>
          </w:p>
        </w:tc>
      </w:tr>
      <w:tr w:rsidR="00994DE3" w:rsidRPr="0008038F" w14:paraId="250C571B" w14:textId="77777777" w:rsidTr="00994DE3">
        <w:trPr>
          <w:trHeight w:val="315"/>
        </w:trPr>
        <w:tc>
          <w:tcPr>
            <w:tcW w:w="1323" w:type="dxa"/>
            <w:hideMark/>
          </w:tcPr>
          <w:p w14:paraId="75FD1C16"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Cobre </w:t>
            </w:r>
          </w:p>
        </w:tc>
        <w:tc>
          <w:tcPr>
            <w:tcW w:w="1400" w:type="dxa"/>
            <w:vAlign w:val="center"/>
            <w:hideMark/>
          </w:tcPr>
          <w:p w14:paraId="0A2B616B"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3D450F3A"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0.0003</w:t>
            </w:r>
          </w:p>
        </w:tc>
        <w:tc>
          <w:tcPr>
            <w:tcW w:w="1252" w:type="dxa"/>
            <w:vAlign w:val="center"/>
            <w:hideMark/>
          </w:tcPr>
          <w:p w14:paraId="1D65F73E"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&lt;0,00030</w:t>
            </w:r>
          </w:p>
        </w:tc>
        <w:tc>
          <w:tcPr>
            <w:tcW w:w="1200" w:type="dxa"/>
            <w:vAlign w:val="center"/>
            <w:hideMark/>
          </w:tcPr>
          <w:p w14:paraId="6BCAD0D3"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2</w:t>
            </w:r>
          </w:p>
        </w:tc>
        <w:tc>
          <w:tcPr>
            <w:tcW w:w="1200" w:type="dxa"/>
            <w:vAlign w:val="center"/>
            <w:hideMark/>
          </w:tcPr>
          <w:p w14:paraId="5EBA1D8B"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2</w:t>
            </w:r>
          </w:p>
        </w:tc>
      </w:tr>
      <w:tr w:rsidR="00994DE3" w:rsidRPr="0008038F" w14:paraId="6BFAA8EE" w14:textId="77777777" w:rsidTr="00994DE3">
        <w:trPr>
          <w:trHeight w:val="315"/>
        </w:trPr>
        <w:tc>
          <w:tcPr>
            <w:tcW w:w="1323" w:type="dxa"/>
            <w:hideMark/>
          </w:tcPr>
          <w:p w14:paraId="65767914"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Cromo </w:t>
            </w:r>
          </w:p>
        </w:tc>
        <w:tc>
          <w:tcPr>
            <w:tcW w:w="1400" w:type="dxa"/>
            <w:vAlign w:val="center"/>
            <w:hideMark/>
          </w:tcPr>
          <w:p w14:paraId="0D0FDF0B"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34EC5641"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0.0005</w:t>
            </w:r>
          </w:p>
        </w:tc>
        <w:tc>
          <w:tcPr>
            <w:tcW w:w="1252" w:type="dxa"/>
            <w:vAlign w:val="center"/>
            <w:hideMark/>
          </w:tcPr>
          <w:p w14:paraId="69B5CA5C"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&lt;0,00050</w:t>
            </w:r>
          </w:p>
        </w:tc>
        <w:tc>
          <w:tcPr>
            <w:tcW w:w="1200" w:type="dxa"/>
            <w:vAlign w:val="center"/>
            <w:hideMark/>
          </w:tcPr>
          <w:p w14:paraId="7E2127F3"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0,05</w:t>
            </w:r>
          </w:p>
        </w:tc>
        <w:tc>
          <w:tcPr>
            <w:tcW w:w="1200" w:type="dxa"/>
            <w:vAlign w:val="center"/>
            <w:hideMark/>
          </w:tcPr>
          <w:p w14:paraId="59069122"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0,05</w:t>
            </w:r>
          </w:p>
        </w:tc>
      </w:tr>
      <w:tr w:rsidR="00994DE3" w:rsidRPr="0008038F" w14:paraId="0A5B9553" w14:textId="77777777" w:rsidTr="00994DE3">
        <w:trPr>
          <w:trHeight w:val="315"/>
        </w:trPr>
        <w:tc>
          <w:tcPr>
            <w:tcW w:w="1323" w:type="dxa"/>
            <w:hideMark/>
          </w:tcPr>
          <w:p w14:paraId="0A2F9BAA"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Hierro </w:t>
            </w:r>
          </w:p>
        </w:tc>
        <w:tc>
          <w:tcPr>
            <w:tcW w:w="1400" w:type="dxa"/>
            <w:vAlign w:val="center"/>
            <w:hideMark/>
          </w:tcPr>
          <w:p w14:paraId="5F737D22"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6C9459EA"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0.05</w:t>
            </w:r>
          </w:p>
        </w:tc>
        <w:tc>
          <w:tcPr>
            <w:tcW w:w="1252" w:type="dxa"/>
            <w:vAlign w:val="center"/>
            <w:hideMark/>
          </w:tcPr>
          <w:p w14:paraId="124A5AAD"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0,1050</w:t>
            </w:r>
          </w:p>
        </w:tc>
        <w:tc>
          <w:tcPr>
            <w:tcW w:w="1200" w:type="dxa"/>
            <w:vAlign w:val="center"/>
            <w:hideMark/>
          </w:tcPr>
          <w:p w14:paraId="49854B48"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0,3</w:t>
            </w:r>
          </w:p>
        </w:tc>
        <w:tc>
          <w:tcPr>
            <w:tcW w:w="1200" w:type="dxa"/>
            <w:vAlign w:val="center"/>
            <w:hideMark/>
          </w:tcPr>
          <w:p w14:paraId="19A5D7FC"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1</w:t>
            </w:r>
          </w:p>
        </w:tc>
      </w:tr>
      <w:tr w:rsidR="00994DE3" w:rsidRPr="0008038F" w14:paraId="5BD591E2" w14:textId="77777777" w:rsidTr="00994DE3">
        <w:trPr>
          <w:trHeight w:val="315"/>
        </w:trPr>
        <w:tc>
          <w:tcPr>
            <w:tcW w:w="1323" w:type="dxa"/>
            <w:hideMark/>
          </w:tcPr>
          <w:p w14:paraId="767C3C28"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Manganeso </w:t>
            </w:r>
          </w:p>
        </w:tc>
        <w:tc>
          <w:tcPr>
            <w:tcW w:w="1400" w:type="dxa"/>
            <w:vAlign w:val="center"/>
            <w:hideMark/>
          </w:tcPr>
          <w:p w14:paraId="171CD4C7"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481B8EB7"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0.05</w:t>
            </w:r>
          </w:p>
        </w:tc>
        <w:tc>
          <w:tcPr>
            <w:tcW w:w="1252" w:type="dxa"/>
            <w:vAlign w:val="center"/>
            <w:hideMark/>
          </w:tcPr>
          <w:p w14:paraId="643ED3B3"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0,00417</w:t>
            </w:r>
          </w:p>
        </w:tc>
        <w:tc>
          <w:tcPr>
            <w:tcW w:w="1200" w:type="dxa"/>
            <w:vAlign w:val="center"/>
            <w:hideMark/>
          </w:tcPr>
          <w:p w14:paraId="594C7655"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0,4</w:t>
            </w:r>
          </w:p>
        </w:tc>
        <w:tc>
          <w:tcPr>
            <w:tcW w:w="1200" w:type="dxa"/>
            <w:vAlign w:val="center"/>
            <w:hideMark/>
          </w:tcPr>
          <w:p w14:paraId="656481D4"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0,4</w:t>
            </w:r>
          </w:p>
        </w:tc>
      </w:tr>
      <w:tr w:rsidR="00994DE3" w:rsidRPr="0008038F" w14:paraId="782C82C3" w14:textId="77777777" w:rsidTr="00994DE3">
        <w:trPr>
          <w:trHeight w:val="315"/>
        </w:trPr>
        <w:tc>
          <w:tcPr>
            <w:tcW w:w="1323" w:type="dxa"/>
            <w:hideMark/>
          </w:tcPr>
          <w:p w14:paraId="2B4A6C36"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Mercurio </w:t>
            </w:r>
          </w:p>
        </w:tc>
        <w:tc>
          <w:tcPr>
            <w:tcW w:w="1400" w:type="dxa"/>
            <w:vAlign w:val="center"/>
            <w:hideMark/>
          </w:tcPr>
          <w:p w14:paraId="612616AD"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0D40DA7F"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0.00005</w:t>
            </w:r>
          </w:p>
        </w:tc>
        <w:tc>
          <w:tcPr>
            <w:tcW w:w="1252" w:type="dxa"/>
            <w:vAlign w:val="center"/>
            <w:hideMark/>
          </w:tcPr>
          <w:p w14:paraId="0C0ADFFB"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&lt;0,00005</w:t>
            </w:r>
          </w:p>
        </w:tc>
        <w:tc>
          <w:tcPr>
            <w:tcW w:w="1200" w:type="dxa"/>
            <w:vAlign w:val="center"/>
            <w:hideMark/>
          </w:tcPr>
          <w:p w14:paraId="183F493F"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0,001</w:t>
            </w:r>
          </w:p>
        </w:tc>
        <w:tc>
          <w:tcPr>
            <w:tcW w:w="1200" w:type="dxa"/>
            <w:vAlign w:val="center"/>
            <w:hideMark/>
          </w:tcPr>
          <w:p w14:paraId="4EE9BE0B"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0,002</w:t>
            </w:r>
          </w:p>
        </w:tc>
      </w:tr>
      <w:tr w:rsidR="00994DE3" w:rsidRPr="0008038F" w14:paraId="66C7C305" w14:textId="77777777" w:rsidTr="00994DE3">
        <w:trPr>
          <w:trHeight w:val="315"/>
        </w:trPr>
        <w:tc>
          <w:tcPr>
            <w:tcW w:w="1323" w:type="dxa"/>
            <w:hideMark/>
          </w:tcPr>
          <w:p w14:paraId="5EA159B7"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Molibdeno </w:t>
            </w:r>
          </w:p>
        </w:tc>
        <w:tc>
          <w:tcPr>
            <w:tcW w:w="1400" w:type="dxa"/>
            <w:vAlign w:val="center"/>
            <w:hideMark/>
          </w:tcPr>
          <w:p w14:paraId="6EFBAA74"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47C71056"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0.0002</w:t>
            </w:r>
          </w:p>
        </w:tc>
        <w:tc>
          <w:tcPr>
            <w:tcW w:w="1252" w:type="dxa"/>
            <w:vAlign w:val="center"/>
            <w:hideMark/>
          </w:tcPr>
          <w:p w14:paraId="3ACA982C"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&lt;0,00020</w:t>
            </w:r>
          </w:p>
        </w:tc>
        <w:tc>
          <w:tcPr>
            <w:tcW w:w="1200" w:type="dxa"/>
            <w:vAlign w:val="center"/>
            <w:hideMark/>
          </w:tcPr>
          <w:p w14:paraId="093C9D2A"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0,07</w:t>
            </w:r>
          </w:p>
        </w:tc>
        <w:tc>
          <w:tcPr>
            <w:tcW w:w="1200" w:type="dxa"/>
            <w:vAlign w:val="center"/>
            <w:hideMark/>
          </w:tcPr>
          <w:p w14:paraId="75660B2D"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N/A</w:t>
            </w:r>
          </w:p>
        </w:tc>
      </w:tr>
      <w:tr w:rsidR="00994DE3" w:rsidRPr="0008038F" w14:paraId="2ECC6C4E" w14:textId="77777777" w:rsidTr="00994DE3">
        <w:trPr>
          <w:trHeight w:val="315"/>
        </w:trPr>
        <w:tc>
          <w:tcPr>
            <w:tcW w:w="1323" w:type="dxa"/>
            <w:hideMark/>
          </w:tcPr>
          <w:p w14:paraId="18917275"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Níquel </w:t>
            </w:r>
          </w:p>
        </w:tc>
        <w:tc>
          <w:tcPr>
            <w:tcW w:w="1400" w:type="dxa"/>
            <w:vAlign w:val="center"/>
            <w:hideMark/>
          </w:tcPr>
          <w:p w14:paraId="1EE0AB9A"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2C23F628"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0.00035</w:t>
            </w:r>
          </w:p>
        </w:tc>
        <w:tc>
          <w:tcPr>
            <w:tcW w:w="1252" w:type="dxa"/>
            <w:vAlign w:val="center"/>
            <w:hideMark/>
          </w:tcPr>
          <w:p w14:paraId="7AA733BF"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&lt;0,00035</w:t>
            </w:r>
          </w:p>
        </w:tc>
        <w:tc>
          <w:tcPr>
            <w:tcW w:w="1200" w:type="dxa"/>
            <w:vAlign w:val="center"/>
            <w:hideMark/>
          </w:tcPr>
          <w:p w14:paraId="7B7910B5"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0,07</w:t>
            </w:r>
          </w:p>
        </w:tc>
        <w:tc>
          <w:tcPr>
            <w:tcW w:w="1200" w:type="dxa"/>
            <w:vAlign w:val="center"/>
            <w:hideMark/>
          </w:tcPr>
          <w:p w14:paraId="6E82E65D"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N/A</w:t>
            </w:r>
          </w:p>
        </w:tc>
      </w:tr>
      <w:tr w:rsidR="00994DE3" w:rsidRPr="0008038F" w14:paraId="24FD7B13" w14:textId="77777777" w:rsidTr="00994DE3">
        <w:trPr>
          <w:trHeight w:val="315"/>
        </w:trPr>
        <w:tc>
          <w:tcPr>
            <w:tcW w:w="1323" w:type="dxa"/>
            <w:hideMark/>
          </w:tcPr>
          <w:p w14:paraId="7363C32D"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Plomo </w:t>
            </w:r>
          </w:p>
        </w:tc>
        <w:tc>
          <w:tcPr>
            <w:tcW w:w="1400" w:type="dxa"/>
            <w:vAlign w:val="center"/>
            <w:hideMark/>
          </w:tcPr>
          <w:p w14:paraId="55438331"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1A0CD3BB"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0.0002</w:t>
            </w:r>
          </w:p>
        </w:tc>
        <w:tc>
          <w:tcPr>
            <w:tcW w:w="1252" w:type="dxa"/>
            <w:vAlign w:val="center"/>
            <w:hideMark/>
          </w:tcPr>
          <w:p w14:paraId="79237A1B"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&lt;0,00020</w:t>
            </w:r>
          </w:p>
        </w:tc>
        <w:tc>
          <w:tcPr>
            <w:tcW w:w="1200" w:type="dxa"/>
            <w:vAlign w:val="center"/>
            <w:hideMark/>
          </w:tcPr>
          <w:p w14:paraId="61106175"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0,01</w:t>
            </w:r>
          </w:p>
        </w:tc>
        <w:tc>
          <w:tcPr>
            <w:tcW w:w="1200" w:type="dxa"/>
            <w:vAlign w:val="center"/>
            <w:hideMark/>
          </w:tcPr>
          <w:p w14:paraId="4C77A4E3"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0,05</w:t>
            </w:r>
          </w:p>
        </w:tc>
      </w:tr>
      <w:tr w:rsidR="00994DE3" w:rsidRPr="0008038F" w14:paraId="0C2AA7D0" w14:textId="77777777" w:rsidTr="00994DE3">
        <w:trPr>
          <w:trHeight w:val="315"/>
        </w:trPr>
        <w:tc>
          <w:tcPr>
            <w:tcW w:w="1323" w:type="dxa"/>
            <w:hideMark/>
          </w:tcPr>
          <w:p w14:paraId="2B673CE1"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Selenio </w:t>
            </w:r>
          </w:p>
        </w:tc>
        <w:tc>
          <w:tcPr>
            <w:tcW w:w="1400" w:type="dxa"/>
            <w:vAlign w:val="center"/>
            <w:hideMark/>
          </w:tcPr>
          <w:p w14:paraId="32974753"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70980ED8"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0.0025</w:t>
            </w:r>
          </w:p>
        </w:tc>
        <w:tc>
          <w:tcPr>
            <w:tcW w:w="1252" w:type="dxa"/>
            <w:vAlign w:val="center"/>
            <w:hideMark/>
          </w:tcPr>
          <w:p w14:paraId="147E708E"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&lt;0,0010</w:t>
            </w:r>
          </w:p>
        </w:tc>
        <w:tc>
          <w:tcPr>
            <w:tcW w:w="1200" w:type="dxa"/>
            <w:vAlign w:val="center"/>
            <w:hideMark/>
          </w:tcPr>
          <w:p w14:paraId="51B0A345"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0,04</w:t>
            </w:r>
          </w:p>
        </w:tc>
        <w:tc>
          <w:tcPr>
            <w:tcW w:w="1200" w:type="dxa"/>
            <w:vAlign w:val="center"/>
            <w:hideMark/>
          </w:tcPr>
          <w:p w14:paraId="007463F0"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0,04</w:t>
            </w:r>
          </w:p>
        </w:tc>
      </w:tr>
      <w:tr w:rsidR="00994DE3" w:rsidRPr="0008038F" w14:paraId="07F9D3DF" w14:textId="77777777" w:rsidTr="00994DE3">
        <w:trPr>
          <w:trHeight w:val="315"/>
        </w:trPr>
        <w:tc>
          <w:tcPr>
            <w:tcW w:w="1323" w:type="dxa"/>
            <w:hideMark/>
          </w:tcPr>
          <w:p w14:paraId="5B747DD3"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Uranio </w:t>
            </w:r>
          </w:p>
        </w:tc>
        <w:tc>
          <w:tcPr>
            <w:tcW w:w="1400" w:type="dxa"/>
            <w:vAlign w:val="center"/>
            <w:hideMark/>
          </w:tcPr>
          <w:p w14:paraId="1F0BF3E3"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289820BC"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0.00005</w:t>
            </w:r>
          </w:p>
        </w:tc>
        <w:tc>
          <w:tcPr>
            <w:tcW w:w="1252" w:type="dxa"/>
            <w:vAlign w:val="center"/>
            <w:hideMark/>
          </w:tcPr>
          <w:p w14:paraId="6F2C9AE5"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&lt;0,00005</w:t>
            </w:r>
          </w:p>
        </w:tc>
        <w:tc>
          <w:tcPr>
            <w:tcW w:w="1200" w:type="dxa"/>
            <w:vAlign w:val="center"/>
            <w:hideMark/>
          </w:tcPr>
          <w:p w14:paraId="1D3F31CA"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0,02</w:t>
            </w:r>
          </w:p>
        </w:tc>
        <w:tc>
          <w:tcPr>
            <w:tcW w:w="1200" w:type="dxa"/>
            <w:vAlign w:val="center"/>
            <w:hideMark/>
          </w:tcPr>
          <w:p w14:paraId="1C65C9C2"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0,02</w:t>
            </w:r>
          </w:p>
        </w:tc>
      </w:tr>
      <w:tr w:rsidR="00994DE3" w:rsidRPr="0008038F" w14:paraId="0CAA9138" w14:textId="77777777" w:rsidTr="00994DE3">
        <w:trPr>
          <w:trHeight w:val="315"/>
        </w:trPr>
        <w:tc>
          <w:tcPr>
            <w:tcW w:w="1323" w:type="dxa"/>
            <w:hideMark/>
          </w:tcPr>
          <w:p w14:paraId="1641D4ED" w14:textId="77777777" w:rsidR="00994DE3" w:rsidRPr="000F0551" w:rsidRDefault="00994DE3" w:rsidP="00994DE3">
            <w:pPr>
              <w:rPr>
                <w:rFonts w:ascii="Arial" w:hAnsi="Arial" w:cs="Arial"/>
                <w:sz w:val="20"/>
                <w:szCs w:val="20"/>
              </w:rPr>
            </w:pPr>
            <w:r w:rsidRPr="000F0551">
              <w:rPr>
                <w:rFonts w:ascii="Arial" w:hAnsi="Arial" w:cs="Arial"/>
                <w:sz w:val="20"/>
                <w:szCs w:val="20"/>
              </w:rPr>
              <w:t xml:space="preserve">Zinc </w:t>
            </w:r>
          </w:p>
        </w:tc>
        <w:tc>
          <w:tcPr>
            <w:tcW w:w="1400" w:type="dxa"/>
            <w:vAlign w:val="center"/>
            <w:hideMark/>
          </w:tcPr>
          <w:p w14:paraId="76924370"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mg/L</w:t>
            </w:r>
          </w:p>
        </w:tc>
        <w:tc>
          <w:tcPr>
            <w:tcW w:w="1200" w:type="dxa"/>
            <w:vAlign w:val="center"/>
            <w:hideMark/>
          </w:tcPr>
          <w:p w14:paraId="64321A7E"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0.0005</w:t>
            </w:r>
          </w:p>
        </w:tc>
        <w:tc>
          <w:tcPr>
            <w:tcW w:w="1252" w:type="dxa"/>
            <w:vAlign w:val="center"/>
            <w:hideMark/>
          </w:tcPr>
          <w:p w14:paraId="712F48E2"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&lt;0,00050</w:t>
            </w:r>
          </w:p>
        </w:tc>
        <w:tc>
          <w:tcPr>
            <w:tcW w:w="1200" w:type="dxa"/>
            <w:vAlign w:val="center"/>
            <w:hideMark/>
          </w:tcPr>
          <w:p w14:paraId="3E0C02A2"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3</w:t>
            </w:r>
          </w:p>
        </w:tc>
        <w:tc>
          <w:tcPr>
            <w:tcW w:w="1200" w:type="dxa"/>
            <w:vAlign w:val="center"/>
            <w:hideMark/>
          </w:tcPr>
          <w:p w14:paraId="6DCDD67E" w14:textId="77777777" w:rsidR="00994DE3" w:rsidRPr="000F0551" w:rsidRDefault="00994DE3" w:rsidP="00994DE3">
            <w:pPr>
              <w:jc w:val="center"/>
              <w:rPr>
                <w:rFonts w:ascii="Arial" w:hAnsi="Arial" w:cs="Arial"/>
                <w:sz w:val="20"/>
                <w:szCs w:val="20"/>
              </w:rPr>
            </w:pPr>
            <w:r w:rsidRPr="000F0551">
              <w:rPr>
                <w:rFonts w:ascii="Arial" w:hAnsi="Arial" w:cs="Arial"/>
                <w:sz w:val="20"/>
                <w:szCs w:val="20"/>
              </w:rPr>
              <w:t>5</w:t>
            </w:r>
          </w:p>
        </w:tc>
      </w:tr>
    </w:tbl>
    <w:p w14:paraId="0691C51F" w14:textId="77777777" w:rsidR="00DB1F80" w:rsidRDefault="00DB1F80" w:rsidP="00BE6767">
      <w:pPr>
        <w:spacing w:line="480" w:lineRule="auto"/>
        <w:ind w:left="1418"/>
        <w:jc w:val="both"/>
        <w:rPr>
          <w:rFonts w:ascii="Arial" w:hAnsi="Arial" w:cs="Arial"/>
          <w:sz w:val="16"/>
          <w:szCs w:val="16"/>
        </w:rPr>
      </w:pPr>
      <w:r w:rsidRPr="00ED7112">
        <w:rPr>
          <w:rFonts w:ascii="Arial" w:hAnsi="Arial" w:cs="Arial"/>
          <w:b/>
          <w:sz w:val="16"/>
          <w:szCs w:val="16"/>
        </w:rPr>
        <w:t>Fuente:</w:t>
      </w:r>
      <w:r w:rsidRPr="00ED7112">
        <w:rPr>
          <w:rFonts w:ascii="Arial" w:hAnsi="Arial" w:cs="Arial"/>
          <w:sz w:val="16"/>
          <w:szCs w:val="16"/>
        </w:rPr>
        <w:t xml:space="preserve"> Resultados del laboratorio</w:t>
      </w:r>
    </w:p>
    <w:p w14:paraId="2143FD72" w14:textId="77777777" w:rsidR="00994DE3" w:rsidRDefault="00994DE3" w:rsidP="008F66A5">
      <w:pPr>
        <w:autoSpaceDE w:val="0"/>
        <w:autoSpaceDN w:val="0"/>
        <w:adjustRightInd w:val="0"/>
        <w:spacing w:line="480" w:lineRule="auto"/>
        <w:ind w:left="709"/>
        <w:jc w:val="center"/>
        <w:rPr>
          <w:rFonts w:ascii="Arial" w:hAnsi="Arial" w:cs="Arial"/>
          <w:b/>
        </w:rPr>
      </w:pPr>
    </w:p>
    <w:p w14:paraId="485EC752" w14:textId="77777777" w:rsidR="00DB1F80" w:rsidRDefault="008F66A5" w:rsidP="00994DE3">
      <w:pPr>
        <w:autoSpaceDE w:val="0"/>
        <w:autoSpaceDN w:val="0"/>
        <w:adjustRightInd w:val="0"/>
        <w:spacing w:line="480" w:lineRule="auto"/>
        <w:jc w:val="center"/>
        <w:rPr>
          <w:rFonts w:ascii="Arial" w:hAnsi="Arial" w:cs="Arial"/>
        </w:rPr>
      </w:pPr>
      <w:r w:rsidRPr="008F66A5">
        <w:rPr>
          <w:rFonts w:ascii="Arial" w:hAnsi="Arial" w:cs="Arial"/>
          <w:b/>
        </w:rPr>
        <w:lastRenderedPageBreak/>
        <w:t xml:space="preserve">Tabla </w:t>
      </w:r>
      <w:proofErr w:type="spellStart"/>
      <w:r w:rsidRPr="008F66A5">
        <w:rPr>
          <w:rFonts w:ascii="Arial" w:hAnsi="Arial" w:cs="Arial"/>
          <w:b/>
        </w:rPr>
        <w:t>N°</w:t>
      </w:r>
      <w:proofErr w:type="spellEnd"/>
      <w:r w:rsidRPr="008F66A5">
        <w:rPr>
          <w:rFonts w:ascii="Arial" w:hAnsi="Arial" w:cs="Arial"/>
          <w:b/>
        </w:rPr>
        <w:t xml:space="preserve"> 07.</w:t>
      </w:r>
      <w:r w:rsidRPr="008F66A5">
        <w:rPr>
          <w:rFonts w:ascii="Arial" w:hAnsi="Arial" w:cs="Arial"/>
        </w:rPr>
        <w:t xml:space="preserve"> Resultados de Análisis Bacteriológico</w:t>
      </w:r>
    </w:p>
    <w:tbl>
      <w:tblPr>
        <w:tblW w:w="7400" w:type="dxa"/>
        <w:tblInd w:w="212" w:type="dxa"/>
        <w:tblCellMar>
          <w:left w:w="70" w:type="dxa"/>
          <w:right w:w="70" w:type="dxa"/>
        </w:tblCellMar>
        <w:tblLook w:val="04A0" w:firstRow="1" w:lastRow="0" w:firstColumn="1" w:lastColumn="0" w:noHBand="0" w:noVBand="1"/>
      </w:tblPr>
      <w:tblGrid>
        <w:gridCol w:w="1200"/>
        <w:gridCol w:w="1400"/>
        <w:gridCol w:w="1200"/>
        <w:gridCol w:w="1200"/>
        <w:gridCol w:w="1200"/>
        <w:gridCol w:w="1200"/>
      </w:tblGrid>
      <w:tr w:rsidR="00994DE3" w:rsidRPr="0008038F" w14:paraId="052A1E17" w14:textId="77777777" w:rsidTr="00994DE3">
        <w:trPr>
          <w:trHeight w:val="150"/>
        </w:trPr>
        <w:tc>
          <w:tcPr>
            <w:tcW w:w="1200" w:type="dxa"/>
            <w:vMerge w:val="restart"/>
            <w:tcBorders>
              <w:top w:val="single" w:sz="4" w:space="0" w:color="auto"/>
              <w:left w:val="single" w:sz="8" w:space="0" w:color="auto"/>
              <w:right w:val="single" w:sz="8" w:space="0" w:color="auto"/>
            </w:tcBorders>
            <w:shd w:val="clear" w:color="auto" w:fill="auto"/>
            <w:vAlign w:val="center"/>
          </w:tcPr>
          <w:p w14:paraId="77116482" w14:textId="77777777" w:rsidR="00994DE3" w:rsidRPr="002D5DA1" w:rsidRDefault="00994DE3" w:rsidP="00994DE3">
            <w:pPr>
              <w:jc w:val="center"/>
              <w:rPr>
                <w:rFonts w:ascii="Arial" w:hAnsi="Arial" w:cs="Arial"/>
                <w:b/>
                <w:bCs/>
                <w:color w:val="000000"/>
                <w:sz w:val="20"/>
                <w:szCs w:val="20"/>
                <w:lang w:val="es-MX" w:eastAsia="es-MX"/>
              </w:rPr>
            </w:pPr>
            <w:r w:rsidRPr="002D5DA1">
              <w:rPr>
                <w:rFonts w:ascii="Arial" w:hAnsi="Arial" w:cs="Arial"/>
                <w:b/>
                <w:bCs/>
                <w:color w:val="000000"/>
                <w:sz w:val="20"/>
                <w:szCs w:val="20"/>
                <w:lang w:val="es-MX" w:eastAsia="es-MX"/>
              </w:rPr>
              <w:t>Parámetro</w:t>
            </w:r>
          </w:p>
        </w:tc>
        <w:tc>
          <w:tcPr>
            <w:tcW w:w="1400" w:type="dxa"/>
            <w:vMerge w:val="restart"/>
            <w:tcBorders>
              <w:top w:val="single" w:sz="4" w:space="0" w:color="auto"/>
              <w:left w:val="nil"/>
              <w:right w:val="single" w:sz="8" w:space="0" w:color="auto"/>
            </w:tcBorders>
            <w:shd w:val="clear" w:color="auto" w:fill="auto"/>
            <w:vAlign w:val="center"/>
          </w:tcPr>
          <w:p w14:paraId="7149D99E" w14:textId="77777777" w:rsidR="00994DE3" w:rsidRPr="002D5DA1" w:rsidRDefault="00994DE3" w:rsidP="00994DE3">
            <w:pPr>
              <w:jc w:val="center"/>
              <w:rPr>
                <w:rFonts w:ascii="Arial" w:hAnsi="Arial" w:cs="Arial"/>
                <w:b/>
                <w:bCs/>
                <w:color w:val="000000"/>
                <w:sz w:val="20"/>
                <w:szCs w:val="20"/>
                <w:lang w:val="es-MX" w:eastAsia="es-MX"/>
              </w:rPr>
            </w:pPr>
            <w:r w:rsidRPr="002D5DA1">
              <w:rPr>
                <w:rFonts w:ascii="Arial" w:hAnsi="Arial" w:cs="Arial"/>
                <w:b/>
                <w:bCs/>
                <w:color w:val="000000"/>
                <w:sz w:val="20"/>
                <w:szCs w:val="20"/>
                <w:lang w:val="es-MX" w:eastAsia="es-MX"/>
              </w:rPr>
              <w:t>Unidad</w:t>
            </w:r>
          </w:p>
        </w:tc>
        <w:tc>
          <w:tcPr>
            <w:tcW w:w="2400" w:type="dxa"/>
            <w:gridSpan w:val="2"/>
            <w:tcBorders>
              <w:top w:val="single" w:sz="4" w:space="0" w:color="auto"/>
              <w:left w:val="nil"/>
              <w:bottom w:val="single" w:sz="8" w:space="0" w:color="auto"/>
              <w:right w:val="single" w:sz="8" w:space="0" w:color="auto"/>
            </w:tcBorders>
            <w:shd w:val="clear" w:color="auto" w:fill="auto"/>
            <w:vAlign w:val="center"/>
          </w:tcPr>
          <w:p w14:paraId="392E6F1F" w14:textId="77777777" w:rsidR="00994DE3" w:rsidRPr="002D5DA1" w:rsidRDefault="00994DE3" w:rsidP="00994DE3">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Puntos de Muestreo</w:t>
            </w:r>
          </w:p>
        </w:tc>
        <w:tc>
          <w:tcPr>
            <w:tcW w:w="2400" w:type="dxa"/>
            <w:gridSpan w:val="2"/>
            <w:tcBorders>
              <w:top w:val="single" w:sz="4" w:space="0" w:color="auto"/>
              <w:left w:val="nil"/>
              <w:bottom w:val="single" w:sz="8" w:space="0" w:color="auto"/>
              <w:right w:val="single" w:sz="8" w:space="0" w:color="auto"/>
            </w:tcBorders>
            <w:shd w:val="clear" w:color="auto" w:fill="auto"/>
            <w:vAlign w:val="center"/>
          </w:tcPr>
          <w:p w14:paraId="4569C151" w14:textId="77777777" w:rsidR="00994DE3" w:rsidRPr="002D5DA1" w:rsidRDefault="00994DE3" w:rsidP="00994DE3">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ECA</w:t>
            </w:r>
          </w:p>
        </w:tc>
      </w:tr>
      <w:tr w:rsidR="00994DE3" w:rsidRPr="0008038F" w14:paraId="3E9EC410" w14:textId="77777777" w:rsidTr="00994DE3">
        <w:trPr>
          <w:trHeight w:val="187"/>
        </w:trPr>
        <w:tc>
          <w:tcPr>
            <w:tcW w:w="1200" w:type="dxa"/>
            <w:vMerge/>
            <w:tcBorders>
              <w:left w:val="single" w:sz="8" w:space="0" w:color="auto"/>
              <w:bottom w:val="single" w:sz="8" w:space="0" w:color="auto"/>
              <w:right w:val="single" w:sz="8" w:space="0" w:color="auto"/>
            </w:tcBorders>
            <w:shd w:val="clear" w:color="auto" w:fill="auto"/>
          </w:tcPr>
          <w:p w14:paraId="3BD10DC8" w14:textId="77777777" w:rsidR="00994DE3" w:rsidRPr="0008038F" w:rsidRDefault="00994DE3" w:rsidP="00994DE3">
            <w:pPr>
              <w:jc w:val="center"/>
              <w:rPr>
                <w:rFonts w:ascii="Arial" w:hAnsi="Arial" w:cs="Arial"/>
                <w:color w:val="000000"/>
                <w:sz w:val="20"/>
                <w:szCs w:val="20"/>
                <w:lang w:val="es-MX" w:eastAsia="es-MX"/>
              </w:rPr>
            </w:pPr>
          </w:p>
        </w:tc>
        <w:tc>
          <w:tcPr>
            <w:tcW w:w="1400" w:type="dxa"/>
            <w:vMerge/>
            <w:tcBorders>
              <w:left w:val="nil"/>
              <w:bottom w:val="single" w:sz="8" w:space="0" w:color="auto"/>
              <w:right w:val="single" w:sz="8" w:space="0" w:color="auto"/>
            </w:tcBorders>
            <w:shd w:val="clear" w:color="auto" w:fill="auto"/>
          </w:tcPr>
          <w:p w14:paraId="5E0A78B0" w14:textId="77777777" w:rsidR="00994DE3" w:rsidRPr="0008038F" w:rsidRDefault="00994DE3" w:rsidP="00994DE3">
            <w:pPr>
              <w:jc w:val="center"/>
              <w:rPr>
                <w:rFonts w:ascii="Arial" w:hAnsi="Arial" w:cs="Arial"/>
                <w:color w:val="000000"/>
                <w:sz w:val="20"/>
                <w:szCs w:val="20"/>
                <w:lang w:val="es-MX" w:eastAsia="es-MX"/>
              </w:rPr>
            </w:pPr>
          </w:p>
        </w:tc>
        <w:tc>
          <w:tcPr>
            <w:tcW w:w="1200" w:type="dxa"/>
            <w:tcBorders>
              <w:top w:val="nil"/>
              <w:left w:val="nil"/>
              <w:bottom w:val="single" w:sz="8" w:space="0" w:color="auto"/>
              <w:right w:val="single" w:sz="8" w:space="0" w:color="auto"/>
            </w:tcBorders>
            <w:shd w:val="clear" w:color="auto" w:fill="auto"/>
            <w:vAlign w:val="center"/>
          </w:tcPr>
          <w:p w14:paraId="52C4D945" w14:textId="77777777" w:rsidR="00994DE3" w:rsidRPr="0008038F" w:rsidRDefault="00994DE3" w:rsidP="00994DE3">
            <w:pPr>
              <w:jc w:val="center"/>
              <w:rPr>
                <w:rFonts w:ascii="Arial" w:hAnsi="Arial" w:cs="Arial"/>
                <w:color w:val="000000"/>
                <w:sz w:val="20"/>
                <w:szCs w:val="20"/>
                <w:lang w:val="es-MX" w:eastAsia="es-MX"/>
              </w:rPr>
            </w:pPr>
            <w:r w:rsidRPr="002D5DA1">
              <w:rPr>
                <w:rFonts w:ascii="Arial" w:hAnsi="Arial" w:cs="Arial"/>
                <w:b/>
                <w:bCs/>
                <w:color w:val="000000"/>
                <w:sz w:val="20"/>
                <w:szCs w:val="20"/>
                <w:lang w:val="es-MX" w:eastAsia="es-MX"/>
              </w:rPr>
              <w:t xml:space="preserve">M </w:t>
            </w:r>
            <w:r>
              <w:rPr>
                <w:rFonts w:ascii="Arial" w:hAnsi="Arial" w:cs="Arial"/>
                <w:b/>
                <w:bCs/>
                <w:color w:val="000000"/>
                <w:sz w:val="20"/>
                <w:szCs w:val="20"/>
                <w:lang w:val="es-MX" w:eastAsia="es-MX"/>
              </w:rPr>
              <w:t>–</w:t>
            </w:r>
            <w:r w:rsidRPr="002D5DA1">
              <w:rPr>
                <w:rFonts w:ascii="Arial" w:hAnsi="Arial" w:cs="Arial"/>
                <w:b/>
                <w:bCs/>
                <w:color w:val="000000"/>
                <w:sz w:val="20"/>
                <w:szCs w:val="20"/>
                <w:lang w:val="es-MX" w:eastAsia="es-MX"/>
              </w:rPr>
              <w:t xml:space="preserve"> 1</w:t>
            </w:r>
            <w:r>
              <w:rPr>
                <w:rFonts w:ascii="Arial" w:hAnsi="Arial" w:cs="Arial"/>
                <w:b/>
                <w:bCs/>
                <w:color w:val="000000"/>
                <w:sz w:val="20"/>
                <w:szCs w:val="20"/>
                <w:lang w:val="es-MX" w:eastAsia="es-MX"/>
              </w:rPr>
              <w:t xml:space="preserve"> </w:t>
            </w:r>
          </w:p>
        </w:tc>
        <w:tc>
          <w:tcPr>
            <w:tcW w:w="1200" w:type="dxa"/>
            <w:tcBorders>
              <w:top w:val="nil"/>
              <w:left w:val="nil"/>
              <w:bottom w:val="single" w:sz="8" w:space="0" w:color="auto"/>
              <w:right w:val="single" w:sz="8" w:space="0" w:color="auto"/>
            </w:tcBorders>
            <w:shd w:val="clear" w:color="auto" w:fill="auto"/>
            <w:vAlign w:val="center"/>
          </w:tcPr>
          <w:p w14:paraId="64D00408" w14:textId="77777777" w:rsidR="00994DE3" w:rsidRPr="0008038F" w:rsidRDefault="00994DE3" w:rsidP="00994DE3">
            <w:pPr>
              <w:jc w:val="center"/>
              <w:rPr>
                <w:rFonts w:ascii="Arial" w:hAnsi="Arial" w:cs="Arial"/>
                <w:color w:val="000000"/>
                <w:sz w:val="20"/>
                <w:szCs w:val="20"/>
                <w:lang w:val="es-MX" w:eastAsia="es-MX"/>
              </w:rPr>
            </w:pPr>
            <w:r w:rsidRPr="002D5DA1">
              <w:rPr>
                <w:rFonts w:ascii="Arial" w:hAnsi="Arial" w:cs="Arial"/>
                <w:b/>
                <w:bCs/>
                <w:color w:val="000000"/>
                <w:sz w:val="20"/>
                <w:szCs w:val="20"/>
                <w:lang w:val="es-MX" w:eastAsia="es-MX"/>
              </w:rPr>
              <w:t xml:space="preserve">M </w:t>
            </w:r>
            <w:r>
              <w:rPr>
                <w:rFonts w:ascii="Arial" w:hAnsi="Arial" w:cs="Arial"/>
                <w:b/>
                <w:bCs/>
                <w:color w:val="000000"/>
                <w:sz w:val="20"/>
                <w:szCs w:val="20"/>
                <w:lang w:val="es-MX" w:eastAsia="es-MX"/>
              </w:rPr>
              <w:t>–</w:t>
            </w:r>
            <w:r w:rsidRPr="002D5DA1">
              <w:rPr>
                <w:rFonts w:ascii="Arial" w:hAnsi="Arial" w:cs="Arial"/>
                <w:b/>
                <w:bCs/>
                <w:color w:val="000000"/>
                <w:sz w:val="20"/>
                <w:szCs w:val="20"/>
                <w:lang w:val="es-MX" w:eastAsia="es-MX"/>
              </w:rPr>
              <w:t xml:space="preserve"> 2</w:t>
            </w:r>
            <w:r>
              <w:rPr>
                <w:rFonts w:ascii="Arial" w:hAnsi="Arial" w:cs="Arial"/>
                <w:b/>
                <w:bCs/>
                <w:color w:val="000000"/>
                <w:sz w:val="20"/>
                <w:szCs w:val="20"/>
                <w:lang w:val="es-MX" w:eastAsia="es-MX"/>
              </w:rPr>
              <w:t xml:space="preserve"> </w:t>
            </w:r>
          </w:p>
        </w:tc>
        <w:tc>
          <w:tcPr>
            <w:tcW w:w="1200" w:type="dxa"/>
            <w:tcBorders>
              <w:top w:val="nil"/>
              <w:left w:val="nil"/>
              <w:bottom w:val="single" w:sz="8" w:space="0" w:color="auto"/>
              <w:right w:val="single" w:sz="8" w:space="0" w:color="auto"/>
            </w:tcBorders>
            <w:shd w:val="clear" w:color="auto" w:fill="auto"/>
            <w:vAlign w:val="center"/>
          </w:tcPr>
          <w:p w14:paraId="1B378A30" w14:textId="77777777" w:rsidR="00994DE3" w:rsidRPr="0008038F" w:rsidRDefault="002201FD" w:rsidP="00994DE3">
            <w:pPr>
              <w:jc w:val="center"/>
              <w:rPr>
                <w:rFonts w:ascii="Arial" w:hAnsi="Arial" w:cs="Arial"/>
                <w:color w:val="000000"/>
                <w:sz w:val="20"/>
                <w:szCs w:val="20"/>
                <w:lang w:val="es-MX" w:eastAsia="es-MX"/>
              </w:rPr>
            </w:pPr>
            <w:r>
              <w:rPr>
                <w:rFonts w:ascii="Arial" w:hAnsi="Arial" w:cs="Arial"/>
                <w:b/>
                <w:bCs/>
                <w:color w:val="000000"/>
                <w:sz w:val="20"/>
                <w:szCs w:val="20"/>
                <w:lang w:val="es-MX" w:eastAsia="es-MX"/>
              </w:rPr>
              <w:t>A</w:t>
            </w:r>
            <w:r w:rsidR="00994DE3" w:rsidRPr="002D5DA1">
              <w:rPr>
                <w:rFonts w:ascii="Arial" w:hAnsi="Arial" w:cs="Arial"/>
                <w:b/>
                <w:bCs/>
                <w:color w:val="000000"/>
                <w:sz w:val="20"/>
                <w:szCs w:val="20"/>
                <w:lang w:val="es-MX" w:eastAsia="es-MX"/>
              </w:rPr>
              <w:t xml:space="preserve"> </w:t>
            </w:r>
            <w:r w:rsidR="00994DE3">
              <w:rPr>
                <w:rFonts w:ascii="Arial" w:hAnsi="Arial" w:cs="Arial"/>
                <w:b/>
                <w:bCs/>
                <w:color w:val="000000"/>
                <w:sz w:val="20"/>
                <w:szCs w:val="20"/>
                <w:lang w:val="es-MX" w:eastAsia="es-MX"/>
              </w:rPr>
              <w:t>–</w:t>
            </w:r>
            <w:r w:rsidR="00994DE3" w:rsidRPr="002D5DA1">
              <w:rPr>
                <w:rFonts w:ascii="Arial" w:hAnsi="Arial" w:cs="Arial"/>
                <w:b/>
                <w:bCs/>
                <w:color w:val="000000"/>
                <w:sz w:val="20"/>
                <w:szCs w:val="20"/>
                <w:lang w:val="es-MX" w:eastAsia="es-MX"/>
              </w:rPr>
              <w:t xml:space="preserve"> 1</w:t>
            </w:r>
            <w:r w:rsidR="00994DE3">
              <w:rPr>
                <w:rFonts w:ascii="Arial" w:hAnsi="Arial" w:cs="Arial"/>
                <w:b/>
                <w:bCs/>
                <w:color w:val="000000"/>
                <w:sz w:val="20"/>
                <w:szCs w:val="20"/>
                <w:lang w:val="es-MX" w:eastAsia="es-MX"/>
              </w:rPr>
              <w:t xml:space="preserve"> </w:t>
            </w:r>
          </w:p>
        </w:tc>
        <w:tc>
          <w:tcPr>
            <w:tcW w:w="1200" w:type="dxa"/>
            <w:tcBorders>
              <w:top w:val="nil"/>
              <w:left w:val="nil"/>
              <w:bottom w:val="single" w:sz="8" w:space="0" w:color="auto"/>
              <w:right w:val="single" w:sz="8" w:space="0" w:color="auto"/>
            </w:tcBorders>
            <w:shd w:val="clear" w:color="auto" w:fill="auto"/>
            <w:vAlign w:val="center"/>
          </w:tcPr>
          <w:p w14:paraId="3CBD20C4" w14:textId="77777777" w:rsidR="00994DE3" w:rsidRPr="0008038F" w:rsidRDefault="002201FD" w:rsidP="00994DE3">
            <w:pPr>
              <w:jc w:val="center"/>
              <w:rPr>
                <w:rFonts w:ascii="Arial" w:hAnsi="Arial" w:cs="Arial"/>
                <w:color w:val="000000"/>
                <w:sz w:val="20"/>
                <w:szCs w:val="20"/>
                <w:lang w:val="es-MX" w:eastAsia="es-MX"/>
              </w:rPr>
            </w:pPr>
            <w:r>
              <w:rPr>
                <w:rFonts w:ascii="Arial" w:hAnsi="Arial" w:cs="Arial"/>
                <w:b/>
                <w:bCs/>
                <w:color w:val="000000"/>
                <w:sz w:val="20"/>
                <w:szCs w:val="20"/>
                <w:lang w:val="es-MX" w:eastAsia="es-MX"/>
              </w:rPr>
              <w:t>A</w:t>
            </w:r>
            <w:r w:rsidR="00994DE3" w:rsidRPr="002D5DA1">
              <w:rPr>
                <w:rFonts w:ascii="Arial" w:hAnsi="Arial" w:cs="Arial"/>
                <w:b/>
                <w:bCs/>
                <w:color w:val="000000"/>
                <w:sz w:val="20"/>
                <w:szCs w:val="20"/>
                <w:lang w:val="es-MX" w:eastAsia="es-MX"/>
              </w:rPr>
              <w:t xml:space="preserve"> </w:t>
            </w:r>
            <w:r w:rsidR="00994DE3">
              <w:rPr>
                <w:rFonts w:ascii="Arial" w:hAnsi="Arial" w:cs="Arial"/>
                <w:b/>
                <w:bCs/>
                <w:color w:val="000000"/>
                <w:sz w:val="20"/>
                <w:szCs w:val="20"/>
                <w:lang w:val="es-MX" w:eastAsia="es-MX"/>
              </w:rPr>
              <w:t>–</w:t>
            </w:r>
            <w:r w:rsidR="00994DE3" w:rsidRPr="002D5DA1">
              <w:rPr>
                <w:rFonts w:ascii="Arial" w:hAnsi="Arial" w:cs="Arial"/>
                <w:b/>
                <w:bCs/>
                <w:color w:val="000000"/>
                <w:sz w:val="20"/>
                <w:szCs w:val="20"/>
                <w:lang w:val="es-MX" w:eastAsia="es-MX"/>
              </w:rPr>
              <w:t xml:space="preserve"> 2</w:t>
            </w:r>
            <w:r w:rsidR="00994DE3">
              <w:rPr>
                <w:rFonts w:ascii="Arial" w:hAnsi="Arial" w:cs="Arial"/>
                <w:b/>
                <w:bCs/>
                <w:color w:val="000000"/>
                <w:sz w:val="20"/>
                <w:szCs w:val="20"/>
                <w:lang w:val="es-MX" w:eastAsia="es-MX"/>
              </w:rPr>
              <w:t xml:space="preserve"> </w:t>
            </w:r>
          </w:p>
        </w:tc>
      </w:tr>
      <w:tr w:rsidR="00994DE3" w:rsidRPr="0008038F" w14:paraId="37EE1536" w14:textId="77777777" w:rsidTr="00994DE3">
        <w:trPr>
          <w:trHeight w:val="5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BD470E0" w14:textId="77777777" w:rsidR="00994DE3" w:rsidRPr="0008038F" w:rsidRDefault="00994DE3" w:rsidP="00994DE3">
            <w:pPr>
              <w:jc w:val="center"/>
              <w:rPr>
                <w:rFonts w:ascii="Arial" w:hAnsi="Arial" w:cs="Arial"/>
                <w:color w:val="000000"/>
                <w:sz w:val="20"/>
                <w:szCs w:val="20"/>
                <w:lang w:val="es-MX" w:eastAsia="es-MX"/>
              </w:rPr>
            </w:pPr>
            <w:r w:rsidRPr="0008038F">
              <w:rPr>
                <w:rFonts w:ascii="Arial" w:hAnsi="Arial" w:cs="Arial"/>
                <w:color w:val="000000"/>
                <w:sz w:val="20"/>
                <w:szCs w:val="20"/>
                <w:lang w:val="es-MX" w:eastAsia="es-MX"/>
              </w:rPr>
              <w:t>Coliformes Totales</w:t>
            </w:r>
          </w:p>
        </w:tc>
        <w:tc>
          <w:tcPr>
            <w:tcW w:w="1400" w:type="dxa"/>
            <w:tcBorders>
              <w:top w:val="nil"/>
              <w:left w:val="nil"/>
              <w:bottom w:val="single" w:sz="8" w:space="0" w:color="auto"/>
              <w:right w:val="single" w:sz="8" w:space="0" w:color="auto"/>
            </w:tcBorders>
            <w:shd w:val="clear" w:color="auto" w:fill="auto"/>
            <w:vAlign w:val="center"/>
            <w:hideMark/>
          </w:tcPr>
          <w:p w14:paraId="4FFB4420" w14:textId="77777777" w:rsidR="00994DE3" w:rsidRPr="0008038F" w:rsidRDefault="00994DE3" w:rsidP="00994DE3">
            <w:pPr>
              <w:jc w:val="center"/>
              <w:rPr>
                <w:rFonts w:ascii="Arial" w:hAnsi="Arial" w:cs="Arial"/>
                <w:color w:val="000000"/>
                <w:sz w:val="20"/>
                <w:szCs w:val="20"/>
                <w:lang w:val="es-MX" w:eastAsia="es-MX"/>
              </w:rPr>
            </w:pPr>
            <w:r w:rsidRPr="0008038F">
              <w:rPr>
                <w:rFonts w:ascii="Arial" w:hAnsi="Arial" w:cs="Arial"/>
                <w:color w:val="000000"/>
                <w:sz w:val="20"/>
                <w:szCs w:val="20"/>
                <w:lang w:val="es-MX" w:eastAsia="es-MX"/>
              </w:rPr>
              <w:t xml:space="preserve"> NMP/100 ml</w:t>
            </w:r>
          </w:p>
        </w:tc>
        <w:tc>
          <w:tcPr>
            <w:tcW w:w="1200" w:type="dxa"/>
            <w:tcBorders>
              <w:top w:val="nil"/>
              <w:left w:val="nil"/>
              <w:bottom w:val="single" w:sz="8" w:space="0" w:color="auto"/>
              <w:right w:val="single" w:sz="8" w:space="0" w:color="auto"/>
            </w:tcBorders>
            <w:shd w:val="clear" w:color="auto" w:fill="auto"/>
            <w:vAlign w:val="center"/>
            <w:hideMark/>
          </w:tcPr>
          <w:p w14:paraId="7571581D" w14:textId="77777777" w:rsidR="00994DE3" w:rsidRPr="0008038F" w:rsidRDefault="00994DE3" w:rsidP="00994DE3">
            <w:pPr>
              <w:jc w:val="center"/>
              <w:rPr>
                <w:rFonts w:ascii="Arial" w:hAnsi="Arial" w:cs="Arial"/>
                <w:color w:val="000000"/>
                <w:sz w:val="20"/>
                <w:szCs w:val="20"/>
                <w:lang w:val="es-MX" w:eastAsia="es-MX"/>
              </w:rPr>
            </w:pPr>
            <w:r w:rsidRPr="0008038F">
              <w:rPr>
                <w:rFonts w:ascii="Arial" w:hAnsi="Arial" w:cs="Arial"/>
                <w:color w:val="000000"/>
                <w:sz w:val="20"/>
                <w:szCs w:val="20"/>
                <w:lang w:val="es-MX" w:eastAsia="es-MX"/>
              </w:rPr>
              <w:t>0</w:t>
            </w:r>
          </w:p>
        </w:tc>
        <w:tc>
          <w:tcPr>
            <w:tcW w:w="1200" w:type="dxa"/>
            <w:tcBorders>
              <w:top w:val="nil"/>
              <w:left w:val="nil"/>
              <w:bottom w:val="single" w:sz="8" w:space="0" w:color="auto"/>
              <w:right w:val="single" w:sz="8" w:space="0" w:color="auto"/>
            </w:tcBorders>
            <w:shd w:val="clear" w:color="auto" w:fill="auto"/>
            <w:vAlign w:val="center"/>
            <w:hideMark/>
          </w:tcPr>
          <w:p w14:paraId="184E3E3C" w14:textId="77777777" w:rsidR="00994DE3" w:rsidRPr="0008038F" w:rsidRDefault="00994DE3" w:rsidP="00994DE3">
            <w:pPr>
              <w:jc w:val="center"/>
              <w:rPr>
                <w:rFonts w:ascii="Arial" w:hAnsi="Arial" w:cs="Arial"/>
                <w:color w:val="000000"/>
                <w:sz w:val="20"/>
                <w:szCs w:val="20"/>
                <w:lang w:val="es-MX" w:eastAsia="es-MX"/>
              </w:rPr>
            </w:pPr>
            <w:r w:rsidRPr="0008038F">
              <w:rPr>
                <w:rFonts w:ascii="Arial" w:hAnsi="Arial" w:cs="Arial"/>
                <w:color w:val="000000"/>
                <w:sz w:val="20"/>
                <w:szCs w:val="20"/>
                <w:lang w:val="es-MX" w:eastAsia="es-MX"/>
              </w:rPr>
              <w:t>1700</w:t>
            </w:r>
          </w:p>
        </w:tc>
        <w:tc>
          <w:tcPr>
            <w:tcW w:w="1200" w:type="dxa"/>
            <w:tcBorders>
              <w:top w:val="nil"/>
              <w:left w:val="nil"/>
              <w:bottom w:val="single" w:sz="8" w:space="0" w:color="auto"/>
              <w:right w:val="single" w:sz="8" w:space="0" w:color="auto"/>
            </w:tcBorders>
            <w:shd w:val="clear" w:color="auto" w:fill="auto"/>
            <w:vAlign w:val="center"/>
            <w:hideMark/>
          </w:tcPr>
          <w:p w14:paraId="0CB63447" w14:textId="77777777" w:rsidR="00994DE3" w:rsidRPr="0008038F" w:rsidRDefault="00994DE3" w:rsidP="00994DE3">
            <w:pPr>
              <w:jc w:val="center"/>
              <w:rPr>
                <w:rFonts w:ascii="Arial" w:hAnsi="Arial" w:cs="Arial"/>
                <w:color w:val="000000"/>
                <w:sz w:val="20"/>
                <w:szCs w:val="20"/>
                <w:lang w:val="es-MX" w:eastAsia="es-MX"/>
              </w:rPr>
            </w:pPr>
            <w:r w:rsidRPr="0008038F">
              <w:rPr>
                <w:rFonts w:ascii="Arial" w:hAnsi="Arial" w:cs="Arial"/>
                <w:color w:val="000000"/>
                <w:sz w:val="20"/>
                <w:szCs w:val="20"/>
                <w:lang w:val="es-MX" w:eastAsia="es-MX"/>
              </w:rPr>
              <w:t>50</w:t>
            </w:r>
          </w:p>
        </w:tc>
        <w:tc>
          <w:tcPr>
            <w:tcW w:w="1200" w:type="dxa"/>
            <w:tcBorders>
              <w:top w:val="nil"/>
              <w:left w:val="nil"/>
              <w:bottom w:val="single" w:sz="8" w:space="0" w:color="auto"/>
              <w:right w:val="single" w:sz="8" w:space="0" w:color="auto"/>
            </w:tcBorders>
            <w:shd w:val="clear" w:color="auto" w:fill="auto"/>
            <w:vAlign w:val="center"/>
            <w:hideMark/>
          </w:tcPr>
          <w:p w14:paraId="45004F46" w14:textId="77777777" w:rsidR="00994DE3" w:rsidRPr="0008038F" w:rsidRDefault="00994DE3" w:rsidP="00994DE3">
            <w:pPr>
              <w:jc w:val="center"/>
              <w:rPr>
                <w:rFonts w:ascii="Arial" w:hAnsi="Arial" w:cs="Arial"/>
                <w:color w:val="000000"/>
                <w:sz w:val="20"/>
                <w:szCs w:val="20"/>
                <w:lang w:val="es-MX" w:eastAsia="es-MX"/>
              </w:rPr>
            </w:pPr>
            <w:r w:rsidRPr="0008038F">
              <w:rPr>
                <w:rFonts w:ascii="Arial" w:hAnsi="Arial" w:cs="Arial"/>
                <w:color w:val="000000"/>
                <w:sz w:val="20"/>
                <w:szCs w:val="20"/>
                <w:lang w:val="es-MX" w:eastAsia="es-MX"/>
              </w:rPr>
              <w:t>N/A</w:t>
            </w:r>
          </w:p>
        </w:tc>
      </w:tr>
      <w:tr w:rsidR="00994DE3" w:rsidRPr="0008038F" w14:paraId="525958BB" w14:textId="77777777" w:rsidTr="00994DE3">
        <w:trPr>
          <w:trHeight w:val="37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3B077DB" w14:textId="77777777" w:rsidR="00994DE3" w:rsidRPr="0008038F" w:rsidRDefault="00994DE3" w:rsidP="00994DE3">
            <w:pPr>
              <w:jc w:val="center"/>
              <w:rPr>
                <w:rFonts w:ascii="Arial" w:hAnsi="Arial" w:cs="Arial"/>
                <w:color w:val="000000"/>
                <w:sz w:val="14"/>
                <w:szCs w:val="14"/>
                <w:lang w:val="es-MX" w:eastAsia="es-MX"/>
              </w:rPr>
            </w:pPr>
            <w:r w:rsidRPr="0008038F">
              <w:rPr>
                <w:rFonts w:ascii="Arial" w:hAnsi="Arial" w:cs="Arial"/>
                <w:color w:val="000000"/>
                <w:sz w:val="14"/>
                <w:szCs w:val="14"/>
                <w:lang w:val="es-MX" w:eastAsia="es-MX"/>
              </w:rPr>
              <w:t xml:space="preserve">Coliformes </w:t>
            </w:r>
            <w:proofErr w:type="spellStart"/>
            <w:r w:rsidRPr="0008038F">
              <w:rPr>
                <w:rFonts w:ascii="Arial" w:hAnsi="Arial" w:cs="Arial"/>
                <w:color w:val="000000"/>
                <w:sz w:val="14"/>
                <w:szCs w:val="14"/>
                <w:lang w:val="es-MX" w:eastAsia="es-MX"/>
              </w:rPr>
              <w:t>Termotolerantes</w:t>
            </w:r>
            <w:proofErr w:type="spellEnd"/>
          </w:p>
        </w:tc>
        <w:tc>
          <w:tcPr>
            <w:tcW w:w="1400" w:type="dxa"/>
            <w:tcBorders>
              <w:top w:val="nil"/>
              <w:left w:val="nil"/>
              <w:bottom w:val="single" w:sz="8" w:space="0" w:color="auto"/>
              <w:right w:val="single" w:sz="8" w:space="0" w:color="auto"/>
            </w:tcBorders>
            <w:shd w:val="clear" w:color="auto" w:fill="auto"/>
            <w:vAlign w:val="center"/>
            <w:hideMark/>
          </w:tcPr>
          <w:p w14:paraId="63F2F216" w14:textId="77777777" w:rsidR="00994DE3" w:rsidRPr="0008038F" w:rsidRDefault="00994DE3" w:rsidP="00994DE3">
            <w:pPr>
              <w:jc w:val="center"/>
              <w:rPr>
                <w:rFonts w:ascii="Arial" w:hAnsi="Arial" w:cs="Arial"/>
                <w:color w:val="000000"/>
                <w:sz w:val="20"/>
                <w:szCs w:val="20"/>
                <w:lang w:val="es-MX" w:eastAsia="es-MX"/>
              </w:rPr>
            </w:pPr>
            <w:r w:rsidRPr="0008038F">
              <w:rPr>
                <w:rFonts w:ascii="Arial" w:hAnsi="Arial" w:cs="Arial"/>
                <w:color w:val="000000"/>
                <w:sz w:val="20"/>
                <w:szCs w:val="20"/>
                <w:lang w:val="es-MX" w:eastAsia="es-MX"/>
              </w:rPr>
              <w:t xml:space="preserve"> NMP/100 ml</w:t>
            </w:r>
          </w:p>
        </w:tc>
        <w:tc>
          <w:tcPr>
            <w:tcW w:w="1200" w:type="dxa"/>
            <w:tcBorders>
              <w:top w:val="nil"/>
              <w:left w:val="nil"/>
              <w:bottom w:val="single" w:sz="8" w:space="0" w:color="auto"/>
              <w:right w:val="single" w:sz="8" w:space="0" w:color="auto"/>
            </w:tcBorders>
            <w:shd w:val="clear" w:color="auto" w:fill="auto"/>
            <w:vAlign w:val="center"/>
            <w:hideMark/>
          </w:tcPr>
          <w:p w14:paraId="7A3E148C" w14:textId="77777777" w:rsidR="00994DE3" w:rsidRPr="0008038F" w:rsidRDefault="00994DE3" w:rsidP="00994DE3">
            <w:pPr>
              <w:jc w:val="center"/>
              <w:rPr>
                <w:rFonts w:ascii="Arial" w:hAnsi="Arial" w:cs="Arial"/>
                <w:color w:val="000000"/>
                <w:sz w:val="20"/>
                <w:szCs w:val="20"/>
                <w:lang w:val="es-MX" w:eastAsia="es-MX"/>
              </w:rPr>
            </w:pPr>
            <w:r w:rsidRPr="0008038F">
              <w:rPr>
                <w:rFonts w:ascii="Arial" w:hAnsi="Arial" w:cs="Arial"/>
                <w:color w:val="000000"/>
                <w:sz w:val="20"/>
                <w:szCs w:val="20"/>
                <w:lang w:val="es-MX" w:eastAsia="es-MX"/>
              </w:rPr>
              <w:t>0</w:t>
            </w:r>
          </w:p>
        </w:tc>
        <w:tc>
          <w:tcPr>
            <w:tcW w:w="1200" w:type="dxa"/>
            <w:tcBorders>
              <w:top w:val="nil"/>
              <w:left w:val="nil"/>
              <w:bottom w:val="single" w:sz="8" w:space="0" w:color="auto"/>
              <w:right w:val="single" w:sz="8" w:space="0" w:color="auto"/>
            </w:tcBorders>
            <w:shd w:val="clear" w:color="000000" w:fill="FF0000"/>
            <w:vAlign w:val="center"/>
            <w:hideMark/>
          </w:tcPr>
          <w:p w14:paraId="3AA747E7" w14:textId="77777777" w:rsidR="00994DE3" w:rsidRPr="0008038F" w:rsidRDefault="00994DE3" w:rsidP="00994DE3">
            <w:pPr>
              <w:jc w:val="center"/>
              <w:rPr>
                <w:rFonts w:ascii="Arial" w:hAnsi="Arial" w:cs="Arial"/>
                <w:color w:val="000000"/>
                <w:sz w:val="20"/>
                <w:szCs w:val="20"/>
                <w:lang w:val="es-MX" w:eastAsia="es-MX"/>
              </w:rPr>
            </w:pPr>
            <w:r w:rsidRPr="0008038F">
              <w:rPr>
                <w:rFonts w:ascii="Arial" w:hAnsi="Arial" w:cs="Arial"/>
                <w:color w:val="000000"/>
                <w:sz w:val="20"/>
                <w:szCs w:val="20"/>
                <w:lang w:val="es-MX" w:eastAsia="es-MX"/>
              </w:rPr>
              <w:t>4900</w:t>
            </w:r>
          </w:p>
        </w:tc>
        <w:tc>
          <w:tcPr>
            <w:tcW w:w="1200" w:type="dxa"/>
            <w:tcBorders>
              <w:top w:val="nil"/>
              <w:left w:val="nil"/>
              <w:bottom w:val="single" w:sz="8" w:space="0" w:color="auto"/>
              <w:right w:val="single" w:sz="8" w:space="0" w:color="auto"/>
            </w:tcBorders>
            <w:shd w:val="clear" w:color="auto" w:fill="auto"/>
            <w:vAlign w:val="center"/>
            <w:hideMark/>
          </w:tcPr>
          <w:p w14:paraId="3E7E4B4D" w14:textId="77777777" w:rsidR="00994DE3" w:rsidRPr="0008038F" w:rsidRDefault="00994DE3" w:rsidP="00994DE3">
            <w:pPr>
              <w:jc w:val="center"/>
              <w:rPr>
                <w:rFonts w:ascii="Arial" w:hAnsi="Arial" w:cs="Arial"/>
                <w:color w:val="000000"/>
                <w:sz w:val="20"/>
                <w:szCs w:val="20"/>
                <w:lang w:val="es-MX" w:eastAsia="es-MX"/>
              </w:rPr>
            </w:pPr>
            <w:r w:rsidRPr="0008038F">
              <w:rPr>
                <w:rFonts w:ascii="Arial" w:hAnsi="Arial" w:cs="Arial"/>
                <w:color w:val="000000"/>
                <w:sz w:val="20"/>
                <w:szCs w:val="20"/>
                <w:lang w:val="es-MX" w:eastAsia="es-MX"/>
              </w:rPr>
              <w:t>20</w:t>
            </w:r>
          </w:p>
        </w:tc>
        <w:tc>
          <w:tcPr>
            <w:tcW w:w="1200" w:type="dxa"/>
            <w:tcBorders>
              <w:top w:val="nil"/>
              <w:left w:val="nil"/>
              <w:bottom w:val="single" w:sz="8" w:space="0" w:color="auto"/>
              <w:right w:val="single" w:sz="8" w:space="0" w:color="auto"/>
            </w:tcBorders>
            <w:shd w:val="clear" w:color="auto" w:fill="auto"/>
            <w:vAlign w:val="center"/>
            <w:hideMark/>
          </w:tcPr>
          <w:p w14:paraId="0E1B8F69" w14:textId="77777777" w:rsidR="00994DE3" w:rsidRPr="0008038F" w:rsidRDefault="00994DE3" w:rsidP="00994DE3">
            <w:pPr>
              <w:jc w:val="center"/>
              <w:rPr>
                <w:rFonts w:ascii="Arial" w:hAnsi="Arial" w:cs="Arial"/>
                <w:color w:val="000000"/>
                <w:sz w:val="20"/>
                <w:szCs w:val="20"/>
                <w:lang w:val="es-MX" w:eastAsia="es-MX"/>
              </w:rPr>
            </w:pPr>
            <w:r w:rsidRPr="0008038F">
              <w:rPr>
                <w:rFonts w:ascii="Arial" w:hAnsi="Arial" w:cs="Arial"/>
                <w:color w:val="000000"/>
                <w:sz w:val="20"/>
                <w:szCs w:val="20"/>
                <w:lang w:val="es-MX" w:eastAsia="es-MX"/>
              </w:rPr>
              <w:t>2000</w:t>
            </w:r>
          </w:p>
        </w:tc>
      </w:tr>
    </w:tbl>
    <w:p w14:paraId="48ADD081" w14:textId="77777777" w:rsidR="00880DB1" w:rsidRDefault="00880DB1" w:rsidP="00BE6767">
      <w:pPr>
        <w:spacing w:line="480" w:lineRule="auto"/>
        <w:ind w:left="851"/>
        <w:rPr>
          <w:rFonts w:ascii="Arial" w:hAnsi="Arial" w:cs="Arial"/>
          <w:sz w:val="16"/>
          <w:szCs w:val="16"/>
        </w:rPr>
      </w:pPr>
      <w:r w:rsidRPr="00ED7112">
        <w:rPr>
          <w:rFonts w:ascii="Arial" w:hAnsi="Arial" w:cs="Arial"/>
          <w:b/>
          <w:sz w:val="16"/>
          <w:szCs w:val="16"/>
        </w:rPr>
        <w:t>Fuente:</w:t>
      </w:r>
      <w:r w:rsidRPr="00ED7112">
        <w:rPr>
          <w:rFonts w:ascii="Arial" w:hAnsi="Arial" w:cs="Arial"/>
          <w:sz w:val="16"/>
          <w:szCs w:val="16"/>
        </w:rPr>
        <w:t xml:space="preserve"> Resultados del laboratorio</w:t>
      </w:r>
    </w:p>
    <w:p w14:paraId="4F24C525" w14:textId="77777777" w:rsidR="008F66A5" w:rsidRPr="008F66A5" w:rsidRDefault="00994DE3" w:rsidP="00880DB1">
      <w:pPr>
        <w:autoSpaceDE w:val="0"/>
        <w:autoSpaceDN w:val="0"/>
        <w:adjustRightInd w:val="0"/>
        <w:spacing w:line="480" w:lineRule="auto"/>
        <w:ind w:left="709"/>
        <w:jc w:val="both"/>
        <w:rPr>
          <w:rFonts w:ascii="Arial" w:hAnsi="Arial" w:cs="Arial"/>
          <w:bCs/>
          <w:color w:val="000000"/>
          <w:lang w:eastAsia="es-PE"/>
        </w:rPr>
      </w:pPr>
      <w:r>
        <w:rPr>
          <w:rFonts w:ascii="Arial" w:hAnsi="Arial" w:cs="Arial"/>
          <w:bCs/>
          <w:color w:val="000000"/>
          <w:lang w:eastAsia="es-PE"/>
        </w:rPr>
        <w:t xml:space="preserve">Al tener </w:t>
      </w:r>
      <w:r w:rsidR="002201FD">
        <w:rPr>
          <w:rFonts w:ascii="Arial" w:hAnsi="Arial" w:cs="Arial"/>
          <w:bCs/>
          <w:color w:val="000000"/>
          <w:lang w:eastAsia="es-PE"/>
        </w:rPr>
        <w:t>l</w:t>
      </w:r>
      <w:r>
        <w:rPr>
          <w:rFonts w:ascii="Arial" w:hAnsi="Arial" w:cs="Arial"/>
          <w:bCs/>
          <w:color w:val="000000"/>
          <w:lang w:eastAsia="es-PE"/>
        </w:rPr>
        <w:t xml:space="preserve">os resultados </w:t>
      </w:r>
      <w:r w:rsidR="002201FD">
        <w:rPr>
          <w:rFonts w:ascii="Arial" w:hAnsi="Arial" w:cs="Arial"/>
          <w:bCs/>
          <w:color w:val="000000"/>
          <w:lang w:eastAsia="es-PE"/>
        </w:rPr>
        <w:t xml:space="preserve">procesados en las diversas tablas mencionadas podemos  se tuvo dos muestreos en el mismo lugar en diferentes épocas, también se hizo la comparación con la categoría sub A – 1 y A – 2 y solo en los coliformes </w:t>
      </w:r>
      <w:proofErr w:type="spellStart"/>
      <w:r w:rsidR="002201FD">
        <w:rPr>
          <w:rFonts w:ascii="Arial" w:hAnsi="Arial" w:cs="Arial"/>
          <w:bCs/>
          <w:color w:val="000000"/>
          <w:lang w:eastAsia="es-PE"/>
        </w:rPr>
        <w:t>termotolerantes</w:t>
      </w:r>
      <w:proofErr w:type="spellEnd"/>
      <w:r w:rsidR="002201FD">
        <w:rPr>
          <w:rFonts w:ascii="Arial" w:hAnsi="Arial" w:cs="Arial"/>
          <w:bCs/>
          <w:color w:val="000000"/>
          <w:lang w:eastAsia="es-PE"/>
        </w:rPr>
        <w:t xml:space="preserve">  en la muestra 2 sobre pasa ampliamente en los estándares considerados.</w:t>
      </w:r>
    </w:p>
    <w:p w14:paraId="50AC05F1" w14:textId="77777777" w:rsidR="00384236" w:rsidRPr="007F3B87" w:rsidRDefault="007F3B87" w:rsidP="00DE6D3F">
      <w:pPr>
        <w:numPr>
          <w:ilvl w:val="1"/>
          <w:numId w:val="5"/>
        </w:numPr>
        <w:spacing w:line="480" w:lineRule="auto"/>
        <w:jc w:val="both"/>
        <w:outlineLvl w:val="1"/>
        <w:rPr>
          <w:rFonts w:ascii="Arial" w:hAnsi="Arial" w:cs="Arial"/>
          <w:b/>
        </w:rPr>
      </w:pPr>
      <w:bookmarkStart w:id="123" w:name="_Toc183861101"/>
      <w:bookmarkStart w:id="124" w:name="_Toc528648347"/>
      <w:bookmarkEnd w:id="122"/>
      <w:r w:rsidRPr="007F3B87">
        <w:rPr>
          <w:rFonts w:ascii="Arial" w:hAnsi="Arial" w:cs="Arial"/>
          <w:b/>
        </w:rPr>
        <w:t>Descripción de las etapas del proyecto</w:t>
      </w:r>
      <w:bookmarkEnd w:id="124"/>
      <w:r w:rsidRPr="007F3B87">
        <w:rPr>
          <w:rFonts w:ascii="Arial" w:hAnsi="Arial" w:cs="Arial"/>
          <w:b/>
        </w:rPr>
        <w:t xml:space="preserve"> </w:t>
      </w:r>
      <w:bookmarkEnd w:id="123"/>
    </w:p>
    <w:p w14:paraId="726CBECC" w14:textId="77777777" w:rsidR="007F3B87" w:rsidRPr="008D762A" w:rsidRDefault="007F3B87" w:rsidP="008D762A">
      <w:pPr>
        <w:pStyle w:val="Prrafodelista"/>
        <w:autoSpaceDE w:val="0"/>
        <w:autoSpaceDN w:val="0"/>
        <w:adjustRightInd w:val="0"/>
        <w:spacing w:line="480" w:lineRule="auto"/>
        <w:jc w:val="both"/>
        <w:rPr>
          <w:rFonts w:ascii="Arial" w:hAnsi="Arial" w:cs="Arial"/>
          <w:color w:val="000000"/>
          <w:sz w:val="24"/>
          <w:szCs w:val="24"/>
          <w:lang w:val="es-MX"/>
        </w:rPr>
      </w:pPr>
      <w:r w:rsidRPr="008D762A">
        <w:rPr>
          <w:rFonts w:ascii="Arial" w:hAnsi="Arial" w:cs="Arial"/>
          <w:color w:val="000000"/>
          <w:sz w:val="24"/>
          <w:szCs w:val="24"/>
          <w:lang w:val="es-MX"/>
        </w:rPr>
        <w:t>Para la realización de todos los trabajos comprendidos dentro de este proyecto se ha programado un tiempo de ejecución 180 días calendario (6 meses) a partir de la entrega del terreno o área de ejecución del presente proyecto. La población beneficiada con el proyecto es de 511 habitantes con una proy</w:t>
      </w:r>
      <w:r w:rsidR="002201FD">
        <w:rPr>
          <w:rFonts w:ascii="Arial" w:hAnsi="Arial" w:cs="Arial"/>
          <w:color w:val="000000"/>
          <w:sz w:val="24"/>
          <w:szCs w:val="24"/>
          <w:lang w:val="es-MX"/>
        </w:rPr>
        <w:t>ección de hasta 932 habitantes.</w:t>
      </w:r>
    </w:p>
    <w:p w14:paraId="50E0868E" w14:textId="77777777" w:rsidR="008D762A" w:rsidRPr="008D762A" w:rsidRDefault="008D762A" w:rsidP="00DE6D3F">
      <w:pPr>
        <w:pStyle w:val="Prrafodelista"/>
        <w:numPr>
          <w:ilvl w:val="2"/>
          <w:numId w:val="5"/>
        </w:numPr>
        <w:tabs>
          <w:tab w:val="clear" w:pos="720"/>
        </w:tabs>
        <w:autoSpaceDE w:val="0"/>
        <w:autoSpaceDN w:val="0"/>
        <w:adjustRightInd w:val="0"/>
        <w:spacing w:before="0" w:line="480" w:lineRule="auto"/>
        <w:ind w:left="1276" w:hanging="567"/>
        <w:contextualSpacing w:val="0"/>
        <w:jc w:val="both"/>
        <w:outlineLvl w:val="2"/>
        <w:rPr>
          <w:rFonts w:ascii="Arial" w:hAnsi="Arial" w:cs="Arial"/>
          <w:b/>
          <w:color w:val="000000"/>
          <w:sz w:val="24"/>
          <w:szCs w:val="24"/>
          <w:lang w:val="es-MX"/>
        </w:rPr>
      </w:pPr>
      <w:bookmarkStart w:id="125" w:name="_Toc528648348"/>
      <w:r w:rsidRPr="008D762A">
        <w:rPr>
          <w:rFonts w:ascii="Arial" w:hAnsi="Arial" w:cs="Arial"/>
          <w:b/>
          <w:color w:val="000000"/>
          <w:sz w:val="24"/>
          <w:szCs w:val="24"/>
          <w:lang w:val="es-MX"/>
        </w:rPr>
        <w:t>Etapa de planificación</w:t>
      </w:r>
      <w:bookmarkEnd w:id="125"/>
      <w:r w:rsidRPr="008D762A">
        <w:rPr>
          <w:rFonts w:ascii="Arial" w:hAnsi="Arial" w:cs="Arial"/>
          <w:b/>
          <w:color w:val="000000"/>
          <w:sz w:val="24"/>
          <w:szCs w:val="24"/>
          <w:lang w:val="es-MX"/>
        </w:rPr>
        <w:t xml:space="preserve"> </w:t>
      </w:r>
    </w:p>
    <w:p w14:paraId="5096C589" w14:textId="77777777" w:rsidR="008D762A" w:rsidRPr="008D762A" w:rsidRDefault="008D762A" w:rsidP="00DE6D3F">
      <w:pPr>
        <w:pStyle w:val="Prrafodelista"/>
        <w:numPr>
          <w:ilvl w:val="0"/>
          <w:numId w:val="32"/>
        </w:numPr>
        <w:autoSpaceDE w:val="0"/>
        <w:autoSpaceDN w:val="0"/>
        <w:adjustRightInd w:val="0"/>
        <w:spacing w:before="0" w:line="480" w:lineRule="auto"/>
        <w:ind w:left="1843" w:hanging="425"/>
        <w:contextualSpacing w:val="0"/>
        <w:jc w:val="both"/>
        <w:rPr>
          <w:rFonts w:ascii="Arial" w:hAnsi="Arial" w:cs="Arial"/>
          <w:color w:val="000000"/>
          <w:sz w:val="24"/>
          <w:szCs w:val="24"/>
          <w:lang w:val="es-MX"/>
        </w:rPr>
      </w:pPr>
      <w:r w:rsidRPr="008D762A">
        <w:rPr>
          <w:rFonts w:ascii="Arial" w:hAnsi="Arial" w:cs="Arial"/>
          <w:b/>
          <w:bCs/>
          <w:color w:val="000000"/>
          <w:sz w:val="24"/>
          <w:szCs w:val="24"/>
          <w:lang w:val="es-MX"/>
        </w:rPr>
        <w:t xml:space="preserve">Estudios preliminares </w:t>
      </w:r>
    </w:p>
    <w:p w14:paraId="4324EB57" w14:textId="77777777" w:rsidR="008D762A" w:rsidRPr="008D762A" w:rsidRDefault="008D762A" w:rsidP="008D762A">
      <w:pPr>
        <w:autoSpaceDE w:val="0"/>
        <w:autoSpaceDN w:val="0"/>
        <w:adjustRightInd w:val="0"/>
        <w:spacing w:line="480" w:lineRule="auto"/>
        <w:ind w:left="1843"/>
        <w:jc w:val="both"/>
        <w:rPr>
          <w:rFonts w:ascii="Arial" w:hAnsi="Arial" w:cs="Arial"/>
          <w:color w:val="000000"/>
          <w:lang w:val="es-MX" w:eastAsia="es-PE"/>
        </w:rPr>
      </w:pPr>
      <w:r w:rsidRPr="008D762A">
        <w:rPr>
          <w:rFonts w:ascii="Arial" w:hAnsi="Arial" w:cs="Arial"/>
          <w:color w:val="000000"/>
          <w:lang w:val="es-MX" w:eastAsia="es-PE"/>
        </w:rPr>
        <w:t xml:space="preserve">En esta fase se recabó y procesó toda la información que tendría incidencia de una u otra forma en el proyecto, incluyendo aspectos como los siguientes: </w:t>
      </w:r>
    </w:p>
    <w:p w14:paraId="7A6548E3" w14:textId="77777777" w:rsidR="008D762A" w:rsidRPr="008D762A" w:rsidRDefault="008D762A" w:rsidP="00DE6D3F">
      <w:pPr>
        <w:numPr>
          <w:ilvl w:val="0"/>
          <w:numId w:val="31"/>
        </w:numPr>
        <w:autoSpaceDE w:val="0"/>
        <w:autoSpaceDN w:val="0"/>
        <w:adjustRightInd w:val="0"/>
        <w:spacing w:line="480" w:lineRule="auto"/>
        <w:ind w:left="2127" w:hanging="284"/>
        <w:jc w:val="both"/>
        <w:rPr>
          <w:rFonts w:ascii="Arial" w:hAnsi="Arial" w:cs="Arial"/>
          <w:color w:val="000000"/>
          <w:lang w:val="es-MX" w:eastAsia="es-PE"/>
        </w:rPr>
      </w:pPr>
      <w:r w:rsidRPr="008D762A">
        <w:rPr>
          <w:rFonts w:ascii="Arial" w:hAnsi="Arial" w:cs="Arial"/>
          <w:color w:val="000000"/>
          <w:lang w:val="es-MX" w:eastAsia="es-PE"/>
        </w:rPr>
        <w:lastRenderedPageBreak/>
        <w:t xml:space="preserve">Requerimientos del cliente: necesidades espaciales y funcionales, aspiraciones, posibilidades económicas y financieras. </w:t>
      </w:r>
    </w:p>
    <w:p w14:paraId="1AAA15F7" w14:textId="77777777" w:rsidR="008D762A" w:rsidRPr="008D762A" w:rsidRDefault="008D762A" w:rsidP="00DE6D3F">
      <w:pPr>
        <w:numPr>
          <w:ilvl w:val="0"/>
          <w:numId w:val="31"/>
        </w:numPr>
        <w:autoSpaceDE w:val="0"/>
        <w:autoSpaceDN w:val="0"/>
        <w:adjustRightInd w:val="0"/>
        <w:spacing w:line="480" w:lineRule="auto"/>
        <w:ind w:left="2127" w:hanging="284"/>
        <w:jc w:val="both"/>
        <w:rPr>
          <w:rFonts w:ascii="Arial" w:hAnsi="Arial" w:cs="Arial"/>
          <w:color w:val="000000"/>
          <w:lang w:val="es-MX" w:eastAsia="es-PE"/>
        </w:rPr>
      </w:pPr>
      <w:r w:rsidRPr="008D762A">
        <w:rPr>
          <w:rFonts w:ascii="Arial" w:hAnsi="Arial" w:cs="Arial"/>
          <w:color w:val="000000"/>
          <w:lang w:val="es-MX" w:eastAsia="es-PE"/>
        </w:rPr>
        <w:t xml:space="preserve">Características del sitio: entorno natural y construido, clima, topografía, constitución del suelo, escurrimientos pluviales, vegetación existente. </w:t>
      </w:r>
    </w:p>
    <w:p w14:paraId="0A1974FB" w14:textId="77777777" w:rsidR="008D762A" w:rsidRDefault="008D762A" w:rsidP="00DE6D3F">
      <w:pPr>
        <w:numPr>
          <w:ilvl w:val="0"/>
          <w:numId w:val="31"/>
        </w:numPr>
        <w:autoSpaceDE w:val="0"/>
        <w:autoSpaceDN w:val="0"/>
        <w:adjustRightInd w:val="0"/>
        <w:spacing w:line="480" w:lineRule="auto"/>
        <w:ind w:left="2127" w:hanging="284"/>
        <w:jc w:val="both"/>
        <w:rPr>
          <w:rFonts w:ascii="Arial" w:hAnsi="Arial" w:cs="Arial"/>
          <w:color w:val="000000"/>
          <w:lang w:val="es-MX" w:eastAsia="es-PE"/>
        </w:rPr>
      </w:pPr>
      <w:r w:rsidRPr="008D762A">
        <w:rPr>
          <w:rFonts w:ascii="Arial" w:hAnsi="Arial" w:cs="Arial"/>
          <w:color w:val="000000"/>
          <w:lang w:val="es-MX" w:eastAsia="es-PE"/>
        </w:rPr>
        <w:t xml:space="preserve">Normatividad: reglamentos y normas oficiales que regulan las características de los proyectos arquitectónicos en el sitio. </w:t>
      </w:r>
    </w:p>
    <w:p w14:paraId="0DA98945" w14:textId="77777777" w:rsidR="00CB66D7" w:rsidRPr="00CB66D7" w:rsidRDefault="00CB66D7" w:rsidP="00CB66D7">
      <w:pPr>
        <w:autoSpaceDE w:val="0"/>
        <w:autoSpaceDN w:val="0"/>
        <w:adjustRightInd w:val="0"/>
        <w:spacing w:line="480" w:lineRule="auto"/>
        <w:ind w:left="1843"/>
        <w:jc w:val="both"/>
        <w:rPr>
          <w:rFonts w:ascii="Arial" w:hAnsi="Arial" w:cs="Arial"/>
          <w:color w:val="000000"/>
          <w:lang w:val="es-MX"/>
        </w:rPr>
      </w:pPr>
      <w:r w:rsidRPr="00CB66D7">
        <w:rPr>
          <w:rFonts w:ascii="Arial" w:hAnsi="Arial" w:cs="Arial"/>
          <w:color w:val="000000"/>
          <w:lang w:val="es-MX"/>
        </w:rPr>
        <w:t xml:space="preserve">Conocer a fondo estos aspectos resultó crucial para plantear correctamente el problema, así como para concretar un proyecto que cumpla con las expectativas de los asociados y que permita sacar el máximo provecho de su inversión. </w:t>
      </w:r>
    </w:p>
    <w:p w14:paraId="3C03C581" w14:textId="77777777" w:rsidR="00CB66D7" w:rsidRPr="00CB66D7" w:rsidRDefault="00CB66D7" w:rsidP="00DE6D3F">
      <w:pPr>
        <w:pStyle w:val="Prrafodelista"/>
        <w:numPr>
          <w:ilvl w:val="0"/>
          <w:numId w:val="32"/>
        </w:numPr>
        <w:autoSpaceDE w:val="0"/>
        <w:autoSpaceDN w:val="0"/>
        <w:adjustRightInd w:val="0"/>
        <w:spacing w:before="0" w:line="480" w:lineRule="auto"/>
        <w:ind w:left="1843" w:hanging="425"/>
        <w:contextualSpacing w:val="0"/>
        <w:jc w:val="both"/>
        <w:rPr>
          <w:rFonts w:ascii="Arial" w:hAnsi="Arial" w:cs="Arial"/>
          <w:color w:val="000000"/>
          <w:lang w:val="es-MX"/>
        </w:rPr>
      </w:pPr>
      <w:r w:rsidRPr="00CB66D7">
        <w:rPr>
          <w:rFonts w:ascii="Arial" w:hAnsi="Arial" w:cs="Arial"/>
          <w:b/>
          <w:bCs/>
          <w:color w:val="000000"/>
          <w:lang w:val="es-MX"/>
        </w:rPr>
        <w:t xml:space="preserve">Esquemas iniciales </w:t>
      </w:r>
    </w:p>
    <w:p w14:paraId="77BCAA7F" w14:textId="77777777" w:rsidR="00CB66D7" w:rsidRPr="00CB66D7" w:rsidRDefault="00CB66D7" w:rsidP="00CB66D7">
      <w:pPr>
        <w:autoSpaceDE w:val="0"/>
        <w:autoSpaceDN w:val="0"/>
        <w:adjustRightInd w:val="0"/>
        <w:spacing w:line="480" w:lineRule="auto"/>
        <w:ind w:left="1843"/>
        <w:jc w:val="both"/>
        <w:rPr>
          <w:rFonts w:ascii="Arial" w:hAnsi="Arial" w:cs="Arial"/>
          <w:color w:val="000000"/>
          <w:lang w:val="es-MX"/>
        </w:rPr>
      </w:pPr>
      <w:r w:rsidRPr="00CB66D7">
        <w:rPr>
          <w:rFonts w:ascii="Arial" w:hAnsi="Arial" w:cs="Arial"/>
          <w:color w:val="000000"/>
          <w:lang w:val="es-MX"/>
        </w:rPr>
        <w:t xml:space="preserve">Con base en el análisis de los datos obtenidos en los estudios preliminares, se busca establecer la solución más adecuada para cumplir con todos los requerimientos planteados. Se estudió, por ejemplo, el mejor diseño para construir el proyecto, los esquemas organizativos más adecuados, las configuraciones espaciales óptimas, entre muchos otros aspectos. Asimismo, también se evalúan las alternativas más viables para lograr un proyecto </w:t>
      </w:r>
      <w:r w:rsidRPr="00CB66D7">
        <w:rPr>
          <w:rFonts w:ascii="Arial" w:hAnsi="Arial" w:cs="Arial"/>
          <w:color w:val="000000"/>
          <w:lang w:val="es-MX"/>
        </w:rPr>
        <w:lastRenderedPageBreak/>
        <w:t xml:space="preserve">altamente eficiente; es decir, las orientaciones, la forma y posición del proyecto, y la organización espacial, son analizadas para lograr el máximo aprovechamiento de los recursos. Los materiales y sistemas constructivos, así como los criterios estructurales, empiezan a definirse en un nivel preliminar. </w:t>
      </w:r>
    </w:p>
    <w:p w14:paraId="1BE5B2AA" w14:textId="77777777" w:rsidR="00CB66D7" w:rsidRPr="00CB66D7" w:rsidRDefault="00CB66D7" w:rsidP="00DE6D3F">
      <w:pPr>
        <w:pStyle w:val="Prrafodelista"/>
        <w:numPr>
          <w:ilvl w:val="0"/>
          <w:numId w:val="32"/>
        </w:numPr>
        <w:autoSpaceDE w:val="0"/>
        <w:autoSpaceDN w:val="0"/>
        <w:adjustRightInd w:val="0"/>
        <w:spacing w:before="0" w:line="480" w:lineRule="auto"/>
        <w:ind w:left="1843" w:hanging="425"/>
        <w:contextualSpacing w:val="0"/>
        <w:jc w:val="both"/>
        <w:rPr>
          <w:rFonts w:ascii="Arial" w:hAnsi="Arial" w:cs="Arial"/>
          <w:color w:val="000000"/>
          <w:lang w:val="es-MX"/>
        </w:rPr>
      </w:pPr>
      <w:r w:rsidRPr="00CB66D7">
        <w:rPr>
          <w:rFonts w:ascii="Arial" w:hAnsi="Arial" w:cs="Arial"/>
          <w:b/>
          <w:bCs/>
          <w:color w:val="000000"/>
          <w:lang w:val="es-MX"/>
        </w:rPr>
        <w:t xml:space="preserve">Anteproyecto </w:t>
      </w:r>
    </w:p>
    <w:p w14:paraId="5603E638" w14:textId="77777777" w:rsidR="00CB66D7" w:rsidRPr="00CB66D7" w:rsidRDefault="00CB66D7" w:rsidP="00CB66D7">
      <w:pPr>
        <w:autoSpaceDE w:val="0"/>
        <w:autoSpaceDN w:val="0"/>
        <w:adjustRightInd w:val="0"/>
        <w:spacing w:line="480" w:lineRule="auto"/>
        <w:ind w:left="1843"/>
        <w:jc w:val="both"/>
        <w:rPr>
          <w:rFonts w:ascii="Arial" w:hAnsi="Arial" w:cs="Arial"/>
          <w:color w:val="000000"/>
          <w:lang w:val="es-MX"/>
        </w:rPr>
      </w:pPr>
      <w:r w:rsidRPr="00CB66D7">
        <w:rPr>
          <w:rFonts w:ascii="Arial" w:hAnsi="Arial" w:cs="Arial"/>
          <w:color w:val="000000"/>
          <w:lang w:val="es-MX"/>
        </w:rPr>
        <w:t xml:space="preserve">Una vez definido el esquema óptimo se inició la fase del anteproyecto. En esta fase se definió con detalle la configuración espacial y formal, así como los sistemas estructurales y constructivos. En esta etapa se realizó los cálculos y simulaciones, en base a los resultados obtenidos llevamos a cabo los cambios y ajustes pertinentes, siempre buscando el mejor desempeño posible. </w:t>
      </w:r>
    </w:p>
    <w:p w14:paraId="6EA3D09A" w14:textId="77777777" w:rsidR="00CB66D7" w:rsidRPr="00CB66D7" w:rsidRDefault="00CB66D7" w:rsidP="00DE6D3F">
      <w:pPr>
        <w:pStyle w:val="Prrafodelista"/>
        <w:numPr>
          <w:ilvl w:val="0"/>
          <w:numId w:val="32"/>
        </w:numPr>
        <w:autoSpaceDE w:val="0"/>
        <w:autoSpaceDN w:val="0"/>
        <w:adjustRightInd w:val="0"/>
        <w:spacing w:before="0" w:line="480" w:lineRule="auto"/>
        <w:ind w:left="1843" w:hanging="425"/>
        <w:contextualSpacing w:val="0"/>
        <w:jc w:val="both"/>
        <w:rPr>
          <w:rFonts w:ascii="Arial" w:hAnsi="Arial" w:cs="Arial"/>
          <w:color w:val="000000"/>
          <w:lang w:val="es-MX"/>
        </w:rPr>
      </w:pPr>
      <w:r w:rsidRPr="00CB66D7">
        <w:rPr>
          <w:rFonts w:ascii="Arial" w:hAnsi="Arial" w:cs="Arial"/>
          <w:b/>
          <w:bCs/>
          <w:color w:val="000000"/>
          <w:lang w:val="es-MX"/>
        </w:rPr>
        <w:t xml:space="preserve">Proyecto </w:t>
      </w:r>
    </w:p>
    <w:p w14:paraId="1D86911E" w14:textId="77777777" w:rsidR="00CB66D7" w:rsidRPr="00B200CA" w:rsidRDefault="00CB66D7" w:rsidP="00B200CA">
      <w:pPr>
        <w:autoSpaceDE w:val="0"/>
        <w:autoSpaceDN w:val="0"/>
        <w:adjustRightInd w:val="0"/>
        <w:spacing w:line="480" w:lineRule="auto"/>
        <w:ind w:left="1843"/>
        <w:jc w:val="both"/>
        <w:rPr>
          <w:rFonts w:ascii="Arial" w:hAnsi="Arial" w:cs="Arial"/>
          <w:color w:val="000000"/>
          <w:lang w:val="es-MX"/>
        </w:rPr>
      </w:pPr>
      <w:r w:rsidRPr="00CB66D7">
        <w:rPr>
          <w:rFonts w:ascii="Arial" w:hAnsi="Arial" w:cs="Arial"/>
          <w:color w:val="000000"/>
          <w:lang w:val="es-MX"/>
        </w:rPr>
        <w:t xml:space="preserve">Finalmente, una vez que se contó con un anteproyecto definitivo, es decir, un diseño que cumpla con los requerimientos planteados inicialmente y los que hayan surgido en el proceso, se inició la fase de proyecto. Esta consistió en el desarrollo de los documentos gráficos y escritos que contienen toda la información necesaria para la construcción del proyecto, incluyendo el </w:t>
      </w:r>
      <w:r w:rsidRPr="00CB66D7">
        <w:rPr>
          <w:rFonts w:ascii="Arial" w:hAnsi="Arial" w:cs="Arial"/>
          <w:color w:val="000000"/>
          <w:lang w:val="es-MX"/>
        </w:rPr>
        <w:lastRenderedPageBreak/>
        <w:t>dimensionamiento,</w:t>
      </w:r>
      <w:r w:rsidR="00B200CA">
        <w:rPr>
          <w:rFonts w:ascii="Arial" w:hAnsi="Arial" w:cs="Arial"/>
          <w:color w:val="000000"/>
          <w:lang w:val="es-MX"/>
        </w:rPr>
        <w:t xml:space="preserve"> </w:t>
      </w:r>
      <w:r w:rsidR="00B200CA" w:rsidRPr="00B200CA">
        <w:rPr>
          <w:rFonts w:ascii="Arial" w:hAnsi="Arial" w:cs="Arial"/>
        </w:rPr>
        <w:t>especificaciones de materiales y detalles, entre otros aspectos; los cuales se mencionarán de manera general en este estudio.</w:t>
      </w:r>
    </w:p>
    <w:p w14:paraId="4E79F866" w14:textId="77777777" w:rsidR="00B200CA" w:rsidRPr="00B200CA" w:rsidRDefault="00B200CA" w:rsidP="00DE6D3F">
      <w:pPr>
        <w:pStyle w:val="Prrafodelista"/>
        <w:numPr>
          <w:ilvl w:val="2"/>
          <w:numId w:val="5"/>
        </w:numPr>
        <w:tabs>
          <w:tab w:val="clear" w:pos="720"/>
        </w:tabs>
        <w:autoSpaceDE w:val="0"/>
        <w:autoSpaceDN w:val="0"/>
        <w:adjustRightInd w:val="0"/>
        <w:spacing w:before="0" w:line="480" w:lineRule="auto"/>
        <w:ind w:left="1276" w:hanging="567"/>
        <w:contextualSpacing w:val="0"/>
        <w:jc w:val="both"/>
        <w:outlineLvl w:val="2"/>
        <w:rPr>
          <w:rFonts w:ascii="Arial" w:hAnsi="Arial" w:cs="Arial"/>
          <w:b/>
          <w:color w:val="000000"/>
          <w:sz w:val="24"/>
          <w:szCs w:val="24"/>
          <w:lang w:val="es-MX"/>
        </w:rPr>
      </w:pPr>
      <w:bookmarkStart w:id="126" w:name="_Toc528648349"/>
      <w:r w:rsidRPr="00B200CA">
        <w:rPr>
          <w:rFonts w:ascii="Arial" w:hAnsi="Arial" w:cs="Arial"/>
          <w:b/>
          <w:color w:val="000000"/>
          <w:sz w:val="24"/>
          <w:szCs w:val="24"/>
          <w:lang w:val="es-MX"/>
        </w:rPr>
        <w:t>Etapa de construcción</w:t>
      </w:r>
      <w:bookmarkEnd w:id="126"/>
      <w:r w:rsidRPr="00B200CA">
        <w:rPr>
          <w:rFonts w:ascii="Arial" w:hAnsi="Arial" w:cs="Arial"/>
          <w:b/>
          <w:color w:val="000000"/>
          <w:sz w:val="24"/>
          <w:szCs w:val="24"/>
          <w:lang w:val="es-MX"/>
        </w:rPr>
        <w:t xml:space="preserve"> </w:t>
      </w:r>
    </w:p>
    <w:p w14:paraId="383B4C5A" w14:textId="77777777" w:rsidR="00B200CA" w:rsidRPr="00B200CA" w:rsidRDefault="00E82E85" w:rsidP="00DE6D3F">
      <w:pPr>
        <w:pStyle w:val="Prrafodelista"/>
        <w:numPr>
          <w:ilvl w:val="0"/>
          <w:numId w:val="35"/>
        </w:numPr>
        <w:autoSpaceDE w:val="0"/>
        <w:autoSpaceDN w:val="0"/>
        <w:adjustRightInd w:val="0"/>
        <w:spacing w:before="0" w:line="480" w:lineRule="auto"/>
        <w:ind w:left="1843" w:hanging="425"/>
        <w:contextualSpacing w:val="0"/>
        <w:jc w:val="both"/>
        <w:rPr>
          <w:rFonts w:ascii="Arial" w:hAnsi="Arial" w:cs="Arial"/>
          <w:color w:val="000000"/>
          <w:sz w:val="24"/>
          <w:szCs w:val="24"/>
          <w:lang w:val="es-MX"/>
        </w:rPr>
      </w:pPr>
      <w:r w:rsidRPr="00B200CA">
        <w:rPr>
          <w:rFonts w:ascii="Arial" w:hAnsi="Arial" w:cs="Arial"/>
          <w:b/>
          <w:bCs/>
          <w:color w:val="000000"/>
          <w:sz w:val="24"/>
          <w:szCs w:val="24"/>
          <w:lang w:val="es-MX"/>
        </w:rPr>
        <w:t xml:space="preserve">Sistema de agua potable </w:t>
      </w:r>
    </w:p>
    <w:p w14:paraId="55ECF6BB" w14:textId="77777777" w:rsidR="00B200CA" w:rsidRPr="00B200CA" w:rsidRDefault="00B200CA" w:rsidP="00DE6D3F">
      <w:pPr>
        <w:pStyle w:val="Prrafodelista"/>
        <w:numPr>
          <w:ilvl w:val="0"/>
          <w:numId w:val="29"/>
        </w:numPr>
        <w:autoSpaceDE w:val="0"/>
        <w:autoSpaceDN w:val="0"/>
        <w:adjustRightInd w:val="0"/>
        <w:spacing w:before="0" w:line="480" w:lineRule="auto"/>
        <w:ind w:left="2268" w:hanging="425"/>
        <w:contextualSpacing w:val="0"/>
        <w:jc w:val="both"/>
        <w:rPr>
          <w:rFonts w:ascii="Arial" w:hAnsi="Arial" w:cs="Arial"/>
          <w:color w:val="000000"/>
          <w:sz w:val="24"/>
          <w:szCs w:val="24"/>
          <w:lang w:val="es-MX"/>
        </w:rPr>
      </w:pPr>
      <w:r w:rsidRPr="00B200CA">
        <w:rPr>
          <w:rFonts w:ascii="Arial" w:hAnsi="Arial" w:cs="Arial"/>
          <w:b/>
          <w:bCs/>
          <w:color w:val="000000"/>
          <w:sz w:val="24"/>
          <w:szCs w:val="24"/>
          <w:lang w:val="es-MX"/>
        </w:rPr>
        <w:t xml:space="preserve">Captación lateral tipo barraje (Quebrada Mayro) </w:t>
      </w:r>
    </w:p>
    <w:p w14:paraId="7EC23C32" w14:textId="77777777" w:rsidR="00B200CA" w:rsidRPr="00B200CA" w:rsidRDefault="00B200CA" w:rsidP="00B200CA">
      <w:pPr>
        <w:autoSpaceDE w:val="0"/>
        <w:autoSpaceDN w:val="0"/>
        <w:adjustRightInd w:val="0"/>
        <w:spacing w:line="480" w:lineRule="auto"/>
        <w:ind w:left="2268"/>
        <w:jc w:val="both"/>
        <w:rPr>
          <w:rFonts w:ascii="Arial" w:hAnsi="Arial" w:cs="Arial"/>
          <w:color w:val="000000"/>
          <w:lang w:val="es-MX" w:eastAsia="es-PE"/>
        </w:rPr>
      </w:pPr>
      <w:r w:rsidRPr="00B200CA">
        <w:rPr>
          <w:rFonts w:ascii="Arial" w:hAnsi="Arial" w:cs="Arial"/>
          <w:color w:val="000000"/>
          <w:lang w:val="es-MX" w:eastAsia="es-PE"/>
        </w:rPr>
        <w:t xml:space="preserve">Se ejecutarán las siguientes obras: </w:t>
      </w:r>
    </w:p>
    <w:p w14:paraId="7C8C4950" w14:textId="77777777" w:rsidR="00B200CA" w:rsidRPr="00B200CA" w:rsidRDefault="00B200CA" w:rsidP="00DE6D3F">
      <w:pPr>
        <w:numPr>
          <w:ilvl w:val="0"/>
          <w:numId w:val="33"/>
        </w:numPr>
        <w:autoSpaceDE w:val="0"/>
        <w:autoSpaceDN w:val="0"/>
        <w:adjustRightInd w:val="0"/>
        <w:spacing w:line="480" w:lineRule="auto"/>
        <w:ind w:left="2268"/>
        <w:jc w:val="both"/>
        <w:rPr>
          <w:rFonts w:ascii="Arial" w:hAnsi="Arial" w:cs="Arial"/>
          <w:color w:val="000000"/>
          <w:lang w:val="es-MX" w:eastAsia="es-PE"/>
        </w:rPr>
      </w:pPr>
      <w:r w:rsidRPr="00B200CA">
        <w:rPr>
          <w:rFonts w:ascii="Arial" w:hAnsi="Arial" w:cs="Arial"/>
          <w:color w:val="000000"/>
          <w:lang w:val="es-MX" w:eastAsia="es-PE"/>
        </w:rPr>
        <w:t xml:space="preserve">Obras de concreto simple </w:t>
      </w:r>
    </w:p>
    <w:p w14:paraId="2CE58BB5" w14:textId="77777777" w:rsidR="00B200CA" w:rsidRPr="00B200CA" w:rsidRDefault="00B200CA" w:rsidP="00B200CA">
      <w:pPr>
        <w:autoSpaceDE w:val="0"/>
        <w:autoSpaceDN w:val="0"/>
        <w:adjustRightInd w:val="0"/>
        <w:spacing w:line="480" w:lineRule="auto"/>
        <w:ind w:left="2835"/>
        <w:jc w:val="both"/>
        <w:rPr>
          <w:rFonts w:ascii="Arial" w:hAnsi="Arial" w:cs="Arial"/>
          <w:color w:val="000000"/>
          <w:lang w:val="es-MX" w:eastAsia="es-PE"/>
        </w:rPr>
      </w:pPr>
      <w:r w:rsidRPr="00B200CA">
        <w:rPr>
          <w:rFonts w:ascii="Arial" w:hAnsi="Arial" w:cs="Arial"/>
          <w:color w:val="000000"/>
          <w:lang w:val="es-MX" w:eastAsia="es-PE"/>
        </w:rPr>
        <w:t xml:space="preserve">Es una capa de cemento hormigón que se aplica sobre el terreno de cimentación luego de concluidos los trabajos de excavación, nivelación y compactación; el propósito de este elemento es la de eliminar las irregularidades del fondo, proporcionar una superficie horizontal plana nivelada con la cota de fondo de cimentación según cada estructura y servir de base para el trazado de los ejes de los mismos. </w:t>
      </w:r>
    </w:p>
    <w:p w14:paraId="7D2D6C27" w14:textId="77777777" w:rsidR="00B200CA" w:rsidRPr="00B200CA" w:rsidRDefault="00B200CA" w:rsidP="00DE6D3F">
      <w:pPr>
        <w:numPr>
          <w:ilvl w:val="0"/>
          <w:numId w:val="34"/>
        </w:numPr>
        <w:autoSpaceDE w:val="0"/>
        <w:autoSpaceDN w:val="0"/>
        <w:adjustRightInd w:val="0"/>
        <w:spacing w:line="480" w:lineRule="auto"/>
        <w:ind w:left="2268"/>
        <w:jc w:val="both"/>
        <w:rPr>
          <w:rFonts w:ascii="Arial" w:hAnsi="Arial" w:cs="Arial"/>
          <w:color w:val="000000"/>
          <w:lang w:val="es-MX" w:eastAsia="es-PE"/>
        </w:rPr>
      </w:pPr>
      <w:r w:rsidRPr="00B200CA">
        <w:rPr>
          <w:rFonts w:ascii="Arial" w:hAnsi="Arial" w:cs="Arial"/>
          <w:color w:val="000000"/>
          <w:lang w:val="es-MX" w:eastAsia="es-PE"/>
        </w:rPr>
        <w:t xml:space="preserve">Obras de concreto armado </w:t>
      </w:r>
    </w:p>
    <w:p w14:paraId="529B065C" w14:textId="77777777" w:rsidR="00B200CA" w:rsidRPr="00B200CA" w:rsidRDefault="00B200CA" w:rsidP="00B200CA">
      <w:pPr>
        <w:autoSpaceDE w:val="0"/>
        <w:autoSpaceDN w:val="0"/>
        <w:adjustRightInd w:val="0"/>
        <w:spacing w:line="480" w:lineRule="auto"/>
        <w:ind w:left="2835"/>
        <w:jc w:val="both"/>
        <w:rPr>
          <w:rFonts w:ascii="Arial" w:hAnsi="Arial" w:cs="Arial"/>
          <w:color w:val="000000"/>
          <w:lang w:val="es-MX" w:eastAsia="es-PE"/>
        </w:rPr>
      </w:pPr>
      <w:r w:rsidRPr="00B200CA">
        <w:rPr>
          <w:rFonts w:ascii="Arial" w:hAnsi="Arial" w:cs="Arial"/>
          <w:b/>
          <w:bCs/>
          <w:color w:val="000000"/>
          <w:lang w:val="es-MX" w:eastAsia="es-PE"/>
        </w:rPr>
        <w:t xml:space="preserve">ZAPATAS CORRIDAS PARA MUROS LATERALES </w:t>
      </w:r>
    </w:p>
    <w:p w14:paraId="204FCA5F" w14:textId="77777777" w:rsidR="00B200CA" w:rsidRPr="00B200CA" w:rsidRDefault="00B200CA" w:rsidP="00B200CA">
      <w:pPr>
        <w:autoSpaceDE w:val="0"/>
        <w:autoSpaceDN w:val="0"/>
        <w:adjustRightInd w:val="0"/>
        <w:spacing w:line="480" w:lineRule="auto"/>
        <w:ind w:left="2835"/>
        <w:jc w:val="both"/>
        <w:rPr>
          <w:rFonts w:ascii="Arial" w:hAnsi="Arial" w:cs="Arial"/>
          <w:color w:val="000000"/>
          <w:lang w:val="es-MX" w:eastAsia="es-PE"/>
        </w:rPr>
      </w:pPr>
      <w:r w:rsidRPr="00B200CA">
        <w:rPr>
          <w:rFonts w:ascii="Arial" w:hAnsi="Arial" w:cs="Arial"/>
          <w:color w:val="000000"/>
          <w:lang w:val="es-MX" w:eastAsia="es-PE"/>
        </w:rPr>
        <w:t xml:space="preserve">Bajo esta partida genérica, El Residente suministrará los diferentes tipos de concreto compuesto de cemento Portland, agregados </w:t>
      </w:r>
      <w:r w:rsidRPr="00B200CA">
        <w:rPr>
          <w:rFonts w:ascii="Arial" w:hAnsi="Arial" w:cs="Arial"/>
          <w:color w:val="000000"/>
          <w:lang w:val="es-MX" w:eastAsia="es-PE"/>
        </w:rPr>
        <w:lastRenderedPageBreak/>
        <w:t xml:space="preserve">finos, agregados gruesos y agua, preparados de acuerdo con estas especificaciones, en los sitios, forma, dimensiones y clases indicadas en los planos, o como lo indique, por escrito, el Ingeniero Supervisor. </w:t>
      </w:r>
    </w:p>
    <w:p w14:paraId="301354E9" w14:textId="77777777" w:rsidR="00B200CA" w:rsidRPr="00B200CA" w:rsidRDefault="00B200CA" w:rsidP="00E82E85">
      <w:pPr>
        <w:autoSpaceDE w:val="0"/>
        <w:autoSpaceDN w:val="0"/>
        <w:adjustRightInd w:val="0"/>
        <w:spacing w:line="480" w:lineRule="auto"/>
        <w:ind w:left="2835"/>
        <w:jc w:val="both"/>
        <w:rPr>
          <w:rFonts w:ascii="Arial" w:hAnsi="Arial" w:cs="Arial"/>
          <w:color w:val="000000"/>
          <w:lang w:val="es-MX" w:eastAsia="es-PE"/>
        </w:rPr>
      </w:pPr>
      <w:r w:rsidRPr="00B200CA">
        <w:rPr>
          <w:rFonts w:ascii="Arial" w:hAnsi="Arial" w:cs="Arial"/>
          <w:b/>
          <w:bCs/>
          <w:color w:val="000000"/>
          <w:lang w:val="es-MX" w:eastAsia="es-PE"/>
        </w:rPr>
        <w:t xml:space="preserve">MUROS Y VERTEDEROS </w:t>
      </w:r>
    </w:p>
    <w:p w14:paraId="70AD4389" w14:textId="77777777" w:rsidR="00E82E85" w:rsidRPr="00E82E85" w:rsidRDefault="00B200CA" w:rsidP="00E82E85">
      <w:pPr>
        <w:pStyle w:val="Default"/>
        <w:spacing w:line="480" w:lineRule="auto"/>
        <w:ind w:left="2835"/>
        <w:jc w:val="both"/>
        <w:rPr>
          <w:rFonts w:ascii="Arial" w:hAnsi="Arial" w:cs="Arial"/>
          <w:lang w:val="es-MX" w:eastAsia="es-PE"/>
        </w:rPr>
      </w:pPr>
      <w:r w:rsidRPr="00E82E85">
        <w:rPr>
          <w:rFonts w:ascii="Arial" w:hAnsi="Arial" w:cs="Arial"/>
          <w:lang w:val="es-MX" w:eastAsia="es-PE"/>
        </w:rPr>
        <w:t xml:space="preserve">Se denomina así al conjunto de elementos que sirven para contener la masa de concreto hasta su endurecimiento, también se les denomina formas, formaletas, moldes, etc. En nuestro medio se usan elementos de madera </w:t>
      </w:r>
      <w:proofErr w:type="spellStart"/>
      <w:r w:rsidRPr="00E82E85">
        <w:rPr>
          <w:rFonts w:ascii="Arial" w:hAnsi="Arial" w:cs="Arial"/>
          <w:lang w:val="es-MX" w:eastAsia="es-PE"/>
        </w:rPr>
        <w:t>contraplacada</w:t>
      </w:r>
      <w:proofErr w:type="spellEnd"/>
      <w:r w:rsidRPr="00E82E85">
        <w:rPr>
          <w:rFonts w:ascii="Arial" w:hAnsi="Arial" w:cs="Arial"/>
          <w:lang w:val="es-MX" w:eastAsia="es-PE"/>
        </w:rPr>
        <w:t xml:space="preserve">, metálicos. La madera </w:t>
      </w:r>
      <w:proofErr w:type="spellStart"/>
      <w:r w:rsidRPr="00E82E85">
        <w:rPr>
          <w:rFonts w:ascii="Arial" w:hAnsi="Arial" w:cs="Arial"/>
          <w:lang w:val="es-MX" w:eastAsia="es-PE"/>
        </w:rPr>
        <w:t>contraplacada</w:t>
      </w:r>
      <w:proofErr w:type="spellEnd"/>
      <w:r w:rsidRPr="00E82E85">
        <w:rPr>
          <w:rFonts w:ascii="Arial" w:hAnsi="Arial" w:cs="Arial"/>
          <w:lang w:val="es-MX" w:eastAsia="es-PE"/>
        </w:rPr>
        <w:t>, especialmente para el encofrado de concreto caravista, encofrados metálicos, para losas aligeradas y sólidas; la madera rustica y cepillada, en tablas y pies derechos para formas de columnas, vigas y el resto de estructuras de concreto. En algunos casos el terreno también puede servir de encofrado en las debidas precauciones. Para</w:t>
      </w:r>
      <w:r w:rsidR="00E82E85" w:rsidRPr="00E82E85">
        <w:rPr>
          <w:rFonts w:ascii="Arial" w:hAnsi="Arial" w:cs="Arial"/>
          <w:lang w:val="es-MX" w:eastAsia="es-PE"/>
        </w:rPr>
        <w:t xml:space="preserve"> encofrado en madera se usarán, espesores de 1” , 1.1/2” y 2”, con anchos de 4” , 6”, 8” , 10” y 12”; píes derechos de 2”*3”, 3”*3”, 3”*4” , 6”*4”, así como </w:t>
      </w:r>
      <w:r w:rsidR="00E82E85" w:rsidRPr="00E82E85">
        <w:rPr>
          <w:rFonts w:ascii="Arial" w:hAnsi="Arial" w:cs="Arial"/>
          <w:lang w:val="es-MX" w:eastAsia="es-PE"/>
        </w:rPr>
        <w:lastRenderedPageBreak/>
        <w:t xml:space="preserve">también pies derechos de diámetros de 3”,4” y 6”. </w:t>
      </w:r>
    </w:p>
    <w:p w14:paraId="4204D741" w14:textId="77777777" w:rsidR="00E82E85" w:rsidRPr="00E82E85" w:rsidRDefault="00E82E85" w:rsidP="00E82E85">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b/>
          <w:bCs/>
          <w:color w:val="000000"/>
          <w:lang w:val="es-MX" w:eastAsia="es-PE"/>
        </w:rPr>
        <w:t xml:space="preserve">REVOQUES ENLUCIDOS Y MOLDADURAS </w:t>
      </w:r>
    </w:p>
    <w:p w14:paraId="4EC2B573" w14:textId="77777777" w:rsidR="00E82E85" w:rsidRPr="00E82E85" w:rsidRDefault="00E82E85" w:rsidP="00E82E85">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 xml:space="preserve">Esta partida consiste en el tarrajeo de los muros y losa exteriores utilizando las </w:t>
      </w:r>
      <w:proofErr w:type="spellStart"/>
      <w:r w:rsidRPr="00E82E85">
        <w:rPr>
          <w:rFonts w:ascii="Arial" w:hAnsi="Arial" w:cs="Arial"/>
          <w:color w:val="000000"/>
          <w:lang w:val="es-MX" w:eastAsia="es-PE"/>
        </w:rPr>
        <w:t>docificaciones</w:t>
      </w:r>
      <w:proofErr w:type="spellEnd"/>
      <w:r w:rsidRPr="00E82E85">
        <w:rPr>
          <w:rFonts w:ascii="Arial" w:hAnsi="Arial" w:cs="Arial"/>
          <w:color w:val="000000"/>
          <w:lang w:val="es-MX" w:eastAsia="es-PE"/>
        </w:rPr>
        <w:t xml:space="preserve"> correctas de cemento, arena y agua. </w:t>
      </w:r>
    </w:p>
    <w:p w14:paraId="1EB7D8A4" w14:textId="77777777" w:rsidR="00E82E85" w:rsidRPr="00E82E85" w:rsidRDefault="00E82E85" w:rsidP="00E82E85">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b/>
          <w:bCs/>
          <w:color w:val="000000"/>
          <w:lang w:val="es-MX" w:eastAsia="es-PE"/>
        </w:rPr>
        <w:t xml:space="preserve">CARPINTERIA METALICA </w:t>
      </w:r>
    </w:p>
    <w:p w14:paraId="0DFED995" w14:textId="77777777" w:rsidR="00E82E85" w:rsidRPr="00E82E85" w:rsidRDefault="00E82E85" w:rsidP="00E82E85">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 xml:space="preserve">La presente partida suministra toda la mano de obra incluyendo leyes sociales, materiales, herramientas, compuertas de acero, transportes y realiza todo el trabajo de instalación de la compuerta a fin de poder controlar los niveles de agua en el canal. La hoja técnica detalla las características, las cuales son proporcionadas por el fabricante. </w:t>
      </w:r>
    </w:p>
    <w:p w14:paraId="04EDDFFB" w14:textId="77777777" w:rsidR="00E82E85" w:rsidRPr="00E82E85" w:rsidRDefault="00E82E85" w:rsidP="00DE6D3F">
      <w:pPr>
        <w:numPr>
          <w:ilvl w:val="0"/>
          <w:numId w:val="36"/>
        </w:numPr>
        <w:autoSpaceDE w:val="0"/>
        <w:autoSpaceDN w:val="0"/>
        <w:adjustRightInd w:val="0"/>
        <w:spacing w:line="480" w:lineRule="auto"/>
        <w:ind w:left="2268"/>
        <w:jc w:val="both"/>
        <w:rPr>
          <w:rFonts w:ascii="Arial" w:hAnsi="Arial" w:cs="Arial"/>
          <w:color w:val="000000"/>
          <w:lang w:val="es-MX" w:eastAsia="es-PE"/>
        </w:rPr>
      </w:pPr>
      <w:r w:rsidRPr="00E82E85">
        <w:rPr>
          <w:rFonts w:ascii="Arial" w:hAnsi="Arial" w:cs="Arial"/>
          <w:color w:val="000000"/>
          <w:lang w:val="es-MX" w:eastAsia="es-PE"/>
        </w:rPr>
        <w:t xml:space="preserve">Instalaciones hidráulicas </w:t>
      </w:r>
    </w:p>
    <w:p w14:paraId="34B65229" w14:textId="77777777" w:rsidR="00E82E85" w:rsidRPr="00E82E85" w:rsidRDefault="00E82E85" w:rsidP="00E82E85">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 xml:space="preserve">Los accesorios y conexiones serán de </w:t>
      </w:r>
      <w:proofErr w:type="spellStart"/>
      <w:r w:rsidRPr="00E82E85">
        <w:rPr>
          <w:rFonts w:ascii="Arial" w:hAnsi="Arial" w:cs="Arial"/>
          <w:color w:val="000000"/>
          <w:lang w:val="es-MX" w:eastAsia="es-PE"/>
        </w:rPr>
        <w:t>F°G°</w:t>
      </w:r>
      <w:proofErr w:type="spellEnd"/>
      <w:r w:rsidRPr="00E82E85">
        <w:rPr>
          <w:rFonts w:ascii="Arial" w:hAnsi="Arial" w:cs="Arial"/>
          <w:color w:val="000000"/>
          <w:lang w:val="es-MX" w:eastAsia="es-PE"/>
        </w:rPr>
        <w:t xml:space="preserve"> constaran de niples, codos, adaptadores, Se deberá garantizar en el momento de las pruebas hidráulicas correspondientes el que no existan fugas en los empalmes. </w:t>
      </w:r>
    </w:p>
    <w:p w14:paraId="517ACEA7" w14:textId="77777777" w:rsidR="00E82E85" w:rsidRDefault="00E82E85" w:rsidP="00E82E85">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 xml:space="preserve">Los materiales deberán cumplir todas las Normas INDECOPI del caso, garantizándose su </w:t>
      </w:r>
      <w:r w:rsidRPr="00E82E85">
        <w:rPr>
          <w:rFonts w:ascii="Arial" w:hAnsi="Arial" w:cs="Arial"/>
          <w:color w:val="000000"/>
          <w:lang w:val="es-MX" w:eastAsia="es-PE"/>
        </w:rPr>
        <w:lastRenderedPageBreak/>
        <w:t xml:space="preserve">vida útil y debidamente aprobadas por el Supervisor. </w:t>
      </w:r>
    </w:p>
    <w:p w14:paraId="6F56BBC0" w14:textId="77777777" w:rsidR="00912174" w:rsidRPr="00B200CA" w:rsidRDefault="00912174" w:rsidP="00912174">
      <w:pPr>
        <w:pStyle w:val="Prrafodelista"/>
        <w:numPr>
          <w:ilvl w:val="0"/>
          <w:numId w:val="29"/>
        </w:numPr>
        <w:autoSpaceDE w:val="0"/>
        <w:autoSpaceDN w:val="0"/>
        <w:adjustRightInd w:val="0"/>
        <w:spacing w:before="0" w:line="480" w:lineRule="auto"/>
        <w:ind w:left="2268" w:hanging="425"/>
        <w:contextualSpacing w:val="0"/>
        <w:jc w:val="both"/>
        <w:rPr>
          <w:rFonts w:ascii="Arial" w:hAnsi="Arial" w:cs="Arial"/>
          <w:color w:val="000000"/>
          <w:sz w:val="24"/>
          <w:szCs w:val="24"/>
          <w:lang w:val="es-MX"/>
        </w:rPr>
      </w:pPr>
      <w:r>
        <w:rPr>
          <w:rFonts w:ascii="Arial" w:hAnsi="Arial" w:cs="Arial"/>
          <w:b/>
          <w:bCs/>
          <w:color w:val="000000"/>
          <w:sz w:val="24"/>
          <w:szCs w:val="24"/>
          <w:lang w:val="es-MX"/>
        </w:rPr>
        <w:t xml:space="preserve">Planta de Tratamiento de Agua Potable </w:t>
      </w:r>
      <w:r w:rsidR="00222B8B">
        <w:rPr>
          <w:rFonts w:ascii="Arial" w:hAnsi="Arial" w:cs="Arial"/>
          <w:b/>
          <w:bCs/>
          <w:color w:val="000000"/>
          <w:sz w:val="24"/>
          <w:szCs w:val="24"/>
          <w:lang w:val="es-MX"/>
        </w:rPr>
        <w:t>(PTAP)</w:t>
      </w:r>
      <w:r w:rsidRPr="00B200CA">
        <w:rPr>
          <w:rFonts w:ascii="Arial" w:hAnsi="Arial" w:cs="Arial"/>
          <w:b/>
          <w:bCs/>
          <w:color w:val="000000"/>
          <w:sz w:val="24"/>
          <w:szCs w:val="24"/>
          <w:lang w:val="es-MX"/>
        </w:rPr>
        <w:t xml:space="preserve"> </w:t>
      </w:r>
    </w:p>
    <w:p w14:paraId="6D6DA1D8" w14:textId="77777777" w:rsidR="00E82E85" w:rsidRPr="00E82E85" w:rsidRDefault="00E82E85" w:rsidP="00DE6D3F">
      <w:pPr>
        <w:numPr>
          <w:ilvl w:val="0"/>
          <w:numId w:val="37"/>
        </w:numPr>
        <w:autoSpaceDE w:val="0"/>
        <w:autoSpaceDN w:val="0"/>
        <w:adjustRightInd w:val="0"/>
        <w:spacing w:line="480" w:lineRule="auto"/>
        <w:ind w:left="2268"/>
        <w:jc w:val="both"/>
        <w:rPr>
          <w:rFonts w:ascii="Arial" w:hAnsi="Arial" w:cs="Arial"/>
          <w:color w:val="000000"/>
          <w:lang w:val="es-MX" w:eastAsia="es-PE"/>
        </w:rPr>
      </w:pPr>
      <w:r w:rsidRPr="00E82E85">
        <w:rPr>
          <w:rFonts w:ascii="Arial" w:hAnsi="Arial" w:cs="Arial"/>
          <w:color w:val="000000"/>
          <w:lang w:val="es-MX" w:eastAsia="es-PE"/>
        </w:rPr>
        <w:t xml:space="preserve">Sedimentador </w:t>
      </w:r>
    </w:p>
    <w:p w14:paraId="21E6C74B" w14:textId="77777777" w:rsidR="00E82E85" w:rsidRPr="00E82E85" w:rsidRDefault="00E82E85" w:rsidP="00E82E85">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b/>
          <w:bCs/>
          <w:color w:val="000000"/>
          <w:lang w:val="es-MX" w:eastAsia="es-PE"/>
        </w:rPr>
        <w:t xml:space="preserve">LIMPIEZA DE TERRENO MANUAL </w:t>
      </w:r>
    </w:p>
    <w:p w14:paraId="2D784A69" w14:textId="77777777" w:rsidR="00E82E85" w:rsidRPr="00E82E85" w:rsidRDefault="00E82E85" w:rsidP="00E82E85">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 xml:space="preserve">Comprende los trabajos que deben ejecutarse para la eliminación de basura, elementos sueltos livianos y pesados existentes en toda el área del terreno, así como de maleza y arbustos de fácil extracción, la limpieza consiste en la eliminación total de materiales inconvenientes (Maleza o material orgánico) y obstrucciones menores, que se encuentren superficial y sub.-superficial sobre el terreno. </w:t>
      </w:r>
    </w:p>
    <w:p w14:paraId="7ACB6087" w14:textId="77777777" w:rsidR="00993F34" w:rsidRPr="00E82E85" w:rsidRDefault="00E82E85" w:rsidP="00E82E85">
      <w:pPr>
        <w:autoSpaceDE w:val="0"/>
        <w:autoSpaceDN w:val="0"/>
        <w:adjustRightInd w:val="0"/>
        <w:spacing w:line="480" w:lineRule="auto"/>
        <w:ind w:left="2835"/>
        <w:jc w:val="both"/>
        <w:rPr>
          <w:rFonts w:ascii="Arial" w:hAnsi="Arial" w:cs="Arial"/>
          <w:b/>
          <w:bCs/>
          <w:color w:val="000000"/>
          <w:lang w:val="es-MX" w:eastAsia="es-PE"/>
        </w:rPr>
      </w:pPr>
      <w:r w:rsidRPr="00E82E85">
        <w:rPr>
          <w:rFonts w:ascii="Arial" w:hAnsi="Arial" w:cs="Arial"/>
          <w:b/>
          <w:bCs/>
          <w:color w:val="000000"/>
          <w:lang w:val="es-MX" w:eastAsia="es-PE"/>
        </w:rPr>
        <w:t>TRAZO NIVELACION Y REPLANTEO</w:t>
      </w:r>
    </w:p>
    <w:p w14:paraId="674318B2" w14:textId="77777777" w:rsidR="00E82E85" w:rsidRPr="00E82E85" w:rsidRDefault="00E82E85" w:rsidP="00E82E85">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 xml:space="preserve">El trazado y replanteo de ejes, así como la comprobación de los niveles serán efectuadas por el Contratista de acuerdo a los planos del Proyecto. </w:t>
      </w:r>
    </w:p>
    <w:p w14:paraId="14175609" w14:textId="77777777" w:rsidR="00E82E85" w:rsidRDefault="00E82E85" w:rsidP="00E82E85">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 xml:space="preserve">Los trazos de alineamientos, gradientes y distancias, deberán ajustarse estrictamente a los planos y perfiles del Proyecto Oficial. Verificando siempre que lo proyectado se ajuste </w:t>
      </w:r>
      <w:r w:rsidRPr="00E82E85">
        <w:rPr>
          <w:rFonts w:ascii="Arial" w:hAnsi="Arial" w:cs="Arial"/>
          <w:color w:val="000000"/>
          <w:lang w:val="es-MX" w:eastAsia="es-PE"/>
        </w:rPr>
        <w:lastRenderedPageBreak/>
        <w:t>a lo real, para lo cual se realizará una revisión de los planos de topografía y verificación de los cálculos correspondientes antes de los trabajos de replanteo.</w:t>
      </w:r>
    </w:p>
    <w:p w14:paraId="5E4C43ED" w14:textId="77777777" w:rsidR="00E82E85" w:rsidRPr="00E82E85" w:rsidRDefault="00E82E85" w:rsidP="00222B8B">
      <w:pPr>
        <w:numPr>
          <w:ilvl w:val="0"/>
          <w:numId w:val="37"/>
        </w:numPr>
        <w:autoSpaceDE w:val="0"/>
        <w:autoSpaceDN w:val="0"/>
        <w:adjustRightInd w:val="0"/>
        <w:spacing w:line="480" w:lineRule="auto"/>
        <w:ind w:left="2268"/>
        <w:jc w:val="both"/>
        <w:rPr>
          <w:rFonts w:ascii="Arial" w:hAnsi="Arial" w:cs="Arial"/>
          <w:color w:val="000000"/>
          <w:lang w:val="es-MX" w:eastAsia="es-PE"/>
        </w:rPr>
      </w:pPr>
      <w:r w:rsidRPr="00E82E85">
        <w:rPr>
          <w:rFonts w:ascii="Arial" w:hAnsi="Arial" w:cs="Arial"/>
          <w:color w:val="000000"/>
          <w:lang w:val="es-MX" w:eastAsia="es-PE"/>
        </w:rPr>
        <w:t xml:space="preserve">Filtro lento </w:t>
      </w:r>
    </w:p>
    <w:p w14:paraId="2ED6BED4" w14:textId="77777777" w:rsidR="00E82E85" w:rsidRPr="00E82E85" w:rsidRDefault="00E82E85" w:rsidP="00222B8B">
      <w:pPr>
        <w:pStyle w:val="Prrafodelista"/>
        <w:autoSpaceDE w:val="0"/>
        <w:autoSpaceDN w:val="0"/>
        <w:adjustRightInd w:val="0"/>
        <w:spacing w:line="480" w:lineRule="auto"/>
        <w:ind w:left="2835"/>
        <w:jc w:val="both"/>
        <w:rPr>
          <w:rFonts w:ascii="Arial" w:hAnsi="Arial" w:cs="Arial"/>
          <w:color w:val="000000"/>
          <w:lang w:val="es-MX"/>
        </w:rPr>
      </w:pPr>
      <w:r w:rsidRPr="00E82E85">
        <w:rPr>
          <w:rFonts w:ascii="Arial" w:hAnsi="Arial" w:cs="Arial"/>
          <w:b/>
          <w:bCs/>
          <w:color w:val="000000"/>
          <w:lang w:val="es-MX"/>
        </w:rPr>
        <w:t xml:space="preserve">FILTRO DE ARENA LAVADA Y TAMIZADA </w:t>
      </w:r>
    </w:p>
    <w:p w14:paraId="7F639BC9" w14:textId="77777777" w:rsidR="00E82E85" w:rsidRPr="00E82E85" w:rsidRDefault="00E82E85" w:rsidP="00E82E85">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Comprende con el suministro de la mano de obra, materiales, herramientas, equipo y la ejecución de las operaciones necesarias para proveer los Filtros de Arena de hasta Ø 0.2</w:t>
      </w:r>
      <w:r w:rsidR="006B6976">
        <w:rPr>
          <w:rFonts w:ascii="Arial" w:hAnsi="Arial" w:cs="Arial"/>
          <w:color w:val="000000"/>
          <w:lang w:val="es-MX" w:eastAsia="es-PE"/>
        </w:rPr>
        <w:t xml:space="preserve"> – 0.3</w:t>
      </w:r>
      <w:r w:rsidRPr="00E82E85">
        <w:rPr>
          <w:rFonts w:ascii="Arial" w:hAnsi="Arial" w:cs="Arial"/>
          <w:color w:val="000000"/>
          <w:lang w:val="es-MX" w:eastAsia="es-PE"/>
        </w:rPr>
        <w:t xml:space="preserve"> </w:t>
      </w:r>
      <w:proofErr w:type="spellStart"/>
      <w:r w:rsidRPr="00E82E85">
        <w:rPr>
          <w:rFonts w:ascii="Arial" w:hAnsi="Arial" w:cs="Arial"/>
          <w:color w:val="000000"/>
          <w:lang w:val="es-MX" w:eastAsia="es-PE"/>
        </w:rPr>
        <w:t>mm.</w:t>
      </w:r>
      <w:proofErr w:type="spellEnd"/>
      <w:r w:rsidRPr="00E82E85">
        <w:rPr>
          <w:rFonts w:ascii="Arial" w:hAnsi="Arial" w:cs="Arial"/>
          <w:color w:val="000000"/>
          <w:lang w:val="es-MX" w:eastAsia="es-PE"/>
        </w:rPr>
        <w:t xml:space="preserve"> </w:t>
      </w:r>
    </w:p>
    <w:p w14:paraId="2B5C66E1" w14:textId="77777777" w:rsidR="00E82E85" w:rsidRPr="00E82E85" w:rsidRDefault="00E82E85" w:rsidP="006B6976">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 xml:space="preserve">En la Caja de Recolección de acuerdo a las dimensiones que constituye la obra estructural del proyecto, de acuerdo a lo indicado en los planos o a las órdenes de la Supervisión. </w:t>
      </w:r>
    </w:p>
    <w:p w14:paraId="12E39F21" w14:textId="77777777" w:rsidR="00E82E85" w:rsidRPr="00E82E85" w:rsidRDefault="00E82E85" w:rsidP="006B6976">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b/>
          <w:bCs/>
          <w:color w:val="000000"/>
          <w:lang w:val="es-MX" w:eastAsia="es-PE"/>
        </w:rPr>
        <w:t xml:space="preserve">Método constructivo </w:t>
      </w:r>
    </w:p>
    <w:p w14:paraId="415C8337" w14:textId="77777777" w:rsidR="00E82E85" w:rsidRPr="00E82E85" w:rsidRDefault="00E82E85" w:rsidP="006B6976">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 xml:space="preserve">Los Filtros de arena se colocarán, en un espesor no mayor a los 100 cm. </w:t>
      </w:r>
    </w:p>
    <w:p w14:paraId="1522A0BC" w14:textId="77777777" w:rsidR="00E82E85" w:rsidRPr="00E82E85" w:rsidRDefault="00E82E85" w:rsidP="006B6976">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b/>
          <w:bCs/>
          <w:color w:val="000000"/>
          <w:lang w:val="es-MX" w:eastAsia="es-PE"/>
        </w:rPr>
        <w:t xml:space="preserve">Calidad de los Materiales </w:t>
      </w:r>
    </w:p>
    <w:p w14:paraId="6C7D1846" w14:textId="77777777" w:rsidR="00E82E85" w:rsidRPr="00E82E85" w:rsidRDefault="00E82E85" w:rsidP="00863ADD">
      <w:pPr>
        <w:numPr>
          <w:ilvl w:val="0"/>
          <w:numId w:val="38"/>
        </w:numPr>
        <w:autoSpaceDE w:val="0"/>
        <w:autoSpaceDN w:val="0"/>
        <w:adjustRightInd w:val="0"/>
        <w:spacing w:line="480" w:lineRule="auto"/>
        <w:ind w:left="3261" w:hanging="426"/>
        <w:jc w:val="both"/>
        <w:rPr>
          <w:rFonts w:ascii="Arial" w:hAnsi="Arial" w:cs="Arial"/>
          <w:color w:val="000000"/>
          <w:lang w:val="es-MX" w:eastAsia="es-PE"/>
        </w:rPr>
      </w:pPr>
      <w:r w:rsidRPr="00E82E85">
        <w:rPr>
          <w:rFonts w:ascii="Arial" w:hAnsi="Arial" w:cs="Arial"/>
          <w:color w:val="000000"/>
          <w:lang w:val="es-MX" w:eastAsia="es-PE"/>
        </w:rPr>
        <w:t xml:space="preserve">Arena lavada y tamizada p/filtro (puesto en obra) </w:t>
      </w:r>
    </w:p>
    <w:p w14:paraId="16191651" w14:textId="77777777" w:rsidR="00E82E85" w:rsidRPr="00E82E85" w:rsidRDefault="00E82E85" w:rsidP="006B6976">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 xml:space="preserve">Los materiales serán de buena calidad limpia de </w:t>
      </w:r>
      <w:r w:rsidR="006B6976" w:rsidRPr="00E82E85">
        <w:rPr>
          <w:rFonts w:ascii="Arial" w:hAnsi="Arial" w:cs="Arial"/>
          <w:color w:val="000000"/>
          <w:lang w:val="es-MX" w:eastAsia="es-PE"/>
        </w:rPr>
        <w:t>impurezas</w:t>
      </w:r>
      <w:r w:rsidRPr="00E82E85">
        <w:rPr>
          <w:rFonts w:ascii="Arial" w:hAnsi="Arial" w:cs="Arial"/>
          <w:color w:val="000000"/>
          <w:lang w:val="es-MX" w:eastAsia="es-PE"/>
        </w:rPr>
        <w:t xml:space="preserve">, el agregado </w:t>
      </w:r>
      <w:r w:rsidR="006B6976" w:rsidRPr="00E82E85">
        <w:rPr>
          <w:rFonts w:ascii="Arial" w:hAnsi="Arial" w:cs="Arial"/>
          <w:color w:val="000000"/>
          <w:lang w:val="es-MX" w:eastAsia="es-PE"/>
        </w:rPr>
        <w:t>será</w:t>
      </w:r>
      <w:r w:rsidRPr="00E82E85">
        <w:rPr>
          <w:rFonts w:ascii="Arial" w:hAnsi="Arial" w:cs="Arial"/>
          <w:color w:val="000000"/>
          <w:lang w:val="es-MX" w:eastAsia="es-PE"/>
        </w:rPr>
        <w:t xml:space="preserve"> homogéneo. </w:t>
      </w:r>
    </w:p>
    <w:p w14:paraId="5B79CFA8" w14:textId="77777777" w:rsidR="00E82E85" w:rsidRPr="00E82E85" w:rsidRDefault="00E82E85" w:rsidP="00222B8B">
      <w:pPr>
        <w:autoSpaceDE w:val="0"/>
        <w:autoSpaceDN w:val="0"/>
        <w:adjustRightInd w:val="0"/>
        <w:spacing w:line="480" w:lineRule="auto"/>
        <w:ind w:left="2832"/>
        <w:jc w:val="both"/>
        <w:rPr>
          <w:rFonts w:ascii="Arial" w:hAnsi="Arial" w:cs="Arial"/>
          <w:color w:val="000000"/>
          <w:lang w:val="pt-BR" w:eastAsia="es-PE"/>
        </w:rPr>
      </w:pPr>
      <w:r w:rsidRPr="00E82E85">
        <w:rPr>
          <w:rFonts w:ascii="Arial" w:hAnsi="Arial" w:cs="Arial"/>
          <w:b/>
          <w:bCs/>
          <w:color w:val="000000"/>
          <w:lang w:val="pt-BR" w:eastAsia="es-PE"/>
        </w:rPr>
        <w:lastRenderedPageBreak/>
        <w:t>FILTRO DE GRAVA CANTO RODADO SELECCIONADO DE (3mm</w:t>
      </w:r>
      <w:r w:rsidR="0019185A">
        <w:rPr>
          <w:rFonts w:ascii="Arial" w:hAnsi="Arial" w:cs="Arial"/>
          <w:b/>
          <w:bCs/>
          <w:color w:val="000000"/>
          <w:lang w:val="pt-BR" w:eastAsia="es-PE"/>
        </w:rPr>
        <w:t xml:space="preserve"> – </w:t>
      </w:r>
      <w:r w:rsidRPr="00E82E85">
        <w:rPr>
          <w:rFonts w:ascii="Arial" w:hAnsi="Arial" w:cs="Arial"/>
          <w:b/>
          <w:bCs/>
          <w:color w:val="000000"/>
          <w:lang w:val="pt-BR" w:eastAsia="es-PE"/>
        </w:rPr>
        <w:t xml:space="preserve">9.5mm) </w:t>
      </w:r>
    </w:p>
    <w:p w14:paraId="6B203CA4" w14:textId="77777777" w:rsidR="00E82E85" w:rsidRDefault="00E82E85" w:rsidP="006B6976">
      <w:pPr>
        <w:autoSpaceDE w:val="0"/>
        <w:autoSpaceDN w:val="0"/>
        <w:adjustRightInd w:val="0"/>
        <w:spacing w:line="480" w:lineRule="auto"/>
        <w:ind w:left="2835"/>
        <w:jc w:val="both"/>
        <w:rPr>
          <w:rFonts w:ascii="Arial" w:hAnsi="Arial" w:cs="Arial"/>
        </w:rPr>
      </w:pPr>
      <w:r w:rsidRPr="00E82E85">
        <w:rPr>
          <w:rFonts w:ascii="Arial" w:hAnsi="Arial" w:cs="Arial"/>
          <w:color w:val="000000"/>
          <w:lang w:val="es-MX" w:eastAsia="es-PE"/>
        </w:rPr>
        <w:t>Comprende en el suministro de la mano de obra, materiales, herramientas, equipo y la ejecución de las operaciones necesarias para proveer los Filtros de Grava de diámetros de Ø3mm a Ø9.5mm. En la caja de Recolección de acuerdo a las dimensiones que constituye la obra estructural del proyecto, de</w:t>
      </w:r>
      <w:r w:rsidR="006B6976">
        <w:rPr>
          <w:rFonts w:ascii="Arial" w:hAnsi="Arial" w:cs="Arial"/>
          <w:color w:val="000000"/>
          <w:lang w:val="es-MX" w:eastAsia="es-PE"/>
        </w:rPr>
        <w:t xml:space="preserve"> </w:t>
      </w:r>
      <w:r w:rsidR="006B6976" w:rsidRPr="006B6976">
        <w:rPr>
          <w:rFonts w:ascii="Arial" w:hAnsi="Arial" w:cs="Arial"/>
        </w:rPr>
        <w:t>acuerdo a lo indicado en los planos o a las órdenes de la Supervisión.</w:t>
      </w:r>
    </w:p>
    <w:p w14:paraId="4EC34CE6" w14:textId="77777777" w:rsidR="00222B8B" w:rsidRPr="00E82E85" w:rsidRDefault="00222B8B" w:rsidP="00222B8B">
      <w:pPr>
        <w:autoSpaceDE w:val="0"/>
        <w:autoSpaceDN w:val="0"/>
        <w:adjustRightInd w:val="0"/>
        <w:spacing w:line="480" w:lineRule="auto"/>
        <w:ind w:left="2832"/>
        <w:jc w:val="both"/>
        <w:rPr>
          <w:rFonts w:ascii="Arial" w:hAnsi="Arial" w:cs="Arial"/>
          <w:color w:val="000000"/>
          <w:lang w:val="pt-BR" w:eastAsia="es-PE"/>
        </w:rPr>
      </w:pPr>
      <w:r w:rsidRPr="00E82E85">
        <w:rPr>
          <w:rFonts w:ascii="Arial" w:hAnsi="Arial" w:cs="Arial"/>
          <w:b/>
          <w:bCs/>
          <w:color w:val="000000"/>
          <w:lang w:val="pt-BR" w:eastAsia="es-PE"/>
        </w:rPr>
        <w:t>FILTRO DE GRAVA CANTO RODADO SELECCIONADO DE (9.5mm</w:t>
      </w:r>
      <w:r>
        <w:rPr>
          <w:rFonts w:ascii="Arial" w:hAnsi="Arial" w:cs="Arial"/>
          <w:b/>
          <w:bCs/>
          <w:color w:val="000000"/>
          <w:lang w:val="pt-BR" w:eastAsia="es-PE"/>
        </w:rPr>
        <w:t xml:space="preserve"> – 19</w:t>
      </w:r>
      <w:r w:rsidRPr="00E82E85">
        <w:rPr>
          <w:rFonts w:ascii="Arial" w:hAnsi="Arial" w:cs="Arial"/>
          <w:b/>
          <w:bCs/>
          <w:color w:val="000000"/>
          <w:lang w:val="pt-BR" w:eastAsia="es-PE"/>
        </w:rPr>
        <w:t xml:space="preserve">mm) </w:t>
      </w:r>
    </w:p>
    <w:p w14:paraId="3569EDFE" w14:textId="77777777" w:rsidR="00222B8B" w:rsidRDefault="00222B8B" w:rsidP="00222B8B">
      <w:pPr>
        <w:autoSpaceDE w:val="0"/>
        <w:autoSpaceDN w:val="0"/>
        <w:adjustRightInd w:val="0"/>
        <w:spacing w:line="480" w:lineRule="auto"/>
        <w:ind w:left="2835"/>
        <w:jc w:val="both"/>
        <w:rPr>
          <w:rFonts w:ascii="Arial" w:hAnsi="Arial" w:cs="Arial"/>
        </w:rPr>
      </w:pPr>
      <w:r w:rsidRPr="00E82E85">
        <w:rPr>
          <w:rFonts w:ascii="Arial" w:hAnsi="Arial" w:cs="Arial"/>
          <w:color w:val="000000"/>
          <w:lang w:val="es-MX" w:eastAsia="es-PE"/>
        </w:rPr>
        <w:t>Comprende en el suministro de la mano de obra, materiales, herramientas, equipo y la ejecución de las operaciones necesarias para proveer los Filtros de Grava de diámetros de Ø</w:t>
      </w:r>
      <w:r w:rsidRPr="00222B8B">
        <w:rPr>
          <w:rFonts w:ascii="Arial" w:hAnsi="Arial" w:cs="Arial"/>
          <w:color w:val="000000"/>
          <w:lang w:val="es-MX" w:eastAsia="es-PE"/>
        </w:rPr>
        <w:t>9.5mm</w:t>
      </w:r>
      <w:r w:rsidRPr="00E82E85">
        <w:rPr>
          <w:rFonts w:ascii="Arial" w:hAnsi="Arial" w:cs="Arial"/>
          <w:color w:val="000000"/>
          <w:lang w:val="es-MX" w:eastAsia="es-PE"/>
        </w:rPr>
        <w:t xml:space="preserve"> a Ø</w:t>
      </w:r>
      <w:r>
        <w:rPr>
          <w:rFonts w:ascii="Arial" w:hAnsi="Arial" w:cs="Arial"/>
          <w:color w:val="000000"/>
          <w:lang w:val="es-MX" w:eastAsia="es-PE"/>
        </w:rPr>
        <w:t>19</w:t>
      </w:r>
      <w:r w:rsidRPr="00E82E85">
        <w:rPr>
          <w:rFonts w:ascii="Arial" w:hAnsi="Arial" w:cs="Arial"/>
          <w:color w:val="000000"/>
          <w:lang w:val="es-MX" w:eastAsia="es-PE"/>
        </w:rPr>
        <w:t>mm. En la caja de Recolección de acuerdo a las dimensiones que constituye la obra estructural del proyecto, de</w:t>
      </w:r>
      <w:r>
        <w:rPr>
          <w:rFonts w:ascii="Arial" w:hAnsi="Arial" w:cs="Arial"/>
          <w:color w:val="000000"/>
          <w:lang w:val="es-MX" w:eastAsia="es-PE"/>
        </w:rPr>
        <w:t xml:space="preserve"> </w:t>
      </w:r>
      <w:r w:rsidRPr="006B6976">
        <w:rPr>
          <w:rFonts w:ascii="Arial" w:hAnsi="Arial" w:cs="Arial"/>
        </w:rPr>
        <w:t>acuerdo a lo indicado en los planos o a las órdenes de la Supervisión.</w:t>
      </w:r>
    </w:p>
    <w:p w14:paraId="3BDC0C54" w14:textId="77777777" w:rsidR="00222B8B" w:rsidRPr="00E82E85" w:rsidRDefault="00222B8B" w:rsidP="00222B8B">
      <w:pPr>
        <w:autoSpaceDE w:val="0"/>
        <w:autoSpaceDN w:val="0"/>
        <w:adjustRightInd w:val="0"/>
        <w:spacing w:line="480" w:lineRule="auto"/>
        <w:ind w:left="2832"/>
        <w:jc w:val="both"/>
        <w:rPr>
          <w:rFonts w:ascii="Arial" w:hAnsi="Arial" w:cs="Arial"/>
          <w:color w:val="000000"/>
          <w:lang w:val="pt-BR" w:eastAsia="es-PE"/>
        </w:rPr>
      </w:pPr>
      <w:r w:rsidRPr="00E82E85">
        <w:rPr>
          <w:rFonts w:ascii="Arial" w:hAnsi="Arial" w:cs="Arial"/>
          <w:b/>
          <w:bCs/>
          <w:color w:val="000000"/>
          <w:lang w:val="pt-BR" w:eastAsia="es-PE"/>
        </w:rPr>
        <w:lastRenderedPageBreak/>
        <w:t>FILTRO DE GRAVA CANTO RODADO SELECCIONADO DE (</w:t>
      </w:r>
      <w:r w:rsidRPr="001B3986">
        <w:rPr>
          <w:rFonts w:ascii="Arial" w:hAnsi="Arial" w:cs="Arial"/>
          <w:color w:val="000000"/>
          <w:lang w:val="pt-BR" w:eastAsia="es-PE"/>
        </w:rPr>
        <w:t>19</w:t>
      </w:r>
      <w:r w:rsidRPr="00E82E85">
        <w:rPr>
          <w:rFonts w:ascii="Arial" w:hAnsi="Arial" w:cs="Arial"/>
          <w:b/>
          <w:bCs/>
          <w:color w:val="000000"/>
          <w:lang w:val="pt-BR" w:eastAsia="es-PE"/>
        </w:rPr>
        <w:t>mm</w:t>
      </w:r>
      <w:r>
        <w:rPr>
          <w:rFonts w:ascii="Arial" w:hAnsi="Arial" w:cs="Arial"/>
          <w:b/>
          <w:bCs/>
          <w:color w:val="000000"/>
          <w:lang w:val="pt-BR" w:eastAsia="es-PE"/>
        </w:rPr>
        <w:t xml:space="preserve"> – 50</w:t>
      </w:r>
      <w:r w:rsidRPr="00E82E85">
        <w:rPr>
          <w:rFonts w:ascii="Arial" w:hAnsi="Arial" w:cs="Arial"/>
          <w:b/>
          <w:bCs/>
          <w:color w:val="000000"/>
          <w:lang w:val="pt-BR" w:eastAsia="es-PE"/>
        </w:rPr>
        <w:t xml:space="preserve">mm) </w:t>
      </w:r>
    </w:p>
    <w:p w14:paraId="03D1D14E" w14:textId="77777777" w:rsidR="00222B8B" w:rsidRDefault="00222B8B" w:rsidP="00222B8B">
      <w:pPr>
        <w:autoSpaceDE w:val="0"/>
        <w:autoSpaceDN w:val="0"/>
        <w:adjustRightInd w:val="0"/>
        <w:spacing w:line="480" w:lineRule="auto"/>
        <w:ind w:left="2835"/>
        <w:jc w:val="both"/>
        <w:rPr>
          <w:rFonts w:ascii="Arial" w:hAnsi="Arial" w:cs="Arial"/>
        </w:rPr>
      </w:pPr>
      <w:r w:rsidRPr="00E82E85">
        <w:rPr>
          <w:rFonts w:ascii="Arial" w:hAnsi="Arial" w:cs="Arial"/>
          <w:color w:val="000000"/>
          <w:lang w:val="es-MX" w:eastAsia="es-PE"/>
        </w:rPr>
        <w:t>Comprende en el suministro de la mano de obra, materiales, herramientas, equipo y la ejecución de las operaciones necesarias para proveer los Filtros de Grava de diámetros de Ø</w:t>
      </w:r>
      <w:r w:rsidR="00DC547F" w:rsidRPr="00DC547F">
        <w:rPr>
          <w:rFonts w:ascii="Arial" w:hAnsi="Arial" w:cs="Arial"/>
          <w:color w:val="000000"/>
          <w:lang w:val="es-MX" w:eastAsia="es-PE"/>
        </w:rPr>
        <w:t>19</w:t>
      </w:r>
      <w:r w:rsidRPr="00E82E85">
        <w:rPr>
          <w:rFonts w:ascii="Arial" w:hAnsi="Arial" w:cs="Arial"/>
          <w:color w:val="000000"/>
          <w:lang w:val="es-MX" w:eastAsia="es-PE"/>
        </w:rPr>
        <w:t>mm a Ø5</w:t>
      </w:r>
      <w:r w:rsidR="00DC547F">
        <w:rPr>
          <w:rFonts w:ascii="Arial" w:hAnsi="Arial" w:cs="Arial"/>
          <w:color w:val="000000"/>
          <w:lang w:val="es-MX" w:eastAsia="es-PE"/>
        </w:rPr>
        <w:t>0</w:t>
      </w:r>
      <w:r w:rsidRPr="00E82E85">
        <w:rPr>
          <w:rFonts w:ascii="Arial" w:hAnsi="Arial" w:cs="Arial"/>
          <w:color w:val="000000"/>
          <w:lang w:val="es-MX" w:eastAsia="es-PE"/>
        </w:rPr>
        <w:t>mm. En la caja de Recolección de acuerdo a las dimensiones que constituye la obra estructural del proyecto, de</w:t>
      </w:r>
      <w:r>
        <w:rPr>
          <w:rFonts w:ascii="Arial" w:hAnsi="Arial" w:cs="Arial"/>
          <w:color w:val="000000"/>
          <w:lang w:val="es-MX" w:eastAsia="es-PE"/>
        </w:rPr>
        <w:t xml:space="preserve"> </w:t>
      </w:r>
      <w:r w:rsidRPr="006B6976">
        <w:rPr>
          <w:rFonts w:ascii="Arial" w:hAnsi="Arial" w:cs="Arial"/>
        </w:rPr>
        <w:t>acuerdo a lo indicado en los planos o a las órdenes de la Supervisión.</w:t>
      </w:r>
    </w:p>
    <w:p w14:paraId="23574832" w14:textId="77777777" w:rsidR="00222B8B" w:rsidRDefault="00DC547F" w:rsidP="00DC547F">
      <w:pPr>
        <w:pStyle w:val="Prrafodelista"/>
        <w:numPr>
          <w:ilvl w:val="0"/>
          <w:numId w:val="29"/>
        </w:numPr>
        <w:autoSpaceDE w:val="0"/>
        <w:autoSpaceDN w:val="0"/>
        <w:adjustRightInd w:val="0"/>
        <w:spacing w:before="0" w:line="480" w:lineRule="auto"/>
        <w:ind w:left="2268" w:hanging="425"/>
        <w:contextualSpacing w:val="0"/>
        <w:jc w:val="both"/>
        <w:rPr>
          <w:rFonts w:ascii="Arial" w:hAnsi="Arial" w:cs="Arial"/>
          <w:b/>
          <w:bCs/>
          <w:color w:val="000000"/>
          <w:sz w:val="24"/>
          <w:szCs w:val="24"/>
          <w:lang w:val="es-MX"/>
        </w:rPr>
      </w:pPr>
      <w:r w:rsidRPr="00DC547F">
        <w:rPr>
          <w:rFonts w:ascii="Arial" w:hAnsi="Arial" w:cs="Arial"/>
          <w:b/>
          <w:bCs/>
          <w:color w:val="000000"/>
          <w:sz w:val="24"/>
          <w:szCs w:val="24"/>
          <w:lang w:val="es-MX"/>
        </w:rPr>
        <w:t>Reservorio apoyado V=23.5m3</w:t>
      </w:r>
    </w:p>
    <w:p w14:paraId="66797C1B" w14:textId="77777777" w:rsidR="00DC547F" w:rsidRPr="00D76A43" w:rsidRDefault="00DC547F" w:rsidP="00DC547F">
      <w:pPr>
        <w:widowControl w:val="0"/>
        <w:spacing w:line="480" w:lineRule="auto"/>
        <w:ind w:left="2268"/>
        <w:jc w:val="both"/>
        <w:rPr>
          <w:rFonts w:ascii="Arial" w:eastAsia="Arial" w:hAnsi="Arial" w:cs="Arial"/>
        </w:rPr>
      </w:pPr>
      <w:r w:rsidRPr="00D76A43">
        <w:rPr>
          <w:rFonts w:ascii="Arial" w:eastAsia="Arial" w:hAnsi="Arial" w:cs="Arial"/>
          <w:b/>
          <w:bCs/>
          <w:spacing w:val="-2"/>
        </w:rPr>
        <w:t>OBRAS</w:t>
      </w:r>
      <w:r w:rsidRPr="00D76A43">
        <w:rPr>
          <w:rFonts w:ascii="Arial" w:eastAsia="Arial" w:hAnsi="Arial" w:cs="Arial"/>
          <w:b/>
          <w:bCs/>
        </w:rPr>
        <w:t xml:space="preserve"> </w:t>
      </w:r>
      <w:r w:rsidRPr="00D76A43">
        <w:rPr>
          <w:rFonts w:ascii="Arial" w:eastAsia="Arial" w:hAnsi="Arial" w:cs="Arial"/>
          <w:b/>
          <w:bCs/>
          <w:spacing w:val="-1"/>
        </w:rPr>
        <w:t>DE</w:t>
      </w:r>
      <w:r w:rsidRPr="00D76A43">
        <w:rPr>
          <w:rFonts w:ascii="Arial" w:eastAsia="Arial" w:hAnsi="Arial" w:cs="Arial"/>
          <w:b/>
          <w:bCs/>
        </w:rPr>
        <w:t xml:space="preserve"> </w:t>
      </w:r>
      <w:r w:rsidRPr="00D76A43">
        <w:rPr>
          <w:rFonts w:ascii="Arial" w:eastAsia="Arial" w:hAnsi="Arial" w:cs="Arial"/>
          <w:b/>
          <w:bCs/>
          <w:spacing w:val="-1"/>
        </w:rPr>
        <w:t>CONCRETO</w:t>
      </w:r>
      <w:r w:rsidRPr="00D76A43">
        <w:rPr>
          <w:rFonts w:ascii="Arial" w:eastAsia="Arial" w:hAnsi="Arial" w:cs="Arial"/>
          <w:b/>
          <w:bCs/>
          <w:spacing w:val="3"/>
        </w:rPr>
        <w:t xml:space="preserve"> </w:t>
      </w:r>
      <w:r w:rsidRPr="00D76A43">
        <w:rPr>
          <w:rFonts w:ascii="Arial" w:eastAsia="Arial" w:hAnsi="Arial" w:cs="Arial"/>
          <w:b/>
          <w:bCs/>
          <w:spacing w:val="-3"/>
        </w:rPr>
        <w:t>ARMADO</w:t>
      </w:r>
    </w:p>
    <w:p w14:paraId="5D9AFEC2" w14:textId="77777777" w:rsidR="00DC547F" w:rsidRDefault="00DC547F" w:rsidP="00DC547F">
      <w:pPr>
        <w:pStyle w:val="Default"/>
        <w:spacing w:line="480" w:lineRule="auto"/>
        <w:ind w:left="2268"/>
        <w:jc w:val="both"/>
        <w:rPr>
          <w:rFonts w:ascii="Arial" w:hAnsi="Arial" w:cs="Arial"/>
          <w:lang w:val="es-MX" w:eastAsia="es-PE"/>
        </w:rPr>
      </w:pPr>
      <w:r w:rsidRPr="00D76A43">
        <w:rPr>
          <w:rFonts w:ascii="Arial" w:hAnsi="Arial" w:cs="Arial"/>
          <w:spacing w:val="-1"/>
          <w:lang w:val="es-MX"/>
        </w:rPr>
        <w:t>Bajo</w:t>
      </w:r>
      <w:r w:rsidRPr="00D76A43">
        <w:rPr>
          <w:rFonts w:ascii="Arial" w:hAnsi="Arial" w:cs="Arial"/>
          <w:spacing w:val="30"/>
          <w:lang w:val="es-MX"/>
        </w:rPr>
        <w:t xml:space="preserve"> </w:t>
      </w:r>
      <w:r w:rsidRPr="00D76A43">
        <w:rPr>
          <w:rFonts w:ascii="Arial" w:hAnsi="Arial" w:cs="Arial"/>
          <w:spacing w:val="-1"/>
          <w:lang w:val="es-MX"/>
        </w:rPr>
        <w:t>esta</w:t>
      </w:r>
      <w:r w:rsidRPr="00D76A43">
        <w:rPr>
          <w:rFonts w:ascii="Arial" w:hAnsi="Arial" w:cs="Arial"/>
          <w:spacing w:val="28"/>
          <w:lang w:val="es-MX"/>
        </w:rPr>
        <w:t xml:space="preserve"> </w:t>
      </w:r>
      <w:r w:rsidRPr="00D76A43">
        <w:rPr>
          <w:rFonts w:ascii="Arial" w:hAnsi="Arial" w:cs="Arial"/>
          <w:spacing w:val="-1"/>
          <w:lang w:val="es-MX"/>
        </w:rPr>
        <w:t>partida</w:t>
      </w:r>
      <w:r w:rsidRPr="00D76A43">
        <w:rPr>
          <w:rFonts w:ascii="Arial" w:hAnsi="Arial" w:cs="Arial"/>
          <w:spacing w:val="28"/>
          <w:lang w:val="es-MX"/>
        </w:rPr>
        <w:t xml:space="preserve"> </w:t>
      </w:r>
      <w:r w:rsidRPr="00D76A43">
        <w:rPr>
          <w:rFonts w:ascii="Arial" w:hAnsi="Arial" w:cs="Arial"/>
          <w:spacing w:val="-1"/>
          <w:lang w:val="es-MX"/>
        </w:rPr>
        <w:t>genérica,</w:t>
      </w:r>
      <w:r w:rsidRPr="00D76A43">
        <w:rPr>
          <w:rFonts w:ascii="Arial" w:hAnsi="Arial" w:cs="Arial"/>
          <w:spacing w:val="29"/>
          <w:lang w:val="es-MX"/>
        </w:rPr>
        <w:t xml:space="preserve"> </w:t>
      </w:r>
      <w:r w:rsidRPr="00D76A43">
        <w:rPr>
          <w:rFonts w:ascii="Arial" w:hAnsi="Arial" w:cs="Arial"/>
          <w:spacing w:val="-1"/>
          <w:lang w:val="es-MX"/>
        </w:rPr>
        <w:t>El</w:t>
      </w:r>
      <w:r w:rsidRPr="00D76A43">
        <w:rPr>
          <w:rFonts w:ascii="Arial" w:hAnsi="Arial" w:cs="Arial"/>
          <w:spacing w:val="30"/>
          <w:lang w:val="es-MX"/>
        </w:rPr>
        <w:t xml:space="preserve"> </w:t>
      </w:r>
      <w:r w:rsidRPr="00D76A43">
        <w:rPr>
          <w:rFonts w:ascii="Arial" w:hAnsi="Arial" w:cs="Arial"/>
          <w:spacing w:val="-1"/>
          <w:lang w:val="es-MX"/>
        </w:rPr>
        <w:t>Residente</w:t>
      </w:r>
      <w:r w:rsidRPr="00D76A43">
        <w:rPr>
          <w:rFonts w:ascii="Arial" w:hAnsi="Arial" w:cs="Arial"/>
          <w:spacing w:val="28"/>
          <w:lang w:val="es-MX"/>
        </w:rPr>
        <w:t xml:space="preserve"> </w:t>
      </w:r>
      <w:r w:rsidRPr="00D76A43">
        <w:rPr>
          <w:rFonts w:ascii="Arial" w:hAnsi="Arial" w:cs="Arial"/>
          <w:spacing w:val="-1"/>
          <w:lang w:val="es-MX"/>
        </w:rPr>
        <w:t>suministrará</w:t>
      </w:r>
      <w:r w:rsidRPr="00D76A43">
        <w:rPr>
          <w:rFonts w:ascii="Arial" w:hAnsi="Arial" w:cs="Arial"/>
          <w:spacing w:val="30"/>
          <w:lang w:val="es-MX"/>
        </w:rPr>
        <w:t xml:space="preserve"> </w:t>
      </w:r>
      <w:r w:rsidRPr="00D76A43">
        <w:rPr>
          <w:rFonts w:ascii="Arial" w:hAnsi="Arial" w:cs="Arial"/>
          <w:spacing w:val="-1"/>
          <w:lang w:val="es-MX"/>
        </w:rPr>
        <w:t>los</w:t>
      </w:r>
      <w:r w:rsidRPr="00D76A43">
        <w:rPr>
          <w:rFonts w:ascii="Arial" w:hAnsi="Arial" w:cs="Arial"/>
          <w:spacing w:val="39"/>
          <w:lang w:val="es-MX"/>
        </w:rPr>
        <w:t xml:space="preserve"> </w:t>
      </w:r>
      <w:r w:rsidRPr="00D76A43">
        <w:rPr>
          <w:rFonts w:ascii="Arial" w:hAnsi="Arial" w:cs="Arial"/>
          <w:spacing w:val="-1"/>
          <w:lang w:val="es-MX"/>
        </w:rPr>
        <w:t>diferentes</w:t>
      </w:r>
      <w:r w:rsidRPr="00D76A43">
        <w:rPr>
          <w:rFonts w:ascii="Arial" w:hAnsi="Arial" w:cs="Arial"/>
          <w:spacing w:val="22"/>
          <w:lang w:val="es-MX"/>
        </w:rPr>
        <w:t xml:space="preserve"> </w:t>
      </w:r>
      <w:r w:rsidRPr="00D76A43">
        <w:rPr>
          <w:rFonts w:ascii="Arial" w:hAnsi="Arial" w:cs="Arial"/>
          <w:spacing w:val="-1"/>
          <w:lang w:val="es-MX"/>
        </w:rPr>
        <w:t>tipos</w:t>
      </w:r>
      <w:r w:rsidRPr="00D76A43">
        <w:rPr>
          <w:rFonts w:ascii="Arial" w:hAnsi="Arial" w:cs="Arial"/>
          <w:spacing w:val="22"/>
          <w:lang w:val="es-MX"/>
        </w:rPr>
        <w:t xml:space="preserve"> </w:t>
      </w:r>
      <w:r w:rsidRPr="00D76A43">
        <w:rPr>
          <w:rFonts w:ascii="Arial" w:hAnsi="Arial" w:cs="Arial"/>
          <w:lang w:val="es-MX"/>
        </w:rPr>
        <w:t>de</w:t>
      </w:r>
      <w:r w:rsidRPr="00D76A43">
        <w:rPr>
          <w:rFonts w:ascii="Arial" w:hAnsi="Arial" w:cs="Arial"/>
          <w:spacing w:val="24"/>
          <w:lang w:val="es-MX"/>
        </w:rPr>
        <w:t xml:space="preserve"> </w:t>
      </w:r>
      <w:r w:rsidRPr="00D76A43">
        <w:rPr>
          <w:rFonts w:ascii="Arial" w:hAnsi="Arial" w:cs="Arial"/>
          <w:spacing w:val="-1"/>
          <w:lang w:val="es-MX"/>
        </w:rPr>
        <w:t>concreto</w:t>
      </w:r>
      <w:r w:rsidRPr="00D76A43">
        <w:rPr>
          <w:rFonts w:ascii="Arial" w:hAnsi="Arial" w:cs="Arial"/>
          <w:spacing w:val="22"/>
          <w:lang w:val="es-MX"/>
        </w:rPr>
        <w:t xml:space="preserve"> </w:t>
      </w:r>
      <w:r w:rsidRPr="00D76A43">
        <w:rPr>
          <w:rFonts w:ascii="Arial" w:hAnsi="Arial" w:cs="Arial"/>
          <w:spacing w:val="-1"/>
          <w:lang w:val="es-MX"/>
        </w:rPr>
        <w:t>compuesto</w:t>
      </w:r>
      <w:r w:rsidRPr="00D76A43">
        <w:rPr>
          <w:rFonts w:ascii="Arial" w:hAnsi="Arial" w:cs="Arial"/>
          <w:spacing w:val="22"/>
          <w:lang w:val="es-MX"/>
        </w:rPr>
        <w:t xml:space="preserve"> </w:t>
      </w:r>
      <w:r w:rsidRPr="00D76A43">
        <w:rPr>
          <w:rFonts w:ascii="Arial" w:hAnsi="Arial" w:cs="Arial"/>
          <w:lang w:val="es-MX"/>
        </w:rPr>
        <w:t>de</w:t>
      </w:r>
      <w:r w:rsidRPr="00D76A43">
        <w:rPr>
          <w:rFonts w:ascii="Arial" w:hAnsi="Arial" w:cs="Arial"/>
          <w:spacing w:val="24"/>
          <w:lang w:val="es-MX"/>
        </w:rPr>
        <w:t xml:space="preserve"> </w:t>
      </w:r>
      <w:r w:rsidRPr="00D76A43">
        <w:rPr>
          <w:rFonts w:ascii="Arial" w:hAnsi="Arial" w:cs="Arial"/>
          <w:spacing w:val="-1"/>
          <w:lang w:val="es-MX"/>
        </w:rPr>
        <w:t>cemento</w:t>
      </w:r>
      <w:r w:rsidRPr="00D76A43">
        <w:rPr>
          <w:rFonts w:ascii="Arial" w:hAnsi="Arial" w:cs="Arial"/>
          <w:spacing w:val="24"/>
          <w:lang w:val="es-MX"/>
        </w:rPr>
        <w:t xml:space="preserve"> </w:t>
      </w:r>
      <w:r w:rsidRPr="00D76A43">
        <w:rPr>
          <w:rFonts w:ascii="Arial" w:hAnsi="Arial" w:cs="Arial"/>
          <w:spacing w:val="-1"/>
          <w:lang w:val="es-MX"/>
        </w:rPr>
        <w:t>Portland,</w:t>
      </w:r>
      <w:r w:rsidRPr="00D76A43">
        <w:rPr>
          <w:rFonts w:ascii="Arial" w:hAnsi="Arial" w:cs="Arial"/>
          <w:spacing w:val="39"/>
          <w:lang w:val="es-MX"/>
        </w:rPr>
        <w:t xml:space="preserve"> </w:t>
      </w:r>
      <w:r w:rsidRPr="00D76A43">
        <w:rPr>
          <w:rFonts w:ascii="Arial" w:hAnsi="Arial" w:cs="Arial"/>
          <w:spacing w:val="-1"/>
          <w:lang w:val="es-MX"/>
        </w:rPr>
        <w:t>agregados</w:t>
      </w:r>
      <w:r w:rsidRPr="00D76A43">
        <w:rPr>
          <w:rFonts w:ascii="Arial" w:hAnsi="Arial" w:cs="Arial"/>
          <w:spacing w:val="43"/>
          <w:lang w:val="es-MX"/>
        </w:rPr>
        <w:t xml:space="preserve"> </w:t>
      </w:r>
      <w:r w:rsidRPr="00D76A43">
        <w:rPr>
          <w:rFonts w:ascii="Arial" w:hAnsi="Arial" w:cs="Arial"/>
          <w:spacing w:val="-1"/>
          <w:lang w:val="es-MX"/>
        </w:rPr>
        <w:t>finos,</w:t>
      </w:r>
      <w:r w:rsidRPr="00D76A43">
        <w:rPr>
          <w:rFonts w:ascii="Arial" w:hAnsi="Arial" w:cs="Arial"/>
          <w:spacing w:val="47"/>
          <w:lang w:val="es-MX"/>
        </w:rPr>
        <w:t xml:space="preserve"> </w:t>
      </w:r>
      <w:r w:rsidRPr="00D76A43">
        <w:rPr>
          <w:rFonts w:ascii="Arial" w:hAnsi="Arial" w:cs="Arial"/>
          <w:spacing w:val="-1"/>
          <w:lang w:val="es-MX"/>
        </w:rPr>
        <w:t>agregados</w:t>
      </w:r>
      <w:r w:rsidRPr="00D76A43">
        <w:rPr>
          <w:rFonts w:ascii="Arial" w:hAnsi="Arial" w:cs="Arial"/>
          <w:spacing w:val="46"/>
          <w:lang w:val="es-MX"/>
        </w:rPr>
        <w:t xml:space="preserve"> </w:t>
      </w:r>
      <w:r w:rsidRPr="00D76A43">
        <w:rPr>
          <w:rFonts w:ascii="Arial" w:hAnsi="Arial" w:cs="Arial"/>
          <w:lang w:val="es-MX"/>
        </w:rPr>
        <w:t>gruesos</w:t>
      </w:r>
      <w:r w:rsidRPr="00D76A43">
        <w:rPr>
          <w:rFonts w:ascii="Arial" w:hAnsi="Arial" w:cs="Arial"/>
          <w:spacing w:val="45"/>
          <w:lang w:val="es-MX"/>
        </w:rPr>
        <w:t xml:space="preserve"> </w:t>
      </w:r>
      <w:r w:rsidRPr="00D76A43">
        <w:rPr>
          <w:rFonts w:ascii="Arial" w:hAnsi="Arial" w:cs="Arial"/>
          <w:lang w:val="es-MX"/>
        </w:rPr>
        <w:t>y</w:t>
      </w:r>
      <w:r w:rsidRPr="00D76A43">
        <w:rPr>
          <w:rFonts w:ascii="Arial" w:hAnsi="Arial" w:cs="Arial"/>
          <w:spacing w:val="44"/>
          <w:lang w:val="es-MX"/>
        </w:rPr>
        <w:t xml:space="preserve"> </w:t>
      </w:r>
      <w:r w:rsidRPr="00D76A43">
        <w:rPr>
          <w:rFonts w:ascii="Arial" w:hAnsi="Arial" w:cs="Arial"/>
          <w:spacing w:val="-1"/>
          <w:lang w:val="es-MX"/>
        </w:rPr>
        <w:t>agua,</w:t>
      </w:r>
      <w:r w:rsidRPr="00D76A43">
        <w:rPr>
          <w:rFonts w:ascii="Arial" w:hAnsi="Arial" w:cs="Arial"/>
          <w:spacing w:val="44"/>
          <w:lang w:val="es-MX"/>
        </w:rPr>
        <w:t xml:space="preserve"> </w:t>
      </w:r>
      <w:r w:rsidRPr="00D76A43">
        <w:rPr>
          <w:rFonts w:ascii="Arial" w:hAnsi="Arial" w:cs="Arial"/>
          <w:spacing w:val="-1"/>
          <w:lang w:val="es-MX"/>
        </w:rPr>
        <w:t>preparados</w:t>
      </w:r>
      <w:r w:rsidRPr="00D76A43">
        <w:rPr>
          <w:rFonts w:ascii="Arial" w:hAnsi="Arial" w:cs="Arial"/>
          <w:spacing w:val="47"/>
          <w:lang w:val="es-MX"/>
        </w:rPr>
        <w:t xml:space="preserve"> </w:t>
      </w:r>
      <w:r w:rsidRPr="00D76A43">
        <w:rPr>
          <w:rFonts w:ascii="Arial" w:hAnsi="Arial" w:cs="Arial"/>
          <w:lang w:val="es-MX"/>
        </w:rPr>
        <w:t xml:space="preserve">de </w:t>
      </w:r>
      <w:r w:rsidRPr="00D76A43">
        <w:rPr>
          <w:rFonts w:ascii="Arial" w:hAnsi="Arial" w:cs="Arial"/>
          <w:lang w:val="es-MX" w:eastAsia="es-PE"/>
        </w:rPr>
        <w:t xml:space="preserve">acuerdo con estas especificaciones, en los sitios, forma, dimensiones y clases indicadas en los planos, o como lo indique, por escrito, el Ingeniero Supervisor. </w:t>
      </w:r>
    </w:p>
    <w:p w14:paraId="1E2C4859" w14:textId="77777777" w:rsidR="00DC547F" w:rsidRPr="00D76A43" w:rsidRDefault="00DC547F" w:rsidP="00DC547F">
      <w:pPr>
        <w:autoSpaceDE w:val="0"/>
        <w:autoSpaceDN w:val="0"/>
        <w:adjustRightInd w:val="0"/>
        <w:spacing w:line="480" w:lineRule="auto"/>
        <w:ind w:left="2268"/>
        <w:jc w:val="both"/>
        <w:rPr>
          <w:rFonts w:ascii="Arial" w:hAnsi="Arial" w:cs="Arial"/>
          <w:color w:val="000000"/>
          <w:lang w:val="es-MX" w:eastAsia="es-PE"/>
        </w:rPr>
      </w:pPr>
      <w:r w:rsidRPr="00D76A43">
        <w:rPr>
          <w:rFonts w:ascii="Arial" w:hAnsi="Arial" w:cs="Arial"/>
          <w:color w:val="000000"/>
          <w:lang w:val="es-MX" w:eastAsia="es-PE"/>
        </w:rPr>
        <w:t xml:space="preserve">ENCOFRADO Y DESENCOFRADO NORMAL </w:t>
      </w:r>
      <w:r>
        <w:rPr>
          <w:rFonts w:ascii="Arial" w:hAnsi="Arial" w:cs="Arial"/>
          <w:color w:val="000000"/>
          <w:lang w:val="es-MX" w:eastAsia="es-PE"/>
        </w:rPr>
        <w:t>PARA LOZAS DE CIMENTACIÓN</w:t>
      </w:r>
      <w:r w:rsidRPr="00D76A43">
        <w:rPr>
          <w:rFonts w:ascii="Arial" w:hAnsi="Arial" w:cs="Arial"/>
          <w:color w:val="000000"/>
          <w:lang w:val="es-MX" w:eastAsia="es-PE"/>
        </w:rPr>
        <w:t xml:space="preserve"> </w:t>
      </w:r>
    </w:p>
    <w:p w14:paraId="23E03914" w14:textId="77777777" w:rsidR="00DC547F" w:rsidRPr="00D76A43" w:rsidRDefault="00DC547F" w:rsidP="00DC547F">
      <w:pPr>
        <w:autoSpaceDE w:val="0"/>
        <w:autoSpaceDN w:val="0"/>
        <w:adjustRightInd w:val="0"/>
        <w:spacing w:line="480" w:lineRule="auto"/>
        <w:ind w:left="2268"/>
        <w:jc w:val="both"/>
        <w:rPr>
          <w:rFonts w:ascii="Arial" w:hAnsi="Arial" w:cs="Arial"/>
          <w:color w:val="000000"/>
          <w:lang w:val="es-MX" w:eastAsia="es-PE"/>
        </w:rPr>
      </w:pPr>
      <w:r w:rsidRPr="00D76A43">
        <w:rPr>
          <w:rFonts w:ascii="Arial" w:hAnsi="Arial" w:cs="Arial"/>
          <w:color w:val="000000"/>
          <w:lang w:val="es-MX" w:eastAsia="es-PE"/>
        </w:rPr>
        <w:lastRenderedPageBreak/>
        <w:t xml:space="preserve">Esta partida consiste en preparar una estructura provisional para poder dar forma a los diferentes elementos estructurales de la obra. </w:t>
      </w:r>
    </w:p>
    <w:p w14:paraId="6BFA7753" w14:textId="77777777" w:rsidR="00DC547F" w:rsidRPr="00D76A43" w:rsidRDefault="00DC547F" w:rsidP="00DC547F">
      <w:pPr>
        <w:autoSpaceDE w:val="0"/>
        <w:autoSpaceDN w:val="0"/>
        <w:adjustRightInd w:val="0"/>
        <w:spacing w:line="480" w:lineRule="auto"/>
        <w:ind w:left="2268"/>
        <w:jc w:val="both"/>
        <w:rPr>
          <w:rFonts w:ascii="Arial" w:hAnsi="Arial" w:cs="Arial"/>
          <w:color w:val="000000"/>
          <w:lang w:val="es-MX" w:eastAsia="es-PE"/>
        </w:rPr>
      </w:pPr>
      <w:r w:rsidRPr="00D76A43">
        <w:rPr>
          <w:rFonts w:ascii="Arial" w:hAnsi="Arial" w:cs="Arial"/>
          <w:color w:val="000000"/>
          <w:lang w:val="es-MX" w:eastAsia="es-PE"/>
        </w:rPr>
        <w:t xml:space="preserve">ACERO ESTRUC. TRABAJADO PARA ESTRUCTURAS (COSTO PROM. INCL. DESPERDICIOS) </w:t>
      </w:r>
    </w:p>
    <w:p w14:paraId="02C09ACD" w14:textId="77777777" w:rsidR="00DC547F" w:rsidRDefault="00DC547F" w:rsidP="00DC547F">
      <w:pPr>
        <w:autoSpaceDE w:val="0"/>
        <w:autoSpaceDN w:val="0"/>
        <w:adjustRightInd w:val="0"/>
        <w:spacing w:line="480" w:lineRule="auto"/>
        <w:ind w:left="2268"/>
        <w:jc w:val="both"/>
        <w:rPr>
          <w:rFonts w:ascii="Arial" w:hAnsi="Arial" w:cs="Arial"/>
          <w:color w:val="000000"/>
          <w:lang w:val="es-MX" w:eastAsia="es-PE"/>
        </w:rPr>
      </w:pPr>
      <w:r w:rsidRPr="00D76A43">
        <w:rPr>
          <w:rFonts w:ascii="Arial" w:hAnsi="Arial" w:cs="Arial"/>
          <w:color w:val="000000"/>
          <w:lang w:val="es-MX" w:eastAsia="es-PE"/>
        </w:rPr>
        <w:t xml:space="preserve">Esta partida consiste en reforzar la estructura con acero. El acero está especificado en los planos en base a su carga de fluencia </w:t>
      </w:r>
      <w:proofErr w:type="spellStart"/>
      <w:r w:rsidRPr="00D76A43">
        <w:rPr>
          <w:rFonts w:ascii="Arial" w:hAnsi="Arial" w:cs="Arial"/>
          <w:color w:val="000000"/>
          <w:lang w:val="es-MX" w:eastAsia="es-PE"/>
        </w:rPr>
        <w:t>Fy</w:t>
      </w:r>
      <w:proofErr w:type="spellEnd"/>
      <w:r>
        <w:rPr>
          <w:rFonts w:ascii="Arial" w:hAnsi="Arial" w:cs="Arial"/>
          <w:color w:val="000000"/>
          <w:lang w:val="es-MX" w:eastAsia="es-PE"/>
        </w:rPr>
        <w:t xml:space="preserve"> </w:t>
      </w:r>
      <w:r w:rsidRPr="00D76A43">
        <w:rPr>
          <w:rFonts w:ascii="Arial" w:hAnsi="Arial" w:cs="Arial"/>
          <w:color w:val="000000"/>
          <w:lang w:val="es-MX" w:eastAsia="es-PE"/>
        </w:rPr>
        <w:t>=</w:t>
      </w:r>
      <w:r>
        <w:rPr>
          <w:rFonts w:ascii="Arial" w:hAnsi="Arial" w:cs="Arial"/>
          <w:color w:val="000000"/>
          <w:lang w:val="es-MX" w:eastAsia="es-PE"/>
        </w:rPr>
        <w:t xml:space="preserve"> </w:t>
      </w:r>
      <w:r w:rsidRPr="00D76A43">
        <w:rPr>
          <w:rFonts w:ascii="Arial" w:hAnsi="Arial" w:cs="Arial"/>
          <w:color w:val="000000"/>
          <w:lang w:val="es-MX" w:eastAsia="es-PE"/>
        </w:rPr>
        <w:t>4,200Kg/cm</w:t>
      </w:r>
      <w:r w:rsidRPr="00D76A43">
        <w:rPr>
          <w:rFonts w:ascii="Arial" w:hAnsi="Arial" w:cs="Arial"/>
          <w:color w:val="000000"/>
          <w:vertAlign w:val="superscript"/>
          <w:lang w:val="es-MX" w:eastAsia="es-PE"/>
        </w:rPr>
        <w:t>2</w:t>
      </w:r>
      <w:r w:rsidRPr="00D76A43">
        <w:rPr>
          <w:rFonts w:ascii="Arial" w:hAnsi="Arial" w:cs="Arial"/>
          <w:color w:val="000000"/>
          <w:lang w:val="es-MX" w:eastAsia="es-PE"/>
        </w:rPr>
        <w:t>.</w:t>
      </w:r>
    </w:p>
    <w:p w14:paraId="31FF5076" w14:textId="77777777" w:rsidR="0019185A" w:rsidRPr="00DC547F" w:rsidRDefault="00D76A43" w:rsidP="00DC547F">
      <w:pPr>
        <w:pStyle w:val="Prrafodelista"/>
        <w:numPr>
          <w:ilvl w:val="0"/>
          <w:numId w:val="29"/>
        </w:numPr>
        <w:autoSpaceDE w:val="0"/>
        <w:autoSpaceDN w:val="0"/>
        <w:adjustRightInd w:val="0"/>
        <w:spacing w:before="0" w:line="480" w:lineRule="auto"/>
        <w:ind w:left="2268" w:hanging="425"/>
        <w:contextualSpacing w:val="0"/>
        <w:jc w:val="both"/>
        <w:rPr>
          <w:rFonts w:ascii="Arial" w:hAnsi="Arial" w:cs="Arial"/>
          <w:b/>
          <w:bCs/>
          <w:color w:val="000000"/>
          <w:sz w:val="24"/>
          <w:szCs w:val="24"/>
          <w:lang w:val="es-MX"/>
        </w:rPr>
      </w:pPr>
      <w:r w:rsidRPr="00DC547F">
        <w:rPr>
          <w:rFonts w:ascii="Arial" w:hAnsi="Arial" w:cs="Arial"/>
          <w:b/>
          <w:bCs/>
          <w:color w:val="000000"/>
          <w:sz w:val="24"/>
          <w:szCs w:val="24"/>
          <w:lang w:val="es-MX"/>
        </w:rPr>
        <w:t>Caseta</w:t>
      </w:r>
      <w:r w:rsidR="0019185A" w:rsidRPr="00DC547F">
        <w:rPr>
          <w:rFonts w:ascii="Arial" w:hAnsi="Arial" w:cs="Arial"/>
          <w:b/>
          <w:bCs/>
          <w:color w:val="000000"/>
          <w:sz w:val="24"/>
          <w:szCs w:val="24"/>
          <w:lang w:val="es-MX"/>
        </w:rPr>
        <w:t xml:space="preserve"> </w:t>
      </w:r>
      <w:r w:rsidRPr="00DC547F">
        <w:rPr>
          <w:rFonts w:ascii="Arial" w:hAnsi="Arial" w:cs="Arial"/>
          <w:b/>
          <w:bCs/>
          <w:color w:val="000000"/>
          <w:sz w:val="24"/>
          <w:szCs w:val="24"/>
          <w:lang w:val="es-MX"/>
        </w:rPr>
        <w:t>de</w:t>
      </w:r>
      <w:r w:rsidR="0019185A" w:rsidRPr="00DC547F">
        <w:rPr>
          <w:rFonts w:ascii="Arial" w:hAnsi="Arial" w:cs="Arial"/>
          <w:b/>
          <w:bCs/>
          <w:color w:val="000000"/>
          <w:sz w:val="24"/>
          <w:szCs w:val="24"/>
          <w:lang w:val="es-MX"/>
        </w:rPr>
        <w:t xml:space="preserve"> </w:t>
      </w:r>
      <w:r w:rsidRPr="00DC547F">
        <w:rPr>
          <w:rFonts w:ascii="Arial" w:hAnsi="Arial" w:cs="Arial"/>
          <w:b/>
          <w:bCs/>
          <w:color w:val="000000"/>
          <w:sz w:val="24"/>
          <w:szCs w:val="24"/>
          <w:lang w:val="es-MX"/>
        </w:rPr>
        <w:t>cloración</w:t>
      </w:r>
    </w:p>
    <w:p w14:paraId="2ABE9C3B" w14:textId="77777777" w:rsidR="0019185A" w:rsidRPr="00D76A43" w:rsidRDefault="0019185A" w:rsidP="00D76A43">
      <w:pPr>
        <w:widowControl w:val="0"/>
        <w:spacing w:line="480" w:lineRule="auto"/>
        <w:ind w:left="2268"/>
        <w:jc w:val="both"/>
        <w:rPr>
          <w:rFonts w:ascii="Arial" w:eastAsia="Arial" w:hAnsi="Arial" w:cs="Arial"/>
        </w:rPr>
      </w:pPr>
      <w:r w:rsidRPr="00D76A43">
        <w:rPr>
          <w:rFonts w:ascii="Arial" w:eastAsia="Arial" w:hAnsi="Arial" w:cs="Arial"/>
          <w:b/>
          <w:bCs/>
          <w:spacing w:val="-2"/>
        </w:rPr>
        <w:t>OBRAS</w:t>
      </w:r>
      <w:r w:rsidRPr="00D76A43">
        <w:rPr>
          <w:rFonts w:ascii="Arial" w:eastAsia="Arial" w:hAnsi="Arial" w:cs="Arial"/>
          <w:b/>
          <w:bCs/>
        </w:rPr>
        <w:t xml:space="preserve"> </w:t>
      </w:r>
      <w:r w:rsidRPr="00D76A43">
        <w:rPr>
          <w:rFonts w:ascii="Arial" w:eastAsia="Arial" w:hAnsi="Arial" w:cs="Arial"/>
          <w:b/>
          <w:bCs/>
          <w:spacing w:val="-1"/>
        </w:rPr>
        <w:t>DE</w:t>
      </w:r>
      <w:r w:rsidRPr="00D76A43">
        <w:rPr>
          <w:rFonts w:ascii="Arial" w:eastAsia="Arial" w:hAnsi="Arial" w:cs="Arial"/>
          <w:b/>
          <w:bCs/>
        </w:rPr>
        <w:t xml:space="preserve"> </w:t>
      </w:r>
      <w:r w:rsidRPr="00D76A43">
        <w:rPr>
          <w:rFonts w:ascii="Arial" w:eastAsia="Arial" w:hAnsi="Arial" w:cs="Arial"/>
          <w:b/>
          <w:bCs/>
          <w:spacing w:val="-1"/>
        </w:rPr>
        <w:t>CONCRETO</w:t>
      </w:r>
      <w:r w:rsidRPr="00D76A43">
        <w:rPr>
          <w:rFonts w:ascii="Arial" w:eastAsia="Arial" w:hAnsi="Arial" w:cs="Arial"/>
          <w:b/>
          <w:bCs/>
          <w:spacing w:val="3"/>
        </w:rPr>
        <w:t xml:space="preserve"> </w:t>
      </w:r>
      <w:r w:rsidRPr="00D76A43">
        <w:rPr>
          <w:rFonts w:ascii="Arial" w:eastAsia="Arial" w:hAnsi="Arial" w:cs="Arial"/>
          <w:b/>
          <w:bCs/>
          <w:spacing w:val="-3"/>
        </w:rPr>
        <w:t>ARMADO</w:t>
      </w:r>
    </w:p>
    <w:p w14:paraId="6D7C5A59" w14:textId="77777777" w:rsidR="00D76A43" w:rsidRPr="00D76A43" w:rsidRDefault="0019185A" w:rsidP="00D76A43">
      <w:pPr>
        <w:pStyle w:val="Default"/>
        <w:spacing w:line="480" w:lineRule="auto"/>
        <w:ind w:left="2268"/>
        <w:jc w:val="both"/>
        <w:rPr>
          <w:rFonts w:ascii="Arial" w:hAnsi="Arial" w:cs="Arial"/>
          <w:lang w:val="es-MX" w:eastAsia="es-PE"/>
        </w:rPr>
      </w:pPr>
      <w:r w:rsidRPr="00D76A43">
        <w:rPr>
          <w:rFonts w:ascii="Arial" w:hAnsi="Arial" w:cs="Arial"/>
          <w:spacing w:val="-1"/>
          <w:lang w:val="es-MX"/>
        </w:rPr>
        <w:t>Bajo</w:t>
      </w:r>
      <w:r w:rsidRPr="00D76A43">
        <w:rPr>
          <w:rFonts w:ascii="Arial" w:hAnsi="Arial" w:cs="Arial"/>
          <w:spacing w:val="30"/>
          <w:lang w:val="es-MX"/>
        </w:rPr>
        <w:t xml:space="preserve"> </w:t>
      </w:r>
      <w:r w:rsidRPr="00D76A43">
        <w:rPr>
          <w:rFonts w:ascii="Arial" w:hAnsi="Arial" w:cs="Arial"/>
          <w:spacing w:val="-1"/>
          <w:lang w:val="es-MX"/>
        </w:rPr>
        <w:t>esta</w:t>
      </w:r>
      <w:r w:rsidRPr="00D76A43">
        <w:rPr>
          <w:rFonts w:ascii="Arial" w:hAnsi="Arial" w:cs="Arial"/>
          <w:spacing w:val="28"/>
          <w:lang w:val="es-MX"/>
        </w:rPr>
        <w:t xml:space="preserve"> </w:t>
      </w:r>
      <w:r w:rsidRPr="00D76A43">
        <w:rPr>
          <w:rFonts w:ascii="Arial" w:hAnsi="Arial" w:cs="Arial"/>
          <w:spacing w:val="-1"/>
          <w:lang w:val="es-MX"/>
        </w:rPr>
        <w:t>partida</w:t>
      </w:r>
      <w:r w:rsidRPr="00D76A43">
        <w:rPr>
          <w:rFonts w:ascii="Arial" w:hAnsi="Arial" w:cs="Arial"/>
          <w:spacing w:val="28"/>
          <w:lang w:val="es-MX"/>
        </w:rPr>
        <w:t xml:space="preserve"> </w:t>
      </w:r>
      <w:r w:rsidRPr="00D76A43">
        <w:rPr>
          <w:rFonts w:ascii="Arial" w:hAnsi="Arial" w:cs="Arial"/>
          <w:spacing w:val="-1"/>
          <w:lang w:val="es-MX"/>
        </w:rPr>
        <w:t>genérica,</w:t>
      </w:r>
      <w:r w:rsidRPr="00D76A43">
        <w:rPr>
          <w:rFonts w:ascii="Arial" w:hAnsi="Arial" w:cs="Arial"/>
          <w:spacing w:val="29"/>
          <w:lang w:val="es-MX"/>
        </w:rPr>
        <w:t xml:space="preserve"> </w:t>
      </w:r>
      <w:r w:rsidRPr="00D76A43">
        <w:rPr>
          <w:rFonts w:ascii="Arial" w:hAnsi="Arial" w:cs="Arial"/>
          <w:spacing w:val="-1"/>
          <w:lang w:val="es-MX"/>
        </w:rPr>
        <w:t>El</w:t>
      </w:r>
      <w:r w:rsidRPr="00D76A43">
        <w:rPr>
          <w:rFonts w:ascii="Arial" w:hAnsi="Arial" w:cs="Arial"/>
          <w:spacing w:val="30"/>
          <w:lang w:val="es-MX"/>
        </w:rPr>
        <w:t xml:space="preserve"> </w:t>
      </w:r>
      <w:r w:rsidRPr="00D76A43">
        <w:rPr>
          <w:rFonts w:ascii="Arial" w:hAnsi="Arial" w:cs="Arial"/>
          <w:spacing w:val="-1"/>
          <w:lang w:val="es-MX"/>
        </w:rPr>
        <w:t>Residente</w:t>
      </w:r>
      <w:r w:rsidRPr="00D76A43">
        <w:rPr>
          <w:rFonts w:ascii="Arial" w:hAnsi="Arial" w:cs="Arial"/>
          <w:spacing w:val="28"/>
          <w:lang w:val="es-MX"/>
        </w:rPr>
        <w:t xml:space="preserve"> </w:t>
      </w:r>
      <w:r w:rsidRPr="00D76A43">
        <w:rPr>
          <w:rFonts w:ascii="Arial" w:hAnsi="Arial" w:cs="Arial"/>
          <w:spacing w:val="-1"/>
          <w:lang w:val="es-MX"/>
        </w:rPr>
        <w:t>suministrará</w:t>
      </w:r>
      <w:r w:rsidRPr="00D76A43">
        <w:rPr>
          <w:rFonts w:ascii="Arial" w:hAnsi="Arial" w:cs="Arial"/>
          <w:spacing w:val="30"/>
          <w:lang w:val="es-MX"/>
        </w:rPr>
        <w:t xml:space="preserve"> </w:t>
      </w:r>
      <w:r w:rsidRPr="00D76A43">
        <w:rPr>
          <w:rFonts w:ascii="Arial" w:hAnsi="Arial" w:cs="Arial"/>
          <w:spacing w:val="-1"/>
          <w:lang w:val="es-MX"/>
        </w:rPr>
        <w:t>los</w:t>
      </w:r>
      <w:r w:rsidRPr="00D76A43">
        <w:rPr>
          <w:rFonts w:ascii="Arial" w:hAnsi="Arial" w:cs="Arial"/>
          <w:spacing w:val="39"/>
          <w:lang w:val="es-MX"/>
        </w:rPr>
        <w:t xml:space="preserve"> </w:t>
      </w:r>
      <w:r w:rsidRPr="00D76A43">
        <w:rPr>
          <w:rFonts w:ascii="Arial" w:hAnsi="Arial" w:cs="Arial"/>
          <w:spacing w:val="-1"/>
          <w:lang w:val="es-MX"/>
        </w:rPr>
        <w:t>diferentes</w:t>
      </w:r>
      <w:r w:rsidRPr="00D76A43">
        <w:rPr>
          <w:rFonts w:ascii="Arial" w:hAnsi="Arial" w:cs="Arial"/>
          <w:spacing w:val="22"/>
          <w:lang w:val="es-MX"/>
        </w:rPr>
        <w:t xml:space="preserve"> </w:t>
      </w:r>
      <w:r w:rsidRPr="00D76A43">
        <w:rPr>
          <w:rFonts w:ascii="Arial" w:hAnsi="Arial" w:cs="Arial"/>
          <w:spacing w:val="-1"/>
          <w:lang w:val="es-MX"/>
        </w:rPr>
        <w:t>tipos</w:t>
      </w:r>
      <w:r w:rsidRPr="00D76A43">
        <w:rPr>
          <w:rFonts w:ascii="Arial" w:hAnsi="Arial" w:cs="Arial"/>
          <w:spacing w:val="22"/>
          <w:lang w:val="es-MX"/>
        </w:rPr>
        <w:t xml:space="preserve"> </w:t>
      </w:r>
      <w:r w:rsidRPr="00D76A43">
        <w:rPr>
          <w:rFonts w:ascii="Arial" w:hAnsi="Arial" w:cs="Arial"/>
          <w:lang w:val="es-MX"/>
        </w:rPr>
        <w:t>de</w:t>
      </w:r>
      <w:r w:rsidRPr="00D76A43">
        <w:rPr>
          <w:rFonts w:ascii="Arial" w:hAnsi="Arial" w:cs="Arial"/>
          <w:spacing w:val="24"/>
          <w:lang w:val="es-MX"/>
        </w:rPr>
        <w:t xml:space="preserve"> </w:t>
      </w:r>
      <w:r w:rsidRPr="00D76A43">
        <w:rPr>
          <w:rFonts w:ascii="Arial" w:hAnsi="Arial" w:cs="Arial"/>
          <w:spacing w:val="-1"/>
          <w:lang w:val="es-MX"/>
        </w:rPr>
        <w:t>concreto</w:t>
      </w:r>
      <w:r w:rsidRPr="00D76A43">
        <w:rPr>
          <w:rFonts w:ascii="Arial" w:hAnsi="Arial" w:cs="Arial"/>
          <w:spacing w:val="22"/>
          <w:lang w:val="es-MX"/>
        </w:rPr>
        <w:t xml:space="preserve"> </w:t>
      </w:r>
      <w:r w:rsidRPr="00D76A43">
        <w:rPr>
          <w:rFonts w:ascii="Arial" w:hAnsi="Arial" w:cs="Arial"/>
          <w:spacing w:val="-1"/>
          <w:lang w:val="es-MX"/>
        </w:rPr>
        <w:t>compuesto</w:t>
      </w:r>
      <w:r w:rsidRPr="00D76A43">
        <w:rPr>
          <w:rFonts w:ascii="Arial" w:hAnsi="Arial" w:cs="Arial"/>
          <w:spacing w:val="22"/>
          <w:lang w:val="es-MX"/>
        </w:rPr>
        <w:t xml:space="preserve"> </w:t>
      </w:r>
      <w:r w:rsidRPr="00D76A43">
        <w:rPr>
          <w:rFonts w:ascii="Arial" w:hAnsi="Arial" w:cs="Arial"/>
          <w:lang w:val="es-MX"/>
        </w:rPr>
        <w:t>de</w:t>
      </w:r>
      <w:r w:rsidRPr="00D76A43">
        <w:rPr>
          <w:rFonts w:ascii="Arial" w:hAnsi="Arial" w:cs="Arial"/>
          <w:spacing w:val="24"/>
          <w:lang w:val="es-MX"/>
        </w:rPr>
        <w:t xml:space="preserve"> </w:t>
      </w:r>
      <w:r w:rsidRPr="00D76A43">
        <w:rPr>
          <w:rFonts w:ascii="Arial" w:hAnsi="Arial" w:cs="Arial"/>
          <w:spacing w:val="-1"/>
          <w:lang w:val="es-MX"/>
        </w:rPr>
        <w:t>cemento</w:t>
      </w:r>
      <w:r w:rsidRPr="00D76A43">
        <w:rPr>
          <w:rFonts w:ascii="Arial" w:hAnsi="Arial" w:cs="Arial"/>
          <w:spacing w:val="24"/>
          <w:lang w:val="es-MX"/>
        </w:rPr>
        <w:t xml:space="preserve"> </w:t>
      </w:r>
      <w:r w:rsidRPr="00D76A43">
        <w:rPr>
          <w:rFonts w:ascii="Arial" w:hAnsi="Arial" w:cs="Arial"/>
          <w:spacing w:val="-1"/>
          <w:lang w:val="es-MX"/>
        </w:rPr>
        <w:t>Portland,</w:t>
      </w:r>
      <w:r w:rsidRPr="00D76A43">
        <w:rPr>
          <w:rFonts w:ascii="Arial" w:hAnsi="Arial" w:cs="Arial"/>
          <w:spacing w:val="39"/>
          <w:lang w:val="es-MX"/>
        </w:rPr>
        <w:t xml:space="preserve"> </w:t>
      </w:r>
      <w:r w:rsidRPr="00D76A43">
        <w:rPr>
          <w:rFonts w:ascii="Arial" w:hAnsi="Arial" w:cs="Arial"/>
          <w:spacing w:val="-1"/>
          <w:lang w:val="es-MX"/>
        </w:rPr>
        <w:t>agregados</w:t>
      </w:r>
      <w:r w:rsidRPr="00D76A43">
        <w:rPr>
          <w:rFonts w:ascii="Arial" w:hAnsi="Arial" w:cs="Arial"/>
          <w:spacing w:val="43"/>
          <w:lang w:val="es-MX"/>
        </w:rPr>
        <w:t xml:space="preserve"> </w:t>
      </w:r>
      <w:r w:rsidRPr="00D76A43">
        <w:rPr>
          <w:rFonts w:ascii="Arial" w:hAnsi="Arial" w:cs="Arial"/>
          <w:spacing w:val="-1"/>
          <w:lang w:val="es-MX"/>
        </w:rPr>
        <w:t>finos,</w:t>
      </w:r>
      <w:r w:rsidRPr="00D76A43">
        <w:rPr>
          <w:rFonts w:ascii="Arial" w:hAnsi="Arial" w:cs="Arial"/>
          <w:spacing w:val="47"/>
          <w:lang w:val="es-MX"/>
        </w:rPr>
        <w:t xml:space="preserve"> </w:t>
      </w:r>
      <w:r w:rsidRPr="00D76A43">
        <w:rPr>
          <w:rFonts w:ascii="Arial" w:hAnsi="Arial" w:cs="Arial"/>
          <w:spacing w:val="-1"/>
          <w:lang w:val="es-MX"/>
        </w:rPr>
        <w:t>agregados</w:t>
      </w:r>
      <w:r w:rsidRPr="00D76A43">
        <w:rPr>
          <w:rFonts w:ascii="Arial" w:hAnsi="Arial" w:cs="Arial"/>
          <w:spacing w:val="46"/>
          <w:lang w:val="es-MX"/>
        </w:rPr>
        <w:t xml:space="preserve"> </w:t>
      </w:r>
      <w:r w:rsidRPr="00D76A43">
        <w:rPr>
          <w:rFonts w:ascii="Arial" w:hAnsi="Arial" w:cs="Arial"/>
          <w:lang w:val="es-MX"/>
        </w:rPr>
        <w:t>gruesos</w:t>
      </w:r>
      <w:r w:rsidRPr="00D76A43">
        <w:rPr>
          <w:rFonts w:ascii="Arial" w:hAnsi="Arial" w:cs="Arial"/>
          <w:spacing w:val="45"/>
          <w:lang w:val="es-MX"/>
        </w:rPr>
        <w:t xml:space="preserve"> </w:t>
      </w:r>
      <w:r w:rsidRPr="00D76A43">
        <w:rPr>
          <w:rFonts w:ascii="Arial" w:hAnsi="Arial" w:cs="Arial"/>
          <w:lang w:val="es-MX"/>
        </w:rPr>
        <w:t>y</w:t>
      </w:r>
      <w:r w:rsidRPr="00D76A43">
        <w:rPr>
          <w:rFonts w:ascii="Arial" w:hAnsi="Arial" w:cs="Arial"/>
          <w:spacing w:val="44"/>
          <w:lang w:val="es-MX"/>
        </w:rPr>
        <w:t xml:space="preserve"> </w:t>
      </w:r>
      <w:r w:rsidRPr="00D76A43">
        <w:rPr>
          <w:rFonts w:ascii="Arial" w:hAnsi="Arial" w:cs="Arial"/>
          <w:spacing w:val="-1"/>
          <w:lang w:val="es-MX"/>
        </w:rPr>
        <w:t>agua,</w:t>
      </w:r>
      <w:r w:rsidRPr="00D76A43">
        <w:rPr>
          <w:rFonts w:ascii="Arial" w:hAnsi="Arial" w:cs="Arial"/>
          <w:spacing w:val="44"/>
          <w:lang w:val="es-MX"/>
        </w:rPr>
        <w:t xml:space="preserve"> </w:t>
      </w:r>
      <w:r w:rsidRPr="00D76A43">
        <w:rPr>
          <w:rFonts w:ascii="Arial" w:hAnsi="Arial" w:cs="Arial"/>
          <w:spacing w:val="-1"/>
          <w:lang w:val="es-MX"/>
        </w:rPr>
        <w:t>preparados</w:t>
      </w:r>
      <w:r w:rsidRPr="00D76A43">
        <w:rPr>
          <w:rFonts w:ascii="Arial" w:hAnsi="Arial" w:cs="Arial"/>
          <w:spacing w:val="47"/>
          <w:lang w:val="es-MX"/>
        </w:rPr>
        <w:t xml:space="preserve"> </w:t>
      </w:r>
      <w:r w:rsidRPr="00D76A43">
        <w:rPr>
          <w:rFonts w:ascii="Arial" w:hAnsi="Arial" w:cs="Arial"/>
          <w:lang w:val="es-MX"/>
        </w:rPr>
        <w:t>de</w:t>
      </w:r>
      <w:r w:rsidR="00D76A43" w:rsidRPr="00D76A43">
        <w:rPr>
          <w:rFonts w:ascii="Arial" w:hAnsi="Arial" w:cs="Arial"/>
          <w:lang w:val="es-MX"/>
        </w:rPr>
        <w:t xml:space="preserve"> </w:t>
      </w:r>
      <w:r w:rsidR="00D76A43" w:rsidRPr="00D76A43">
        <w:rPr>
          <w:rFonts w:ascii="Arial" w:hAnsi="Arial" w:cs="Arial"/>
          <w:lang w:val="es-MX" w:eastAsia="es-PE"/>
        </w:rPr>
        <w:t xml:space="preserve">acuerdo con estas especificaciones, en los sitios, forma, dimensiones y clases indicadas en los planos, o como lo indique, por escrito, el Ingeniero Supervisor. </w:t>
      </w:r>
    </w:p>
    <w:p w14:paraId="56A2FD25" w14:textId="77777777" w:rsidR="00D76A43" w:rsidRPr="00D76A43" w:rsidRDefault="00D76A43" w:rsidP="00D76A43">
      <w:pPr>
        <w:autoSpaceDE w:val="0"/>
        <w:autoSpaceDN w:val="0"/>
        <w:adjustRightInd w:val="0"/>
        <w:spacing w:line="480" w:lineRule="auto"/>
        <w:ind w:left="2268"/>
        <w:jc w:val="both"/>
        <w:rPr>
          <w:rFonts w:ascii="Arial" w:hAnsi="Arial" w:cs="Arial"/>
          <w:color w:val="000000"/>
          <w:lang w:val="es-MX" w:eastAsia="es-PE"/>
        </w:rPr>
      </w:pPr>
      <w:r w:rsidRPr="00D76A43">
        <w:rPr>
          <w:rFonts w:ascii="Arial" w:hAnsi="Arial" w:cs="Arial"/>
          <w:color w:val="000000"/>
          <w:lang w:val="es-MX" w:eastAsia="es-PE"/>
        </w:rPr>
        <w:t xml:space="preserve">ENCOFRADO Y DESENCOFRADO NORMAL EN COLUMNAS </w:t>
      </w:r>
    </w:p>
    <w:p w14:paraId="45D6552C" w14:textId="77777777" w:rsidR="00D76A43" w:rsidRPr="00D76A43" w:rsidRDefault="00D76A43" w:rsidP="00D76A43">
      <w:pPr>
        <w:autoSpaceDE w:val="0"/>
        <w:autoSpaceDN w:val="0"/>
        <w:adjustRightInd w:val="0"/>
        <w:spacing w:line="480" w:lineRule="auto"/>
        <w:ind w:left="2268"/>
        <w:jc w:val="both"/>
        <w:rPr>
          <w:rFonts w:ascii="Arial" w:hAnsi="Arial" w:cs="Arial"/>
          <w:color w:val="000000"/>
          <w:lang w:val="es-MX" w:eastAsia="es-PE"/>
        </w:rPr>
      </w:pPr>
      <w:r w:rsidRPr="00D76A43">
        <w:rPr>
          <w:rFonts w:ascii="Arial" w:hAnsi="Arial" w:cs="Arial"/>
          <w:color w:val="000000"/>
          <w:lang w:val="es-MX" w:eastAsia="es-PE"/>
        </w:rPr>
        <w:t xml:space="preserve">Esta partida consiste en preparar una estructura provisional para poder dar forma a los diferentes elementos estructurales de la obra. </w:t>
      </w:r>
    </w:p>
    <w:p w14:paraId="4A8E65EE" w14:textId="77777777" w:rsidR="00D76A43" w:rsidRPr="00D76A43" w:rsidRDefault="00D76A43" w:rsidP="00D76A43">
      <w:pPr>
        <w:autoSpaceDE w:val="0"/>
        <w:autoSpaceDN w:val="0"/>
        <w:adjustRightInd w:val="0"/>
        <w:spacing w:line="480" w:lineRule="auto"/>
        <w:ind w:left="2268"/>
        <w:jc w:val="both"/>
        <w:rPr>
          <w:rFonts w:ascii="Arial" w:hAnsi="Arial" w:cs="Arial"/>
          <w:color w:val="000000"/>
          <w:lang w:val="es-MX" w:eastAsia="es-PE"/>
        </w:rPr>
      </w:pPr>
      <w:r w:rsidRPr="00D76A43">
        <w:rPr>
          <w:rFonts w:ascii="Arial" w:hAnsi="Arial" w:cs="Arial"/>
          <w:color w:val="000000"/>
          <w:lang w:val="es-MX" w:eastAsia="es-PE"/>
        </w:rPr>
        <w:lastRenderedPageBreak/>
        <w:t xml:space="preserve">ACERO ESTRUC. TRABAJADO PARA ESTRUCTURAS (COSTO PROM. INCL. DESPERDICIOS) </w:t>
      </w:r>
    </w:p>
    <w:p w14:paraId="53E93958" w14:textId="77777777" w:rsidR="0019185A" w:rsidRDefault="00D76A43" w:rsidP="00D76A43">
      <w:pPr>
        <w:autoSpaceDE w:val="0"/>
        <w:autoSpaceDN w:val="0"/>
        <w:adjustRightInd w:val="0"/>
        <w:spacing w:line="480" w:lineRule="auto"/>
        <w:ind w:left="2268"/>
        <w:jc w:val="both"/>
        <w:rPr>
          <w:rFonts w:ascii="Arial" w:hAnsi="Arial" w:cs="Arial"/>
          <w:color w:val="000000"/>
          <w:lang w:val="es-MX" w:eastAsia="es-PE"/>
        </w:rPr>
      </w:pPr>
      <w:r w:rsidRPr="00D76A43">
        <w:rPr>
          <w:rFonts w:ascii="Arial" w:hAnsi="Arial" w:cs="Arial"/>
          <w:color w:val="000000"/>
          <w:lang w:val="es-MX" w:eastAsia="es-PE"/>
        </w:rPr>
        <w:t xml:space="preserve">Esta partida consiste en reforzar la estructura con acero. El acero está especificado en los planos en base a su carga de fluencia </w:t>
      </w:r>
      <w:proofErr w:type="spellStart"/>
      <w:r w:rsidRPr="00D76A43">
        <w:rPr>
          <w:rFonts w:ascii="Arial" w:hAnsi="Arial" w:cs="Arial"/>
          <w:color w:val="000000"/>
          <w:lang w:val="es-MX" w:eastAsia="es-PE"/>
        </w:rPr>
        <w:t>Fy</w:t>
      </w:r>
      <w:proofErr w:type="spellEnd"/>
      <w:r>
        <w:rPr>
          <w:rFonts w:ascii="Arial" w:hAnsi="Arial" w:cs="Arial"/>
          <w:color w:val="000000"/>
          <w:lang w:val="es-MX" w:eastAsia="es-PE"/>
        </w:rPr>
        <w:t xml:space="preserve"> </w:t>
      </w:r>
      <w:r w:rsidRPr="00D76A43">
        <w:rPr>
          <w:rFonts w:ascii="Arial" w:hAnsi="Arial" w:cs="Arial"/>
          <w:color w:val="000000"/>
          <w:lang w:val="es-MX" w:eastAsia="es-PE"/>
        </w:rPr>
        <w:t>=</w:t>
      </w:r>
      <w:r>
        <w:rPr>
          <w:rFonts w:ascii="Arial" w:hAnsi="Arial" w:cs="Arial"/>
          <w:color w:val="000000"/>
          <w:lang w:val="es-MX" w:eastAsia="es-PE"/>
        </w:rPr>
        <w:t xml:space="preserve"> </w:t>
      </w:r>
      <w:r w:rsidRPr="00D76A43">
        <w:rPr>
          <w:rFonts w:ascii="Arial" w:hAnsi="Arial" w:cs="Arial"/>
          <w:color w:val="000000"/>
          <w:lang w:val="es-MX" w:eastAsia="es-PE"/>
        </w:rPr>
        <w:t>4,200Kg/cm</w:t>
      </w:r>
      <w:r w:rsidRPr="00D76A43">
        <w:rPr>
          <w:rFonts w:ascii="Arial" w:hAnsi="Arial" w:cs="Arial"/>
          <w:color w:val="000000"/>
          <w:vertAlign w:val="superscript"/>
          <w:lang w:val="es-MX" w:eastAsia="es-PE"/>
        </w:rPr>
        <w:t>2</w:t>
      </w:r>
      <w:r w:rsidRPr="00D76A43">
        <w:rPr>
          <w:rFonts w:ascii="Arial" w:hAnsi="Arial" w:cs="Arial"/>
          <w:color w:val="000000"/>
          <w:lang w:val="es-MX" w:eastAsia="es-PE"/>
        </w:rPr>
        <w:t>.</w:t>
      </w:r>
    </w:p>
    <w:p w14:paraId="3549D5A9" w14:textId="77777777" w:rsidR="00D76A43" w:rsidRPr="00DC547F" w:rsidRDefault="00E915A9" w:rsidP="00DC547F">
      <w:pPr>
        <w:pStyle w:val="Prrafodelista"/>
        <w:numPr>
          <w:ilvl w:val="0"/>
          <w:numId w:val="29"/>
        </w:numPr>
        <w:autoSpaceDE w:val="0"/>
        <w:autoSpaceDN w:val="0"/>
        <w:adjustRightInd w:val="0"/>
        <w:spacing w:before="0" w:line="480" w:lineRule="auto"/>
        <w:ind w:left="2268" w:hanging="425"/>
        <w:contextualSpacing w:val="0"/>
        <w:jc w:val="both"/>
        <w:rPr>
          <w:rFonts w:ascii="Arial" w:hAnsi="Arial" w:cs="Arial"/>
          <w:b/>
          <w:bCs/>
          <w:color w:val="000000"/>
          <w:sz w:val="24"/>
          <w:szCs w:val="24"/>
          <w:lang w:val="es-MX"/>
        </w:rPr>
      </w:pPr>
      <w:r w:rsidRPr="00DC547F">
        <w:rPr>
          <w:rFonts w:ascii="Arial" w:hAnsi="Arial" w:cs="Arial"/>
          <w:b/>
          <w:bCs/>
          <w:color w:val="000000"/>
          <w:sz w:val="24"/>
          <w:szCs w:val="24"/>
          <w:lang w:val="es-MX"/>
        </w:rPr>
        <w:t>Línea de conducción</w:t>
      </w:r>
      <w:r w:rsidR="00DC547F">
        <w:rPr>
          <w:rFonts w:ascii="Arial" w:hAnsi="Arial" w:cs="Arial"/>
          <w:b/>
          <w:bCs/>
          <w:color w:val="000000"/>
          <w:sz w:val="24"/>
          <w:szCs w:val="24"/>
          <w:lang w:val="es-MX"/>
        </w:rPr>
        <w:t xml:space="preserve"> y aducción</w:t>
      </w:r>
    </w:p>
    <w:p w14:paraId="6C96956D" w14:textId="77777777" w:rsidR="00D76A43" w:rsidRPr="00E915A9" w:rsidRDefault="00D76A43" w:rsidP="00DE6D3F">
      <w:pPr>
        <w:pStyle w:val="Prrafodelista"/>
        <w:numPr>
          <w:ilvl w:val="0"/>
          <w:numId w:val="24"/>
        </w:numPr>
        <w:autoSpaceDE w:val="0"/>
        <w:autoSpaceDN w:val="0"/>
        <w:adjustRightInd w:val="0"/>
        <w:spacing w:before="0" w:line="480" w:lineRule="auto"/>
        <w:ind w:left="2835" w:hanging="567"/>
        <w:contextualSpacing w:val="0"/>
        <w:jc w:val="both"/>
        <w:rPr>
          <w:rFonts w:ascii="Arial" w:hAnsi="Arial" w:cs="Arial"/>
          <w:b/>
          <w:color w:val="000000"/>
          <w:sz w:val="24"/>
          <w:szCs w:val="24"/>
          <w:lang w:val="es-MX"/>
        </w:rPr>
      </w:pPr>
      <w:r w:rsidRPr="00E915A9">
        <w:rPr>
          <w:rFonts w:ascii="Arial" w:hAnsi="Arial" w:cs="Arial"/>
          <w:b/>
          <w:color w:val="000000"/>
          <w:sz w:val="24"/>
          <w:szCs w:val="24"/>
          <w:lang w:val="es-MX"/>
        </w:rPr>
        <w:t xml:space="preserve">TRABAJOS PRELIMINARES </w:t>
      </w:r>
    </w:p>
    <w:p w14:paraId="67EF590D" w14:textId="77777777" w:rsidR="00E915A9" w:rsidRPr="00E915A9" w:rsidRDefault="00E915A9" w:rsidP="00E915A9">
      <w:pPr>
        <w:autoSpaceDE w:val="0"/>
        <w:autoSpaceDN w:val="0"/>
        <w:adjustRightInd w:val="0"/>
        <w:spacing w:line="480" w:lineRule="auto"/>
        <w:ind w:left="2835"/>
        <w:jc w:val="both"/>
        <w:rPr>
          <w:rFonts w:ascii="Arial" w:hAnsi="Arial" w:cs="Arial"/>
          <w:color w:val="000000"/>
          <w:lang w:val="es-MX"/>
        </w:rPr>
      </w:pPr>
      <w:r w:rsidRPr="00E915A9">
        <w:rPr>
          <w:rFonts w:ascii="Arial" w:hAnsi="Arial" w:cs="Arial"/>
          <w:color w:val="000000"/>
          <w:lang w:val="es-MX"/>
        </w:rPr>
        <w:t xml:space="preserve">LIMPIEZA Y DESBROCE DE TERRENO </w:t>
      </w:r>
    </w:p>
    <w:p w14:paraId="64383BA3" w14:textId="77777777" w:rsidR="00E915A9" w:rsidRPr="00E915A9" w:rsidRDefault="00E915A9" w:rsidP="00E915A9">
      <w:pPr>
        <w:autoSpaceDE w:val="0"/>
        <w:autoSpaceDN w:val="0"/>
        <w:adjustRightInd w:val="0"/>
        <w:spacing w:line="480" w:lineRule="auto"/>
        <w:ind w:left="2835"/>
        <w:jc w:val="both"/>
        <w:rPr>
          <w:rFonts w:ascii="Arial" w:hAnsi="Arial" w:cs="Arial"/>
          <w:color w:val="000000"/>
          <w:lang w:val="es-MX"/>
        </w:rPr>
      </w:pPr>
      <w:r w:rsidRPr="00E915A9">
        <w:rPr>
          <w:rFonts w:ascii="Arial" w:hAnsi="Arial" w:cs="Arial"/>
          <w:color w:val="000000"/>
          <w:lang w:val="es-MX"/>
        </w:rPr>
        <w:t xml:space="preserve">Comprende los trabajos que deben ejecutarse para la eliminación de basura, elementos sueltos livianos y pesados existentes en toda el área del terreno, así como de maleza y arbustos de fácil extracción, la limpieza consiste en la eliminación total de materiales inconvenientes (Maleza o material orgánico) y obstrucciones menores, que se encuentren superficial y sub.-superficial sobre el terreno. </w:t>
      </w:r>
    </w:p>
    <w:p w14:paraId="5C54B5FA" w14:textId="77777777" w:rsidR="00D76A43" w:rsidRDefault="00E915A9" w:rsidP="00E915A9">
      <w:pPr>
        <w:autoSpaceDE w:val="0"/>
        <w:autoSpaceDN w:val="0"/>
        <w:adjustRightInd w:val="0"/>
        <w:spacing w:line="480" w:lineRule="auto"/>
        <w:ind w:left="2835"/>
        <w:jc w:val="both"/>
        <w:rPr>
          <w:rFonts w:ascii="Arial" w:hAnsi="Arial" w:cs="Arial"/>
          <w:color w:val="000000"/>
          <w:lang w:val="es-MX"/>
        </w:rPr>
      </w:pPr>
      <w:r w:rsidRPr="00E915A9">
        <w:rPr>
          <w:rFonts w:ascii="Arial" w:hAnsi="Arial" w:cs="Arial"/>
          <w:color w:val="000000"/>
          <w:lang w:val="es-MX"/>
        </w:rPr>
        <w:t>Deberá realizarse una limpieza y preparado del terreno, dejando limpio y nivelado para la ejecución de todos los trabajos.</w:t>
      </w:r>
    </w:p>
    <w:p w14:paraId="38D628E3" w14:textId="77777777" w:rsidR="00E915A9" w:rsidRPr="00E915A9" w:rsidRDefault="00E915A9" w:rsidP="00E915A9">
      <w:pPr>
        <w:autoSpaceDE w:val="0"/>
        <w:autoSpaceDN w:val="0"/>
        <w:adjustRightInd w:val="0"/>
        <w:spacing w:line="480" w:lineRule="auto"/>
        <w:ind w:left="2835"/>
        <w:jc w:val="both"/>
        <w:rPr>
          <w:rFonts w:ascii="Arial" w:hAnsi="Arial" w:cs="Arial"/>
          <w:b/>
          <w:color w:val="000000"/>
          <w:lang w:val="es-MX" w:eastAsia="es-PE"/>
        </w:rPr>
      </w:pPr>
      <w:r w:rsidRPr="00E915A9">
        <w:rPr>
          <w:rFonts w:ascii="Arial" w:hAnsi="Arial" w:cs="Arial"/>
          <w:b/>
          <w:color w:val="000000"/>
          <w:lang w:val="es-MX" w:eastAsia="es-PE"/>
        </w:rPr>
        <w:t xml:space="preserve">MOVIMIENTO DE TIERRAS </w:t>
      </w:r>
    </w:p>
    <w:p w14:paraId="0AEB69FB" w14:textId="77777777" w:rsidR="00E915A9" w:rsidRDefault="00E915A9" w:rsidP="00E915A9">
      <w:pPr>
        <w:autoSpaceDE w:val="0"/>
        <w:autoSpaceDN w:val="0"/>
        <w:adjustRightInd w:val="0"/>
        <w:spacing w:line="480" w:lineRule="auto"/>
        <w:ind w:left="2835"/>
        <w:jc w:val="both"/>
        <w:rPr>
          <w:rFonts w:ascii="Arial" w:hAnsi="Arial" w:cs="Arial"/>
          <w:color w:val="000000"/>
          <w:sz w:val="22"/>
          <w:szCs w:val="22"/>
          <w:lang w:val="es-MX" w:eastAsia="es-PE"/>
        </w:rPr>
      </w:pPr>
      <w:r w:rsidRPr="00E915A9">
        <w:rPr>
          <w:rFonts w:ascii="Arial" w:hAnsi="Arial" w:cs="Arial"/>
          <w:color w:val="000000"/>
          <w:sz w:val="22"/>
          <w:szCs w:val="22"/>
          <w:lang w:val="es-MX" w:eastAsia="es-PE"/>
        </w:rPr>
        <w:lastRenderedPageBreak/>
        <w:t>En la excavación de zanja para tuberías, se removerá el material de relleno que quede adyacente, hasta llegar al nivel indicado para la instalación de tuberías. Se realizará las excavaciones necesarias a fin de garantizar la estabilidad de la zona. Por ningún motivo se utilizarán detonantes para las excavaciones.</w:t>
      </w:r>
    </w:p>
    <w:p w14:paraId="044D69AD" w14:textId="77777777" w:rsidR="00CA685E" w:rsidRPr="00CA685E" w:rsidRDefault="00CA685E" w:rsidP="00CA685E">
      <w:pPr>
        <w:autoSpaceDE w:val="0"/>
        <w:autoSpaceDN w:val="0"/>
        <w:adjustRightInd w:val="0"/>
        <w:spacing w:line="480" w:lineRule="auto"/>
        <w:ind w:left="2835"/>
        <w:jc w:val="both"/>
        <w:rPr>
          <w:rFonts w:ascii="Arial" w:hAnsi="Arial" w:cs="Arial"/>
          <w:color w:val="000000"/>
          <w:sz w:val="22"/>
          <w:szCs w:val="22"/>
          <w:lang w:val="es-MX" w:eastAsia="es-PE"/>
        </w:rPr>
      </w:pPr>
      <w:r w:rsidRPr="00CA685E">
        <w:rPr>
          <w:rFonts w:ascii="Arial" w:hAnsi="Arial" w:cs="Arial"/>
          <w:b/>
          <w:bCs/>
          <w:color w:val="000000"/>
          <w:sz w:val="22"/>
          <w:szCs w:val="22"/>
          <w:lang w:val="es-MX" w:eastAsia="es-PE"/>
        </w:rPr>
        <w:t xml:space="preserve">SUMINISTRO E INSTALACIONES DE TUBERIAS Y ACCESORIOS </w:t>
      </w:r>
    </w:p>
    <w:p w14:paraId="28DBBAC3" w14:textId="77777777" w:rsidR="00CA685E" w:rsidRDefault="00CA685E" w:rsidP="00CA685E">
      <w:pPr>
        <w:autoSpaceDE w:val="0"/>
        <w:autoSpaceDN w:val="0"/>
        <w:adjustRightInd w:val="0"/>
        <w:spacing w:line="480" w:lineRule="auto"/>
        <w:ind w:left="2835"/>
        <w:jc w:val="both"/>
        <w:rPr>
          <w:rFonts w:ascii="Arial" w:hAnsi="Arial" w:cs="Arial"/>
          <w:color w:val="000000"/>
          <w:lang w:val="es-MX" w:eastAsia="es-PE"/>
        </w:rPr>
      </w:pPr>
      <w:r w:rsidRPr="00CA685E">
        <w:rPr>
          <w:rFonts w:ascii="Arial" w:hAnsi="Arial" w:cs="Arial"/>
          <w:color w:val="000000"/>
          <w:lang w:val="es-MX" w:eastAsia="es-PE"/>
        </w:rPr>
        <w:t xml:space="preserve">Mínimos: el material presentado bajo esta Especificación Técnica, deberá cumplir con las Normas de la Organización Internacional para Estándares “ISO - International </w:t>
      </w:r>
      <w:proofErr w:type="spellStart"/>
      <w:r w:rsidRPr="00CA685E">
        <w:rPr>
          <w:rFonts w:ascii="Arial" w:hAnsi="Arial" w:cs="Arial"/>
          <w:color w:val="000000"/>
          <w:lang w:val="es-MX" w:eastAsia="es-PE"/>
        </w:rPr>
        <w:t>StandardsOrganization</w:t>
      </w:r>
      <w:proofErr w:type="spellEnd"/>
      <w:r w:rsidRPr="00CA685E">
        <w:rPr>
          <w:rFonts w:ascii="Arial" w:hAnsi="Arial" w:cs="Arial"/>
          <w:color w:val="000000"/>
          <w:lang w:val="es-MX" w:eastAsia="es-PE"/>
        </w:rPr>
        <w:t>”, para Tuberías de Agua Potable: Norma ISO 4422 o Norma Técnica Peruana INDECOPI Nº 399.002 y 399.004.; para Tuberías de Desagüe o Alcantarillado: Norma Técnica Peruana ISO 4435 (S-20) o Norma Técnica Peruana INDECOPI Nº 399.003.</w:t>
      </w:r>
    </w:p>
    <w:p w14:paraId="10988510" w14:textId="77777777" w:rsidR="00CA685E" w:rsidRPr="00CA685E" w:rsidRDefault="00CA685E" w:rsidP="00CA685E">
      <w:pPr>
        <w:autoSpaceDE w:val="0"/>
        <w:autoSpaceDN w:val="0"/>
        <w:adjustRightInd w:val="0"/>
        <w:spacing w:line="480" w:lineRule="auto"/>
        <w:ind w:left="2835"/>
        <w:jc w:val="both"/>
        <w:rPr>
          <w:rFonts w:ascii="Arial" w:hAnsi="Arial" w:cs="Arial"/>
          <w:b/>
          <w:color w:val="000000"/>
          <w:lang w:val="es-MX" w:eastAsia="es-PE"/>
        </w:rPr>
      </w:pPr>
      <w:r w:rsidRPr="00CA685E">
        <w:rPr>
          <w:rFonts w:ascii="Arial" w:hAnsi="Arial" w:cs="Arial"/>
          <w:b/>
          <w:color w:val="000000"/>
          <w:lang w:val="es-MX" w:eastAsia="es-PE"/>
        </w:rPr>
        <w:t xml:space="preserve">PRUEBAS </w:t>
      </w:r>
    </w:p>
    <w:p w14:paraId="46356F75" w14:textId="77777777" w:rsidR="00CA685E" w:rsidRPr="00CA685E" w:rsidRDefault="00CA685E" w:rsidP="00CA685E">
      <w:pPr>
        <w:autoSpaceDE w:val="0"/>
        <w:autoSpaceDN w:val="0"/>
        <w:adjustRightInd w:val="0"/>
        <w:spacing w:line="480" w:lineRule="auto"/>
        <w:ind w:left="2835"/>
        <w:jc w:val="both"/>
        <w:rPr>
          <w:rFonts w:ascii="Arial" w:hAnsi="Arial" w:cs="Arial"/>
          <w:b/>
          <w:color w:val="000000"/>
          <w:lang w:val="es-MX" w:eastAsia="es-PE"/>
        </w:rPr>
      </w:pPr>
      <w:r w:rsidRPr="00CA685E">
        <w:rPr>
          <w:rFonts w:ascii="Arial" w:hAnsi="Arial" w:cs="Arial"/>
          <w:b/>
          <w:color w:val="000000"/>
          <w:lang w:val="es-MX" w:eastAsia="es-PE"/>
        </w:rPr>
        <w:t xml:space="preserve">PRUEBA HIDRAULICA + DESINFECCION DE TUBERIA </w:t>
      </w:r>
    </w:p>
    <w:p w14:paraId="0B01C1A2" w14:textId="77777777" w:rsidR="00CA685E" w:rsidRPr="00CA685E" w:rsidRDefault="00CA685E" w:rsidP="00CA685E">
      <w:pPr>
        <w:autoSpaceDE w:val="0"/>
        <w:autoSpaceDN w:val="0"/>
        <w:adjustRightInd w:val="0"/>
        <w:spacing w:line="480" w:lineRule="auto"/>
        <w:ind w:left="2835"/>
        <w:jc w:val="both"/>
        <w:rPr>
          <w:rFonts w:ascii="Arial" w:hAnsi="Arial" w:cs="Arial"/>
          <w:color w:val="000000"/>
          <w:lang w:val="es-MX" w:eastAsia="es-PE"/>
        </w:rPr>
      </w:pPr>
      <w:r w:rsidRPr="00CA685E">
        <w:rPr>
          <w:rFonts w:ascii="Arial" w:hAnsi="Arial" w:cs="Arial"/>
          <w:color w:val="000000"/>
          <w:lang w:val="es-MX" w:eastAsia="es-PE"/>
        </w:rPr>
        <w:t xml:space="preserve">Esta partida comprende la doble prueba hidráulica de la tubería, la finalidad de esta </w:t>
      </w:r>
      <w:r w:rsidRPr="00CA685E">
        <w:rPr>
          <w:rFonts w:ascii="Arial" w:hAnsi="Arial" w:cs="Arial"/>
          <w:color w:val="000000"/>
          <w:lang w:val="es-MX" w:eastAsia="es-PE"/>
        </w:rPr>
        <w:lastRenderedPageBreak/>
        <w:t xml:space="preserve">partida es la de verificar que todas las líneas de agua potable estén en correcto estado de instalación, probadas contra fugas para poder cumplir con el fin a que han sido construidas. </w:t>
      </w:r>
    </w:p>
    <w:p w14:paraId="5D6E2D6E" w14:textId="77777777" w:rsidR="00CA685E" w:rsidRDefault="00CA685E" w:rsidP="00B93F46">
      <w:pPr>
        <w:autoSpaceDE w:val="0"/>
        <w:autoSpaceDN w:val="0"/>
        <w:adjustRightInd w:val="0"/>
        <w:spacing w:line="480" w:lineRule="auto"/>
        <w:ind w:left="2835"/>
        <w:jc w:val="both"/>
        <w:rPr>
          <w:rFonts w:ascii="Arial" w:hAnsi="Arial" w:cs="Arial"/>
          <w:color w:val="000000"/>
          <w:lang w:val="es-MX" w:eastAsia="es-PE"/>
        </w:rPr>
      </w:pPr>
      <w:r w:rsidRPr="00CA685E">
        <w:rPr>
          <w:rFonts w:ascii="Arial" w:hAnsi="Arial" w:cs="Arial"/>
          <w:color w:val="000000"/>
          <w:lang w:val="es-MX" w:eastAsia="es-PE"/>
        </w:rPr>
        <w:t>Tanto en el proceso de la prueba como en los resultados serán dirigidos y verificados por la Supervisión con asistencia de la contratista, debiendo este ultimo de proporcionar el personal, material, aparatos de prueba, medición y cualquier otro elemento requerido para las pruebas.</w:t>
      </w:r>
    </w:p>
    <w:p w14:paraId="66D1BD09" w14:textId="77777777" w:rsidR="00D9747C" w:rsidRDefault="00D9747C" w:rsidP="00D9747C">
      <w:pPr>
        <w:pStyle w:val="Prrafodelista"/>
        <w:numPr>
          <w:ilvl w:val="0"/>
          <w:numId w:val="29"/>
        </w:numPr>
        <w:autoSpaceDE w:val="0"/>
        <w:autoSpaceDN w:val="0"/>
        <w:adjustRightInd w:val="0"/>
        <w:spacing w:before="0" w:line="480" w:lineRule="auto"/>
        <w:ind w:left="2268" w:hanging="425"/>
        <w:contextualSpacing w:val="0"/>
        <w:jc w:val="both"/>
        <w:rPr>
          <w:rFonts w:ascii="Arial" w:hAnsi="Arial" w:cs="Arial"/>
          <w:b/>
          <w:bCs/>
          <w:color w:val="000000"/>
          <w:sz w:val="24"/>
          <w:szCs w:val="24"/>
          <w:lang w:val="es-MX"/>
        </w:rPr>
      </w:pPr>
      <w:r w:rsidRPr="00D9747C">
        <w:rPr>
          <w:rFonts w:ascii="Arial" w:hAnsi="Arial" w:cs="Arial"/>
          <w:b/>
          <w:bCs/>
          <w:color w:val="000000"/>
          <w:sz w:val="24"/>
          <w:szCs w:val="24"/>
          <w:lang w:val="es-MX"/>
        </w:rPr>
        <w:t>Cerco perimétrico (captación, reservorio y PTAP)</w:t>
      </w:r>
    </w:p>
    <w:p w14:paraId="174DE793" w14:textId="77777777" w:rsidR="00D9747C" w:rsidRPr="00E82E85" w:rsidRDefault="00D9747C" w:rsidP="00D9747C">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b/>
          <w:bCs/>
          <w:color w:val="000000"/>
          <w:lang w:val="es-MX" w:eastAsia="es-PE"/>
        </w:rPr>
        <w:t xml:space="preserve">LIMPIEZA DE TERRENO MANUAL </w:t>
      </w:r>
    </w:p>
    <w:p w14:paraId="22B9BC0F" w14:textId="77777777" w:rsidR="00D9747C" w:rsidRDefault="00D9747C" w:rsidP="00D9747C">
      <w:pPr>
        <w:autoSpaceDE w:val="0"/>
        <w:autoSpaceDN w:val="0"/>
        <w:adjustRightInd w:val="0"/>
        <w:spacing w:line="480" w:lineRule="auto"/>
        <w:ind w:left="2835"/>
        <w:jc w:val="both"/>
        <w:rPr>
          <w:rFonts w:ascii="Arial" w:hAnsi="Arial" w:cs="Arial"/>
          <w:color w:val="000000"/>
          <w:lang w:val="es-MX" w:eastAsia="es-PE"/>
        </w:rPr>
      </w:pPr>
      <w:r w:rsidRPr="00E82E85">
        <w:rPr>
          <w:rFonts w:ascii="Arial" w:hAnsi="Arial" w:cs="Arial"/>
          <w:color w:val="000000"/>
          <w:lang w:val="es-MX" w:eastAsia="es-PE"/>
        </w:rPr>
        <w:t xml:space="preserve">Comprende los trabajos que deben ejecutarse para la eliminación de basura, elementos sueltos livianos y pesados existentes en toda el área del terreno, así como de maleza y arbustos de fácil extracción, la limpieza consiste en la eliminación total de materiales inconvenientes (Maleza o material orgánico) y obstrucciones menores, que se encuentren superficial y sub.-superficial sobre el terreno. </w:t>
      </w:r>
    </w:p>
    <w:p w14:paraId="4A705421" w14:textId="77777777" w:rsidR="00D9747C" w:rsidRPr="00D9747C" w:rsidRDefault="00D9747C" w:rsidP="00D9747C">
      <w:pPr>
        <w:autoSpaceDE w:val="0"/>
        <w:autoSpaceDN w:val="0"/>
        <w:adjustRightInd w:val="0"/>
        <w:spacing w:line="480" w:lineRule="auto"/>
        <w:ind w:left="2835"/>
        <w:jc w:val="both"/>
        <w:rPr>
          <w:rFonts w:ascii="Arial" w:hAnsi="Arial" w:cs="Arial"/>
          <w:b/>
          <w:color w:val="000000"/>
          <w:lang w:val="es-MX" w:eastAsia="es-PE"/>
        </w:rPr>
      </w:pPr>
      <w:r w:rsidRPr="00D9747C">
        <w:rPr>
          <w:rFonts w:ascii="Arial" w:hAnsi="Arial" w:cs="Arial"/>
          <w:b/>
          <w:color w:val="000000"/>
          <w:lang w:val="es-MX" w:eastAsia="es-PE"/>
        </w:rPr>
        <w:lastRenderedPageBreak/>
        <w:t>PERFIL DE ACERO TIPO “ANGULO” 1 1/2” X 1/8”</w:t>
      </w:r>
    </w:p>
    <w:p w14:paraId="5258572B" w14:textId="77777777" w:rsidR="00D9747C" w:rsidRPr="00D9747C" w:rsidRDefault="00D9747C" w:rsidP="00D9747C">
      <w:pPr>
        <w:autoSpaceDE w:val="0"/>
        <w:autoSpaceDN w:val="0"/>
        <w:adjustRightInd w:val="0"/>
        <w:spacing w:line="480" w:lineRule="auto"/>
        <w:ind w:left="2835"/>
        <w:jc w:val="both"/>
        <w:rPr>
          <w:rFonts w:ascii="Arial" w:hAnsi="Arial" w:cs="Arial"/>
          <w:color w:val="000000"/>
          <w:lang w:val="es-MX" w:eastAsia="es-PE"/>
        </w:rPr>
      </w:pPr>
      <w:r w:rsidRPr="00D9747C">
        <w:rPr>
          <w:rFonts w:ascii="Arial" w:hAnsi="Arial" w:cs="Arial"/>
          <w:color w:val="000000"/>
          <w:lang w:val="es-MX" w:eastAsia="es-PE"/>
        </w:rPr>
        <w:t>Durante la ejecución de los trabajos, el supervisor efectuara los siguientes controles principales:</w:t>
      </w:r>
      <w:r>
        <w:rPr>
          <w:rFonts w:ascii="Arial" w:hAnsi="Arial" w:cs="Arial"/>
          <w:color w:val="000000"/>
          <w:lang w:val="es-MX" w:eastAsia="es-PE"/>
        </w:rPr>
        <w:t xml:space="preserve"> </w:t>
      </w:r>
      <w:r w:rsidRPr="00D9747C">
        <w:rPr>
          <w:rFonts w:ascii="Arial" w:hAnsi="Arial" w:cs="Arial"/>
          <w:color w:val="000000"/>
          <w:lang w:val="es-MX" w:eastAsia="es-PE"/>
        </w:rPr>
        <w:t>El Supervisor de Obra controlará la calidad de los materiales a usarcé de acuerdo a las Normas Técnicas peruanas.</w:t>
      </w:r>
    </w:p>
    <w:p w14:paraId="2214FD04" w14:textId="77777777" w:rsidR="00D9747C" w:rsidRDefault="00D9747C" w:rsidP="00D9747C">
      <w:pPr>
        <w:autoSpaceDE w:val="0"/>
        <w:autoSpaceDN w:val="0"/>
        <w:adjustRightInd w:val="0"/>
        <w:spacing w:line="480" w:lineRule="auto"/>
        <w:ind w:left="2835"/>
        <w:jc w:val="both"/>
        <w:rPr>
          <w:rFonts w:ascii="Arial" w:hAnsi="Arial" w:cs="Arial"/>
          <w:color w:val="000000"/>
          <w:lang w:val="es-MX" w:eastAsia="es-PE"/>
        </w:rPr>
      </w:pPr>
      <w:r w:rsidRPr="00D9747C">
        <w:rPr>
          <w:rFonts w:ascii="Arial" w:hAnsi="Arial" w:cs="Arial"/>
          <w:color w:val="000000"/>
          <w:lang w:val="es-MX" w:eastAsia="es-PE"/>
        </w:rPr>
        <w:t>Supervisar la correcta aplicación de los métodos de trabajo aceptados.</w:t>
      </w:r>
      <w:r>
        <w:rPr>
          <w:rFonts w:ascii="Arial" w:hAnsi="Arial" w:cs="Arial"/>
          <w:color w:val="000000"/>
          <w:lang w:val="es-MX" w:eastAsia="es-PE"/>
        </w:rPr>
        <w:t xml:space="preserve"> </w:t>
      </w:r>
      <w:r w:rsidRPr="00D9747C">
        <w:rPr>
          <w:rFonts w:ascii="Arial" w:hAnsi="Arial" w:cs="Arial"/>
          <w:color w:val="000000"/>
          <w:lang w:val="es-MX" w:eastAsia="es-PE"/>
        </w:rPr>
        <w:t>Vigilar el cumplimiento de los programas de trabajo</w:t>
      </w:r>
    </w:p>
    <w:p w14:paraId="1A3B479D" w14:textId="77777777" w:rsidR="00D9747C" w:rsidRPr="00D9747C" w:rsidRDefault="00D9747C" w:rsidP="00D9747C">
      <w:pPr>
        <w:autoSpaceDE w:val="0"/>
        <w:autoSpaceDN w:val="0"/>
        <w:adjustRightInd w:val="0"/>
        <w:spacing w:line="480" w:lineRule="auto"/>
        <w:ind w:left="2835"/>
        <w:jc w:val="both"/>
        <w:rPr>
          <w:rFonts w:ascii="Arial" w:hAnsi="Arial" w:cs="Arial"/>
          <w:b/>
          <w:bCs/>
          <w:color w:val="000000"/>
          <w:lang w:val="es-MX" w:eastAsia="es-PE"/>
        </w:rPr>
      </w:pPr>
      <w:r w:rsidRPr="00D9747C">
        <w:rPr>
          <w:rFonts w:ascii="Arial" w:hAnsi="Arial" w:cs="Arial"/>
          <w:b/>
          <w:bCs/>
          <w:color w:val="000000"/>
          <w:lang w:val="es-MX" w:eastAsia="es-PE"/>
        </w:rPr>
        <w:t>TUBO FIERRO GALVANIZADO ESTANDAR DN 2” (PARA PARANTE)</w:t>
      </w:r>
    </w:p>
    <w:p w14:paraId="6F371E9C" w14:textId="77777777" w:rsidR="00D9747C" w:rsidRPr="00E82E85" w:rsidRDefault="00D9747C" w:rsidP="00D9747C">
      <w:pPr>
        <w:autoSpaceDE w:val="0"/>
        <w:autoSpaceDN w:val="0"/>
        <w:adjustRightInd w:val="0"/>
        <w:spacing w:line="480" w:lineRule="auto"/>
        <w:ind w:left="2835"/>
        <w:jc w:val="both"/>
        <w:rPr>
          <w:rFonts w:ascii="Arial" w:hAnsi="Arial" w:cs="Arial"/>
          <w:color w:val="000000"/>
          <w:lang w:val="es-MX" w:eastAsia="es-PE"/>
        </w:rPr>
      </w:pPr>
      <w:r w:rsidRPr="00D9747C">
        <w:rPr>
          <w:rFonts w:ascii="Arial" w:hAnsi="Arial" w:cs="Arial"/>
          <w:color w:val="000000"/>
          <w:lang w:val="es-MX" w:eastAsia="es-PE"/>
        </w:rPr>
        <w:t>El trabajo correspondiente a postes de tubo de fierro cuadrado será desarrollado en el taller correspondiente y todo de acuerdo a las especificaciones técnicas y detalles que se deben de observar minuciosamente   para la carpintería metálica considerando los perfiles y códigos de los insumos señalados en los planos de detalles, también de acuerdo a las dimensiones obtenidas en los planos, contara con sus respectivos accesorios de cierre de acuerdo al plano de detalles.</w:t>
      </w:r>
    </w:p>
    <w:p w14:paraId="309E38F0" w14:textId="77777777" w:rsidR="00D9747C" w:rsidRPr="001B3986" w:rsidRDefault="00D9747C" w:rsidP="00D9747C">
      <w:pPr>
        <w:pStyle w:val="Prrafodelista"/>
        <w:numPr>
          <w:ilvl w:val="0"/>
          <w:numId w:val="29"/>
        </w:numPr>
        <w:autoSpaceDE w:val="0"/>
        <w:autoSpaceDN w:val="0"/>
        <w:adjustRightInd w:val="0"/>
        <w:spacing w:before="0" w:line="480" w:lineRule="auto"/>
        <w:ind w:left="2268" w:hanging="425"/>
        <w:contextualSpacing w:val="0"/>
        <w:jc w:val="both"/>
        <w:rPr>
          <w:rFonts w:ascii="Arial" w:hAnsi="Arial" w:cs="Arial"/>
          <w:b/>
          <w:bCs/>
          <w:color w:val="000000"/>
          <w:sz w:val="24"/>
          <w:szCs w:val="24"/>
          <w:lang w:val="pt-BR"/>
        </w:rPr>
      </w:pPr>
      <w:r w:rsidRPr="001B3986">
        <w:rPr>
          <w:rFonts w:ascii="Arial" w:hAnsi="Arial" w:cs="Arial"/>
          <w:b/>
          <w:bCs/>
          <w:color w:val="000000"/>
          <w:sz w:val="24"/>
          <w:szCs w:val="24"/>
          <w:lang w:val="pt-BR"/>
        </w:rPr>
        <w:lastRenderedPageBreak/>
        <w:t>CRUCE AEREO (N°-01, N°-02, N°-03, N°-04, N°-05, N°-06, N°-07, N°-08,)</w:t>
      </w:r>
    </w:p>
    <w:p w14:paraId="40FB292D" w14:textId="77777777" w:rsidR="00D9747C" w:rsidRPr="00D9747C" w:rsidRDefault="00D9747C" w:rsidP="00D9747C">
      <w:pPr>
        <w:pStyle w:val="Prrafodelista"/>
        <w:autoSpaceDE w:val="0"/>
        <w:autoSpaceDN w:val="0"/>
        <w:adjustRightInd w:val="0"/>
        <w:spacing w:line="480" w:lineRule="auto"/>
        <w:ind w:left="2268"/>
        <w:jc w:val="both"/>
        <w:rPr>
          <w:rFonts w:ascii="Arial" w:hAnsi="Arial" w:cs="Arial"/>
          <w:b/>
          <w:bCs/>
          <w:color w:val="000000"/>
          <w:sz w:val="24"/>
          <w:szCs w:val="24"/>
          <w:lang w:val="es-MX"/>
        </w:rPr>
      </w:pPr>
      <w:r w:rsidRPr="00D9747C">
        <w:rPr>
          <w:rFonts w:ascii="Arial" w:hAnsi="Arial" w:cs="Arial"/>
          <w:b/>
          <w:bCs/>
          <w:color w:val="000000"/>
          <w:sz w:val="24"/>
          <w:szCs w:val="24"/>
          <w:lang w:val="es-MX"/>
        </w:rPr>
        <w:t>RELLENO Y COMPACTACION MANUAL EN T-NORMAL</w:t>
      </w:r>
    </w:p>
    <w:p w14:paraId="7E6782F4" w14:textId="77777777" w:rsidR="00D9747C" w:rsidRPr="00D9747C" w:rsidRDefault="00D9747C" w:rsidP="00D9747C">
      <w:pPr>
        <w:pStyle w:val="Prrafodelista"/>
        <w:autoSpaceDE w:val="0"/>
        <w:autoSpaceDN w:val="0"/>
        <w:adjustRightInd w:val="0"/>
        <w:spacing w:line="480" w:lineRule="auto"/>
        <w:ind w:left="2268"/>
        <w:jc w:val="both"/>
        <w:rPr>
          <w:rFonts w:ascii="Arial" w:hAnsi="Arial" w:cs="Arial"/>
          <w:bCs/>
          <w:color w:val="000000"/>
          <w:sz w:val="24"/>
          <w:szCs w:val="24"/>
          <w:lang w:val="es-MX"/>
        </w:rPr>
      </w:pPr>
      <w:r w:rsidRPr="00D9747C">
        <w:rPr>
          <w:rFonts w:ascii="Arial" w:hAnsi="Arial" w:cs="Arial"/>
          <w:bCs/>
          <w:color w:val="000000"/>
          <w:sz w:val="24"/>
          <w:szCs w:val="24"/>
          <w:lang w:val="es-MX"/>
        </w:rPr>
        <w:t xml:space="preserve">En cuanto a esta etapa </w:t>
      </w:r>
      <w:r>
        <w:rPr>
          <w:rFonts w:ascii="Arial" w:hAnsi="Arial" w:cs="Arial"/>
          <w:bCs/>
          <w:color w:val="000000"/>
          <w:sz w:val="24"/>
          <w:szCs w:val="24"/>
          <w:lang w:val="es-MX"/>
        </w:rPr>
        <w:t xml:space="preserve">se </w:t>
      </w:r>
      <w:r w:rsidRPr="00D9747C">
        <w:rPr>
          <w:rFonts w:ascii="Arial" w:hAnsi="Arial" w:cs="Arial"/>
          <w:bCs/>
          <w:color w:val="000000"/>
          <w:sz w:val="24"/>
          <w:szCs w:val="24"/>
          <w:lang w:val="es-MX"/>
        </w:rPr>
        <w:t>deberá realizar los trabajos de nivelación y relleno propiamente dicho y compactación del mismo, en todas las oportunidades que sean necesarios.</w:t>
      </w:r>
    </w:p>
    <w:p w14:paraId="6417C226" w14:textId="77777777" w:rsidR="00D9747C" w:rsidRDefault="00D9747C" w:rsidP="00D9747C">
      <w:pPr>
        <w:pStyle w:val="Prrafodelista"/>
        <w:tabs>
          <w:tab w:val="left" w:pos="6946"/>
        </w:tabs>
        <w:autoSpaceDE w:val="0"/>
        <w:autoSpaceDN w:val="0"/>
        <w:adjustRightInd w:val="0"/>
        <w:spacing w:before="0" w:line="480" w:lineRule="auto"/>
        <w:ind w:left="2268"/>
        <w:contextualSpacing w:val="0"/>
        <w:jc w:val="both"/>
        <w:rPr>
          <w:rFonts w:ascii="Arial" w:hAnsi="Arial" w:cs="Arial"/>
          <w:bCs/>
          <w:color w:val="000000"/>
          <w:sz w:val="24"/>
          <w:szCs w:val="24"/>
          <w:lang w:val="es-MX"/>
        </w:rPr>
      </w:pPr>
      <w:r w:rsidRPr="00D9747C">
        <w:rPr>
          <w:rFonts w:ascii="Arial" w:hAnsi="Arial" w:cs="Arial"/>
          <w:bCs/>
          <w:color w:val="000000"/>
          <w:sz w:val="24"/>
          <w:szCs w:val="24"/>
          <w:lang w:val="es-MX"/>
        </w:rPr>
        <w:t>Es necesario hacer notar que el relleno se deberá realizar sobre superficies niveladas y compactadas, mientras que no se señale en especificaciones particulares de los especialistas lo contrario. El proceso de relleno deberá realizarse bajo capas de 20cm por cada pasada del equipo, debiéndose obtener el peso específico óptimo en cada una de las franjas, controladas por la humedad óptima.</w:t>
      </w:r>
      <w:r w:rsidRPr="00D9747C">
        <w:t xml:space="preserve"> </w:t>
      </w:r>
      <w:r w:rsidRPr="00D9747C">
        <w:rPr>
          <w:rFonts w:ascii="Arial" w:hAnsi="Arial" w:cs="Arial"/>
          <w:bCs/>
          <w:color w:val="000000"/>
          <w:sz w:val="24"/>
          <w:szCs w:val="24"/>
          <w:lang w:val="es-MX"/>
        </w:rPr>
        <w:t>El método de ejecución para este tipo de trabajo consiste en aplicar capas sucesivas del material de terreno extraído de un espesor mínimo de 0.15 m a 0.20 m, compactado en el número de veces que se estime conveniente, hasta lograr el nivel establecido en el plano.</w:t>
      </w:r>
    </w:p>
    <w:p w14:paraId="7E802137" w14:textId="77777777" w:rsidR="00D9747C" w:rsidRPr="00D9747C" w:rsidRDefault="00D9747C" w:rsidP="00D9747C">
      <w:pPr>
        <w:pStyle w:val="Prrafodelista"/>
        <w:tabs>
          <w:tab w:val="left" w:pos="6946"/>
        </w:tabs>
        <w:autoSpaceDE w:val="0"/>
        <w:autoSpaceDN w:val="0"/>
        <w:adjustRightInd w:val="0"/>
        <w:spacing w:line="480" w:lineRule="auto"/>
        <w:ind w:left="2268"/>
        <w:jc w:val="both"/>
        <w:rPr>
          <w:rFonts w:ascii="Arial" w:hAnsi="Arial" w:cs="Arial"/>
          <w:b/>
          <w:bCs/>
          <w:color w:val="000000"/>
          <w:sz w:val="24"/>
          <w:szCs w:val="24"/>
          <w:lang w:val="es-MX"/>
        </w:rPr>
      </w:pPr>
      <w:r w:rsidRPr="00D9747C">
        <w:rPr>
          <w:rFonts w:ascii="Arial" w:hAnsi="Arial" w:cs="Arial"/>
          <w:b/>
          <w:bCs/>
          <w:color w:val="000000"/>
          <w:sz w:val="24"/>
          <w:szCs w:val="24"/>
          <w:lang w:val="es-MX"/>
        </w:rPr>
        <w:lastRenderedPageBreak/>
        <w:t>ENCOFRADO Y DESENCOFRADO (INCL. HABILITACION DE MADERA)</w:t>
      </w:r>
    </w:p>
    <w:p w14:paraId="14872D06" w14:textId="77777777" w:rsidR="00D9747C" w:rsidRPr="00D9747C" w:rsidRDefault="00D9747C" w:rsidP="00D9747C">
      <w:pPr>
        <w:pStyle w:val="Prrafodelista"/>
        <w:tabs>
          <w:tab w:val="left" w:pos="6946"/>
        </w:tabs>
        <w:autoSpaceDE w:val="0"/>
        <w:autoSpaceDN w:val="0"/>
        <w:adjustRightInd w:val="0"/>
        <w:spacing w:line="480" w:lineRule="auto"/>
        <w:ind w:left="2268"/>
        <w:jc w:val="both"/>
        <w:rPr>
          <w:rFonts w:ascii="Arial" w:hAnsi="Arial" w:cs="Arial"/>
          <w:bCs/>
          <w:color w:val="000000"/>
          <w:sz w:val="24"/>
          <w:szCs w:val="24"/>
          <w:lang w:val="es-MX"/>
        </w:rPr>
      </w:pPr>
      <w:r w:rsidRPr="00D9747C">
        <w:rPr>
          <w:rFonts w:ascii="Arial" w:hAnsi="Arial" w:cs="Arial"/>
          <w:bCs/>
          <w:color w:val="000000"/>
          <w:sz w:val="24"/>
          <w:szCs w:val="24"/>
          <w:lang w:val="es-MX"/>
        </w:rPr>
        <w:t>Esta partida consiste en preparar una estructura provisional para poder dar forma a los diferentes elementos estructurales de la obra.</w:t>
      </w:r>
    </w:p>
    <w:p w14:paraId="20D70457" w14:textId="77777777" w:rsidR="008F6620" w:rsidRPr="008F6620" w:rsidRDefault="008F6620" w:rsidP="008F6620">
      <w:pPr>
        <w:pStyle w:val="Prrafodelista"/>
        <w:tabs>
          <w:tab w:val="left" w:pos="6946"/>
        </w:tabs>
        <w:autoSpaceDE w:val="0"/>
        <w:autoSpaceDN w:val="0"/>
        <w:adjustRightInd w:val="0"/>
        <w:spacing w:line="480" w:lineRule="auto"/>
        <w:ind w:left="2268"/>
        <w:jc w:val="both"/>
        <w:rPr>
          <w:rFonts w:ascii="Arial" w:hAnsi="Arial" w:cs="Arial"/>
          <w:b/>
          <w:bCs/>
          <w:color w:val="000000"/>
          <w:sz w:val="24"/>
          <w:szCs w:val="24"/>
          <w:lang w:val="es-MX"/>
        </w:rPr>
      </w:pPr>
      <w:r w:rsidRPr="008F6620">
        <w:rPr>
          <w:rFonts w:ascii="Arial" w:hAnsi="Arial" w:cs="Arial"/>
          <w:b/>
          <w:bCs/>
          <w:color w:val="000000"/>
          <w:sz w:val="24"/>
          <w:szCs w:val="24"/>
          <w:lang w:val="es-MX"/>
        </w:rPr>
        <w:t>CABLE FIADOR DE ACERO TIPO BOA CLASE 6x19S D=1 7/8”</w:t>
      </w:r>
    </w:p>
    <w:p w14:paraId="73CE4A2E" w14:textId="77777777" w:rsidR="008F6620" w:rsidRPr="008F6620" w:rsidRDefault="008F6620" w:rsidP="008F6620">
      <w:pPr>
        <w:pStyle w:val="Prrafodelista"/>
        <w:tabs>
          <w:tab w:val="left" w:pos="6946"/>
        </w:tabs>
        <w:autoSpaceDE w:val="0"/>
        <w:autoSpaceDN w:val="0"/>
        <w:adjustRightInd w:val="0"/>
        <w:spacing w:line="480" w:lineRule="auto"/>
        <w:ind w:left="2268"/>
        <w:jc w:val="both"/>
        <w:rPr>
          <w:rFonts w:ascii="Arial" w:hAnsi="Arial" w:cs="Arial"/>
          <w:bCs/>
          <w:color w:val="000000"/>
          <w:sz w:val="24"/>
          <w:szCs w:val="24"/>
          <w:lang w:val="es-MX"/>
        </w:rPr>
      </w:pPr>
      <w:r w:rsidRPr="008F6620">
        <w:rPr>
          <w:rFonts w:ascii="Arial" w:hAnsi="Arial" w:cs="Arial"/>
          <w:bCs/>
          <w:color w:val="000000"/>
          <w:sz w:val="24"/>
          <w:szCs w:val="24"/>
          <w:lang w:val="es-MX"/>
        </w:rPr>
        <w:t xml:space="preserve">El cable para uso en </w:t>
      </w:r>
      <w:proofErr w:type="spellStart"/>
      <w:r w:rsidRPr="008F6620">
        <w:rPr>
          <w:rFonts w:ascii="Arial" w:hAnsi="Arial" w:cs="Arial"/>
          <w:bCs/>
          <w:color w:val="000000"/>
          <w:sz w:val="24"/>
          <w:szCs w:val="24"/>
          <w:lang w:val="es-MX"/>
        </w:rPr>
        <w:t>latransvase</w:t>
      </w:r>
      <w:proofErr w:type="spellEnd"/>
      <w:r w:rsidRPr="008F6620">
        <w:rPr>
          <w:rFonts w:ascii="Arial" w:hAnsi="Arial" w:cs="Arial"/>
          <w:bCs/>
          <w:color w:val="000000"/>
          <w:sz w:val="24"/>
          <w:szCs w:val="24"/>
          <w:lang w:val="es-MX"/>
        </w:rPr>
        <w:t xml:space="preserve"> será de acero flexible y trenzado con un número determinado de torones debiendo indicar que la sección más compacta se obtiene con 07 hilos, para este caso se empleará el tipo boa, el cable debe de ser galvanizado para evitar corrosión posteriormente, el módulo de elasticidad del cable es 1680,000 Kg/cm2.</w:t>
      </w:r>
    </w:p>
    <w:p w14:paraId="4C00B8FA" w14:textId="77777777" w:rsidR="00B93F46" w:rsidRPr="00EC4634" w:rsidRDefault="00B93F46" w:rsidP="00EC4634">
      <w:pPr>
        <w:pStyle w:val="Prrafodelista"/>
        <w:numPr>
          <w:ilvl w:val="1"/>
          <w:numId w:val="5"/>
        </w:numPr>
        <w:spacing w:line="480" w:lineRule="auto"/>
        <w:jc w:val="both"/>
        <w:outlineLvl w:val="1"/>
        <w:rPr>
          <w:rFonts w:ascii="Arial" w:hAnsi="Arial" w:cs="Arial"/>
          <w:b/>
          <w:sz w:val="24"/>
          <w:szCs w:val="24"/>
        </w:rPr>
      </w:pPr>
      <w:bookmarkStart w:id="127" w:name="_Toc183861111"/>
      <w:bookmarkStart w:id="128" w:name="_Toc528648350"/>
      <w:r w:rsidRPr="00EC4634">
        <w:rPr>
          <w:rFonts w:ascii="Arial" w:hAnsi="Arial" w:cs="Arial"/>
          <w:b/>
          <w:sz w:val="24"/>
          <w:szCs w:val="24"/>
        </w:rPr>
        <w:t>Tasa de crecimiento</w:t>
      </w:r>
      <w:bookmarkEnd w:id="128"/>
    </w:p>
    <w:p w14:paraId="52C528CF" w14:textId="77777777" w:rsidR="00B93F46" w:rsidRDefault="00B93F46" w:rsidP="00863ADD">
      <w:pPr>
        <w:spacing w:line="480" w:lineRule="auto"/>
        <w:ind w:left="709"/>
        <w:jc w:val="both"/>
        <w:rPr>
          <w:rFonts w:ascii="Arial" w:hAnsi="Arial" w:cs="Arial"/>
          <w:color w:val="000000"/>
          <w:lang w:val="es-MX"/>
        </w:rPr>
      </w:pPr>
      <w:r w:rsidRPr="00B93F46">
        <w:rPr>
          <w:rFonts w:ascii="Arial" w:hAnsi="Arial" w:cs="Arial"/>
          <w:color w:val="000000"/>
          <w:lang w:val="es-MX"/>
        </w:rPr>
        <w:t>La tasa de crecimiento que se tendrá en cuenta para la proyección de la demanda es de 3.92%, La tasa asumida fue obtenida del Instituto Nacional de Estadística e Informática (INEI), tomando la tasa de crecimiento distrital.</w:t>
      </w:r>
    </w:p>
    <w:p w14:paraId="70BB6CCE" w14:textId="77777777" w:rsidR="00182D28" w:rsidRPr="00EC4634" w:rsidRDefault="00182D28" w:rsidP="00EC4634">
      <w:pPr>
        <w:pStyle w:val="Prrafodelista"/>
        <w:numPr>
          <w:ilvl w:val="2"/>
          <w:numId w:val="5"/>
        </w:numPr>
        <w:tabs>
          <w:tab w:val="clear" w:pos="720"/>
        </w:tabs>
        <w:spacing w:line="480" w:lineRule="auto"/>
        <w:ind w:left="1276" w:hanging="567"/>
        <w:jc w:val="both"/>
        <w:outlineLvl w:val="2"/>
        <w:rPr>
          <w:rFonts w:ascii="Arial" w:hAnsi="Arial" w:cs="Arial"/>
          <w:b/>
          <w:sz w:val="24"/>
          <w:szCs w:val="24"/>
          <w:lang w:val="es-MX"/>
        </w:rPr>
      </w:pPr>
      <w:bookmarkStart w:id="129" w:name="_Toc528648351"/>
      <w:r w:rsidRPr="00EC4634">
        <w:rPr>
          <w:rFonts w:ascii="Arial" w:hAnsi="Arial" w:cs="Arial"/>
          <w:b/>
          <w:sz w:val="24"/>
          <w:szCs w:val="24"/>
          <w:lang w:val="es-MX"/>
        </w:rPr>
        <w:t>Población proyectada</w:t>
      </w:r>
      <w:bookmarkEnd w:id="129"/>
      <w:r w:rsidRPr="00EC4634">
        <w:rPr>
          <w:rFonts w:ascii="Arial" w:hAnsi="Arial" w:cs="Arial"/>
          <w:b/>
          <w:sz w:val="24"/>
          <w:szCs w:val="24"/>
          <w:lang w:val="es-MX"/>
        </w:rPr>
        <w:t xml:space="preserve"> </w:t>
      </w:r>
    </w:p>
    <w:p w14:paraId="614A1258" w14:textId="77777777" w:rsidR="00182D28" w:rsidRDefault="00182D28" w:rsidP="00863ADD">
      <w:pPr>
        <w:spacing w:line="480" w:lineRule="auto"/>
        <w:ind w:left="1418"/>
        <w:jc w:val="both"/>
        <w:rPr>
          <w:rFonts w:ascii="Arial" w:hAnsi="Arial" w:cs="Arial"/>
          <w:color w:val="000000"/>
          <w:lang w:val="es-MX" w:eastAsia="es-PE"/>
        </w:rPr>
      </w:pPr>
      <w:r w:rsidRPr="00182D28">
        <w:rPr>
          <w:rFonts w:ascii="Arial" w:hAnsi="Arial" w:cs="Arial"/>
          <w:color w:val="000000"/>
          <w:lang w:val="es-MX" w:eastAsia="es-PE"/>
        </w:rPr>
        <w:t xml:space="preserve">Para el cálculo de la densidad poblacional se considerará la población y cantidad de viviendas proyectadas al 2018. La </w:t>
      </w:r>
      <w:r w:rsidRPr="00182D28">
        <w:rPr>
          <w:rFonts w:ascii="Arial" w:hAnsi="Arial" w:cs="Arial"/>
          <w:color w:val="000000"/>
          <w:lang w:val="es-MX" w:eastAsia="es-PE"/>
        </w:rPr>
        <w:lastRenderedPageBreak/>
        <w:t xml:space="preserve">densidad por vivienda para este proyecto es de 2.94 </w:t>
      </w:r>
      <w:proofErr w:type="spellStart"/>
      <w:r w:rsidRPr="00182D28">
        <w:rPr>
          <w:rFonts w:ascii="Arial" w:hAnsi="Arial" w:cs="Arial"/>
          <w:color w:val="000000"/>
          <w:lang w:val="es-MX" w:eastAsia="es-PE"/>
        </w:rPr>
        <w:t>hab</w:t>
      </w:r>
      <w:proofErr w:type="spellEnd"/>
      <w:r w:rsidRPr="00182D28">
        <w:rPr>
          <w:rFonts w:ascii="Arial" w:hAnsi="Arial" w:cs="Arial"/>
          <w:color w:val="000000"/>
          <w:lang w:val="es-MX" w:eastAsia="es-PE"/>
        </w:rPr>
        <w:t>/</w:t>
      </w:r>
      <w:proofErr w:type="spellStart"/>
      <w:r w:rsidRPr="00182D28">
        <w:rPr>
          <w:rFonts w:ascii="Arial" w:hAnsi="Arial" w:cs="Arial"/>
          <w:color w:val="000000"/>
          <w:lang w:val="es-MX" w:eastAsia="es-PE"/>
        </w:rPr>
        <w:t>viv</w:t>
      </w:r>
      <w:proofErr w:type="spellEnd"/>
      <w:r w:rsidRPr="00182D28">
        <w:rPr>
          <w:rFonts w:ascii="Arial" w:hAnsi="Arial" w:cs="Arial"/>
          <w:color w:val="000000"/>
          <w:lang w:val="es-MX" w:eastAsia="es-PE"/>
        </w:rPr>
        <w:t>. de acuerdo al siguiente detalle:</w:t>
      </w:r>
    </w:p>
    <w:p w14:paraId="71AEAF61" w14:textId="77777777" w:rsidR="00E647BB" w:rsidRPr="00E647BB" w:rsidRDefault="00E647BB" w:rsidP="00E647BB">
      <w:pPr>
        <w:spacing w:line="480" w:lineRule="auto"/>
        <w:jc w:val="center"/>
        <w:rPr>
          <w:rFonts w:ascii="Arial" w:hAnsi="Arial" w:cs="Arial"/>
        </w:rPr>
      </w:pPr>
      <w:r w:rsidRPr="00E647BB">
        <w:rPr>
          <w:rFonts w:ascii="Arial" w:hAnsi="Arial" w:cs="Arial"/>
          <w:b/>
        </w:rPr>
        <w:t xml:space="preserve">Cuadro </w:t>
      </w:r>
      <w:proofErr w:type="spellStart"/>
      <w:r w:rsidRPr="00E647BB">
        <w:rPr>
          <w:rFonts w:ascii="Arial" w:hAnsi="Arial" w:cs="Arial"/>
          <w:b/>
        </w:rPr>
        <w:t>N°</w:t>
      </w:r>
      <w:proofErr w:type="spellEnd"/>
      <w:r w:rsidRPr="00E647BB">
        <w:rPr>
          <w:rFonts w:ascii="Arial" w:hAnsi="Arial" w:cs="Arial"/>
          <w:b/>
        </w:rPr>
        <w:t xml:space="preserve"> 08</w:t>
      </w:r>
      <w:r w:rsidRPr="00E647BB">
        <w:rPr>
          <w:rFonts w:ascii="Arial" w:hAnsi="Arial" w:cs="Arial"/>
        </w:rPr>
        <w:t>. Densidad poblacional</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167"/>
      </w:tblGrid>
      <w:tr w:rsidR="00182D28" w:rsidRPr="00863ADD" w14:paraId="3765E101" w14:textId="77777777" w:rsidTr="0098450E">
        <w:trPr>
          <w:trHeight w:val="110"/>
        </w:trPr>
        <w:tc>
          <w:tcPr>
            <w:tcW w:w="3119" w:type="dxa"/>
            <w:vAlign w:val="center"/>
          </w:tcPr>
          <w:p w14:paraId="558B0E47" w14:textId="77777777" w:rsidR="00182D28" w:rsidRPr="00863ADD" w:rsidRDefault="00182D28" w:rsidP="00E647BB">
            <w:pPr>
              <w:pStyle w:val="Default"/>
              <w:ind w:left="-147"/>
              <w:jc w:val="center"/>
              <w:rPr>
                <w:rFonts w:ascii="Arial" w:hAnsi="Arial" w:cs="Arial"/>
                <w:b/>
                <w:sz w:val="22"/>
                <w:szCs w:val="22"/>
              </w:rPr>
            </w:pPr>
            <w:r w:rsidRPr="00863ADD">
              <w:rPr>
                <w:rFonts w:ascii="Arial" w:hAnsi="Arial" w:cs="Arial"/>
                <w:b/>
                <w:sz w:val="22"/>
                <w:szCs w:val="22"/>
              </w:rPr>
              <w:t>DATOS</w:t>
            </w:r>
          </w:p>
        </w:tc>
        <w:tc>
          <w:tcPr>
            <w:tcW w:w="2167" w:type="dxa"/>
            <w:vAlign w:val="center"/>
          </w:tcPr>
          <w:p w14:paraId="52AFA550" w14:textId="77777777" w:rsidR="00182D28" w:rsidRPr="00863ADD" w:rsidRDefault="00182D28" w:rsidP="00E647BB">
            <w:pPr>
              <w:pStyle w:val="Default"/>
              <w:ind w:left="-96"/>
              <w:jc w:val="center"/>
              <w:rPr>
                <w:rFonts w:ascii="Arial" w:hAnsi="Arial" w:cs="Arial"/>
                <w:b/>
                <w:sz w:val="22"/>
                <w:szCs w:val="22"/>
              </w:rPr>
            </w:pPr>
            <w:r w:rsidRPr="00863ADD">
              <w:rPr>
                <w:rFonts w:ascii="Arial" w:hAnsi="Arial" w:cs="Arial"/>
                <w:b/>
                <w:sz w:val="22"/>
                <w:szCs w:val="22"/>
              </w:rPr>
              <w:t>CANTIDAD</w:t>
            </w:r>
          </w:p>
        </w:tc>
      </w:tr>
      <w:tr w:rsidR="00182D28" w:rsidRPr="00863ADD" w14:paraId="57988F0A" w14:textId="77777777" w:rsidTr="0098450E">
        <w:trPr>
          <w:trHeight w:val="110"/>
        </w:trPr>
        <w:tc>
          <w:tcPr>
            <w:tcW w:w="3119" w:type="dxa"/>
          </w:tcPr>
          <w:p w14:paraId="5A75AF44" w14:textId="77777777" w:rsidR="00182D28" w:rsidRPr="00863ADD" w:rsidRDefault="00182D28" w:rsidP="00E647BB">
            <w:pPr>
              <w:pStyle w:val="Default"/>
              <w:rPr>
                <w:rFonts w:ascii="Arial" w:hAnsi="Arial" w:cs="Arial"/>
                <w:sz w:val="22"/>
                <w:szCs w:val="22"/>
              </w:rPr>
            </w:pPr>
            <w:r w:rsidRPr="00863ADD">
              <w:rPr>
                <w:rFonts w:ascii="Arial" w:hAnsi="Arial" w:cs="Arial"/>
                <w:sz w:val="22"/>
                <w:szCs w:val="22"/>
              </w:rPr>
              <w:t xml:space="preserve">Número de Viviendas (2018) </w:t>
            </w:r>
          </w:p>
        </w:tc>
        <w:tc>
          <w:tcPr>
            <w:tcW w:w="2167" w:type="dxa"/>
          </w:tcPr>
          <w:p w14:paraId="6FD19D9D" w14:textId="77777777" w:rsidR="00182D28" w:rsidRPr="00863ADD" w:rsidRDefault="00182D28" w:rsidP="00E647BB">
            <w:pPr>
              <w:pStyle w:val="Default"/>
              <w:jc w:val="center"/>
              <w:rPr>
                <w:rFonts w:ascii="Arial" w:hAnsi="Arial" w:cs="Arial"/>
                <w:sz w:val="22"/>
                <w:szCs w:val="22"/>
              </w:rPr>
            </w:pPr>
            <w:r w:rsidRPr="00863ADD">
              <w:rPr>
                <w:rFonts w:ascii="Arial" w:hAnsi="Arial" w:cs="Arial"/>
                <w:sz w:val="22"/>
                <w:szCs w:val="22"/>
              </w:rPr>
              <w:t>175</w:t>
            </w:r>
          </w:p>
        </w:tc>
      </w:tr>
      <w:tr w:rsidR="00182D28" w:rsidRPr="00863ADD" w14:paraId="34A01B70" w14:textId="77777777" w:rsidTr="0098450E">
        <w:trPr>
          <w:trHeight w:val="110"/>
        </w:trPr>
        <w:tc>
          <w:tcPr>
            <w:tcW w:w="3119" w:type="dxa"/>
          </w:tcPr>
          <w:p w14:paraId="12B447FB" w14:textId="77777777" w:rsidR="00182D28" w:rsidRPr="00863ADD" w:rsidRDefault="00182D28" w:rsidP="00E647BB">
            <w:pPr>
              <w:pStyle w:val="Default"/>
              <w:rPr>
                <w:rFonts w:ascii="Arial" w:hAnsi="Arial" w:cs="Arial"/>
                <w:sz w:val="22"/>
                <w:szCs w:val="22"/>
              </w:rPr>
            </w:pPr>
            <w:r w:rsidRPr="00863ADD">
              <w:rPr>
                <w:rFonts w:ascii="Arial" w:hAnsi="Arial" w:cs="Arial"/>
                <w:sz w:val="22"/>
                <w:szCs w:val="22"/>
              </w:rPr>
              <w:t xml:space="preserve">Número de Habitantes (2038) </w:t>
            </w:r>
          </w:p>
        </w:tc>
        <w:tc>
          <w:tcPr>
            <w:tcW w:w="2167" w:type="dxa"/>
          </w:tcPr>
          <w:p w14:paraId="293A1764" w14:textId="77777777" w:rsidR="00182D28" w:rsidRPr="00863ADD" w:rsidRDefault="00182D28" w:rsidP="00E647BB">
            <w:pPr>
              <w:pStyle w:val="Default"/>
              <w:jc w:val="center"/>
              <w:rPr>
                <w:rFonts w:ascii="Arial" w:hAnsi="Arial" w:cs="Arial"/>
                <w:sz w:val="22"/>
                <w:szCs w:val="22"/>
              </w:rPr>
            </w:pPr>
            <w:r w:rsidRPr="00863ADD">
              <w:rPr>
                <w:rFonts w:ascii="Arial" w:hAnsi="Arial" w:cs="Arial"/>
                <w:sz w:val="22"/>
                <w:szCs w:val="22"/>
              </w:rPr>
              <w:t>511</w:t>
            </w:r>
          </w:p>
        </w:tc>
      </w:tr>
      <w:tr w:rsidR="00182D28" w:rsidRPr="00863ADD" w14:paraId="51B5EEB6" w14:textId="77777777" w:rsidTr="0098450E">
        <w:trPr>
          <w:trHeight w:val="110"/>
        </w:trPr>
        <w:tc>
          <w:tcPr>
            <w:tcW w:w="3119" w:type="dxa"/>
          </w:tcPr>
          <w:p w14:paraId="7D4975CB" w14:textId="77777777" w:rsidR="00182D28" w:rsidRPr="00863ADD" w:rsidRDefault="00182D28" w:rsidP="00E647BB">
            <w:pPr>
              <w:pStyle w:val="Default"/>
              <w:rPr>
                <w:rFonts w:ascii="Arial" w:hAnsi="Arial" w:cs="Arial"/>
                <w:sz w:val="22"/>
                <w:szCs w:val="22"/>
              </w:rPr>
            </w:pPr>
            <w:r w:rsidRPr="00863ADD">
              <w:rPr>
                <w:rFonts w:ascii="Arial" w:hAnsi="Arial" w:cs="Arial"/>
                <w:sz w:val="22"/>
                <w:szCs w:val="22"/>
              </w:rPr>
              <w:t xml:space="preserve">Densidad Poblacional </w:t>
            </w:r>
          </w:p>
        </w:tc>
        <w:tc>
          <w:tcPr>
            <w:tcW w:w="2167" w:type="dxa"/>
          </w:tcPr>
          <w:p w14:paraId="0638F259" w14:textId="77777777" w:rsidR="00182D28" w:rsidRPr="00863ADD" w:rsidRDefault="00182D28" w:rsidP="00E647BB">
            <w:pPr>
              <w:pStyle w:val="Default"/>
              <w:jc w:val="center"/>
              <w:rPr>
                <w:rFonts w:ascii="Arial" w:hAnsi="Arial" w:cs="Arial"/>
                <w:sz w:val="22"/>
                <w:szCs w:val="22"/>
              </w:rPr>
            </w:pPr>
            <w:r w:rsidRPr="00863ADD">
              <w:rPr>
                <w:rFonts w:ascii="Arial" w:hAnsi="Arial" w:cs="Arial"/>
                <w:sz w:val="22"/>
                <w:szCs w:val="22"/>
              </w:rPr>
              <w:t>2.92</w:t>
            </w:r>
          </w:p>
        </w:tc>
      </w:tr>
    </w:tbl>
    <w:p w14:paraId="4B93A6AA" w14:textId="77777777" w:rsidR="00182D28" w:rsidRPr="00E647BB" w:rsidRDefault="00E647BB" w:rsidP="00E647BB">
      <w:pPr>
        <w:spacing w:line="360" w:lineRule="auto"/>
        <w:ind w:left="1276"/>
        <w:jc w:val="both"/>
        <w:rPr>
          <w:rFonts w:ascii="Arial" w:hAnsi="Arial" w:cs="Arial"/>
          <w:sz w:val="16"/>
          <w:szCs w:val="16"/>
        </w:rPr>
      </w:pPr>
      <w:r w:rsidRPr="00E647BB">
        <w:rPr>
          <w:rFonts w:ascii="Arial" w:hAnsi="Arial" w:cs="Arial"/>
          <w:b/>
          <w:sz w:val="16"/>
          <w:szCs w:val="16"/>
        </w:rPr>
        <w:t>Fuente:</w:t>
      </w:r>
      <w:r w:rsidRPr="00E647BB">
        <w:rPr>
          <w:rFonts w:ascii="Arial" w:hAnsi="Arial" w:cs="Arial"/>
          <w:sz w:val="16"/>
          <w:szCs w:val="16"/>
        </w:rPr>
        <w:t xml:space="preserve"> INEI</w:t>
      </w:r>
    </w:p>
    <w:p w14:paraId="7A6DACD5" w14:textId="77777777" w:rsidR="00E647BB" w:rsidRPr="00E647BB" w:rsidRDefault="00E647BB" w:rsidP="00E647BB">
      <w:pPr>
        <w:autoSpaceDE w:val="0"/>
        <w:autoSpaceDN w:val="0"/>
        <w:adjustRightInd w:val="0"/>
        <w:spacing w:line="480" w:lineRule="auto"/>
        <w:ind w:left="1418"/>
        <w:jc w:val="both"/>
        <w:rPr>
          <w:rFonts w:ascii="Arial" w:hAnsi="Arial" w:cs="Arial"/>
          <w:color w:val="000000"/>
          <w:lang w:val="es-MX" w:eastAsia="es-PE"/>
        </w:rPr>
      </w:pPr>
      <w:r w:rsidRPr="00E647BB">
        <w:rPr>
          <w:rFonts w:ascii="Arial" w:hAnsi="Arial" w:cs="Arial"/>
          <w:color w:val="000000"/>
          <w:lang w:val="es-MX" w:eastAsia="es-PE"/>
        </w:rPr>
        <w:t>Proyección de la población a atender. Tomando como base los datos de la Para el cálculo de la densidad poblacional se considerará la población y cantidad de viviendas proyectadas al 2018. La densidad por vivienda para este proyecto es de 2.94 hab./</w:t>
      </w:r>
      <w:proofErr w:type="spellStart"/>
      <w:r w:rsidRPr="00E647BB">
        <w:rPr>
          <w:rFonts w:ascii="Arial" w:hAnsi="Arial" w:cs="Arial"/>
          <w:color w:val="000000"/>
          <w:lang w:val="es-MX" w:eastAsia="es-PE"/>
        </w:rPr>
        <w:t>viv</w:t>
      </w:r>
      <w:proofErr w:type="spellEnd"/>
      <w:r w:rsidRPr="00E647BB">
        <w:rPr>
          <w:rFonts w:ascii="Arial" w:hAnsi="Arial" w:cs="Arial"/>
          <w:color w:val="000000"/>
          <w:lang w:val="es-MX" w:eastAsia="es-PE"/>
        </w:rPr>
        <w:t xml:space="preserve">. de acuerdo al siguiente detalle: </w:t>
      </w:r>
    </w:p>
    <w:p w14:paraId="5C8C68DB" w14:textId="77777777" w:rsidR="00182D28" w:rsidRPr="00E647BB" w:rsidRDefault="00E647BB" w:rsidP="00E647BB">
      <w:pPr>
        <w:spacing w:line="480" w:lineRule="auto"/>
        <w:ind w:left="1418"/>
        <w:jc w:val="both"/>
        <w:rPr>
          <w:rFonts w:ascii="Arial" w:hAnsi="Arial" w:cs="Arial"/>
        </w:rPr>
      </w:pPr>
      <w:r>
        <w:rPr>
          <w:rFonts w:ascii="Arial" w:hAnsi="Arial" w:cs="Arial"/>
          <w:color w:val="000000"/>
          <w:lang w:val="es-MX" w:eastAsia="es-PE"/>
        </w:rPr>
        <w:t xml:space="preserve">Cuadro </w:t>
      </w:r>
      <w:proofErr w:type="spellStart"/>
      <w:r>
        <w:rPr>
          <w:rFonts w:ascii="Arial" w:hAnsi="Arial" w:cs="Arial"/>
          <w:color w:val="000000"/>
          <w:lang w:val="es-MX" w:eastAsia="es-PE"/>
        </w:rPr>
        <w:t>N°</w:t>
      </w:r>
      <w:proofErr w:type="spellEnd"/>
      <w:r>
        <w:rPr>
          <w:rFonts w:ascii="Arial" w:hAnsi="Arial" w:cs="Arial"/>
          <w:color w:val="000000"/>
          <w:lang w:val="es-MX" w:eastAsia="es-PE"/>
        </w:rPr>
        <w:t xml:space="preserve"> 08</w:t>
      </w:r>
      <w:r w:rsidRPr="00E647BB">
        <w:rPr>
          <w:rFonts w:ascii="Arial" w:hAnsi="Arial" w:cs="Arial"/>
          <w:color w:val="000000"/>
          <w:lang w:val="es-MX" w:eastAsia="es-PE"/>
        </w:rPr>
        <w:t xml:space="preserve">, se ha proyectado el crecimiento de la población (con método aritmético) que contará con el servicio a partir del inicio de la operación del proyecto (año 2018) hasta el horizonte del proyecto (año 2038). Ver </w:t>
      </w:r>
      <w:r>
        <w:rPr>
          <w:rFonts w:ascii="Arial" w:hAnsi="Arial" w:cs="Arial"/>
          <w:color w:val="000000"/>
          <w:lang w:val="es-MX" w:eastAsia="es-PE"/>
        </w:rPr>
        <w:t xml:space="preserve">Cuadro </w:t>
      </w:r>
      <w:proofErr w:type="spellStart"/>
      <w:r>
        <w:rPr>
          <w:rFonts w:ascii="Arial" w:hAnsi="Arial" w:cs="Arial"/>
          <w:color w:val="000000"/>
          <w:lang w:val="es-MX" w:eastAsia="es-PE"/>
        </w:rPr>
        <w:t>N°</w:t>
      </w:r>
      <w:proofErr w:type="spellEnd"/>
      <w:r w:rsidRPr="00E647BB">
        <w:rPr>
          <w:rFonts w:ascii="Arial" w:hAnsi="Arial" w:cs="Arial"/>
          <w:color w:val="000000"/>
          <w:lang w:val="es-MX" w:eastAsia="es-PE"/>
        </w:rPr>
        <w:t xml:space="preserve"> </w:t>
      </w:r>
      <w:r>
        <w:rPr>
          <w:rFonts w:ascii="Arial" w:hAnsi="Arial" w:cs="Arial"/>
          <w:color w:val="000000"/>
          <w:lang w:val="es-MX" w:eastAsia="es-PE"/>
        </w:rPr>
        <w:t>09</w:t>
      </w:r>
      <w:r w:rsidRPr="00E647BB">
        <w:rPr>
          <w:rFonts w:ascii="Arial" w:hAnsi="Arial" w:cs="Arial"/>
          <w:color w:val="000000"/>
          <w:lang w:val="es-MX" w:eastAsia="es-PE"/>
        </w:rPr>
        <w:t>.</w:t>
      </w:r>
    </w:p>
    <w:p w14:paraId="119F6E9B" w14:textId="77777777" w:rsidR="00182D28" w:rsidRPr="00E647BB" w:rsidRDefault="00E647BB" w:rsidP="00E647BB">
      <w:pPr>
        <w:spacing w:line="480" w:lineRule="auto"/>
        <w:jc w:val="center"/>
        <w:rPr>
          <w:rFonts w:ascii="Arial" w:hAnsi="Arial" w:cs="Arial"/>
        </w:rPr>
      </w:pPr>
      <w:r w:rsidRPr="00E647BB">
        <w:rPr>
          <w:rFonts w:ascii="Arial" w:hAnsi="Arial" w:cs="Arial"/>
          <w:b/>
        </w:rPr>
        <w:t xml:space="preserve">Cuadro </w:t>
      </w:r>
      <w:proofErr w:type="spellStart"/>
      <w:r w:rsidRPr="00E647BB">
        <w:rPr>
          <w:rFonts w:ascii="Arial" w:hAnsi="Arial" w:cs="Arial"/>
          <w:b/>
        </w:rPr>
        <w:t>N°</w:t>
      </w:r>
      <w:proofErr w:type="spellEnd"/>
      <w:r w:rsidRPr="00E647BB">
        <w:rPr>
          <w:rFonts w:ascii="Arial" w:hAnsi="Arial" w:cs="Arial"/>
          <w:b/>
        </w:rPr>
        <w:t xml:space="preserve"> 09</w:t>
      </w:r>
      <w:r w:rsidRPr="00E647BB">
        <w:rPr>
          <w:rFonts w:ascii="Arial" w:hAnsi="Arial" w:cs="Arial"/>
        </w:rPr>
        <w:t>. Proyección de la población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
        <w:gridCol w:w="875"/>
        <w:gridCol w:w="1615"/>
        <w:gridCol w:w="1417"/>
        <w:gridCol w:w="1418"/>
        <w:gridCol w:w="1134"/>
      </w:tblGrid>
      <w:tr w:rsidR="00E647BB" w:rsidRPr="00E647BB" w14:paraId="3279B75B" w14:textId="77777777" w:rsidTr="00A64313">
        <w:trPr>
          <w:trHeight w:val="197"/>
        </w:trPr>
        <w:tc>
          <w:tcPr>
            <w:tcW w:w="1749" w:type="dxa"/>
            <w:gridSpan w:val="2"/>
            <w:vMerge w:val="restart"/>
            <w:vAlign w:val="center"/>
          </w:tcPr>
          <w:p w14:paraId="2C62EA01"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b/>
                <w:bCs/>
                <w:color w:val="000000"/>
                <w:sz w:val="22"/>
                <w:szCs w:val="22"/>
                <w:lang w:val="es-MX" w:eastAsia="es-PE"/>
              </w:rPr>
              <w:t>AÑO</w:t>
            </w:r>
          </w:p>
        </w:tc>
        <w:tc>
          <w:tcPr>
            <w:tcW w:w="1615" w:type="dxa"/>
            <w:vMerge w:val="restart"/>
            <w:vAlign w:val="center"/>
          </w:tcPr>
          <w:p w14:paraId="69B7FCF5"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b/>
                <w:bCs/>
                <w:color w:val="000000"/>
                <w:sz w:val="22"/>
                <w:szCs w:val="22"/>
                <w:lang w:val="es-MX" w:eastAsia="es-PE"/>
              </w:rPr>
              <w:t>POBLACIÓN</w:t>
            </w:r>
          </w:p>
        </w:tc>
        <w:tc>
          <w:tcPr>
            <w:tcW w:w="3969" w:type="dxa"/>
            <w:gridSpan w:val="3"/>
          </w:tcPr>
          <w:p w14:paraId="52701F9D"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b/>
                <w:bCs/>
                <w:color w:val="000000"/>
                <w:sz w:val="22"/>
                <w:szCs w:val="22"/>
                <w:lang w:val="es-MX" w:eastAsia="es-PE"/>
              </w:rPr>
              <w:t xml:space="preserve">NÚMERO TOTAL DE VIVIENDAS </w:t>
            </w:r>
          </w:p>
        </w:tc>
      </w:tr>
      <w:tr w:rsidR="00E647BB" w:rsidRPr="00E647BB" w14:paraId="51BE2DCA" w14:textId="77777777" w:rsidTr="00A64313">
        <w:trPr>
          <w:trHeight w:val="170"/>
        </w:trPr>
        <w:tc>
          <w:tcPr>
            <w:tcW w:w="1749" w:type="dxa"/>
            <w:gridSpan w:val="2"/>
            <w:vMerge/>
          </w:tcPr>
          <w:p w14:paraId="027BF86D"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p>
        </w:tc>
        <w:tc>
          <w:tcPr>
            <w:tcW w:w="1615" w:type="dxa"/>
            <w:vMerge/>
            <w:vAlign w:val="center"/>
          </w:tcPr>
          <w:p w14:paraId="68F62352"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p>
        </w:tc>
        <w:tc>
          <w:tcPr>
            <w:tcW w:w="1417" w:type="dxa"/>
            <w:vAlign w:val="center"/>
          </w:tcPr>
          <w:p w14:paraId="45B5E3B2"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b/>
                <w:bCs/>
                <w:color w:val="000000"/>
                <w:sz w:val="22"/>
                <w:szCs w:val="22"/>
                <w:lang w:val="es-MX" w:eastAsia="es-PE"/>
              </w:rPr>
              <w:t>Doméstico</w:t>
            </w:r>
          </w:p>
        </w:tc>
        <w:tc>
          <w:tcPr>
            <w:tcW w:w="1418" w:type="dxa"/>
            <w:vAlign w:val="center"/>
          </w:tcPr>
          <w:p w14:paraId="6DED0B83"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b/>
                <w:bCs/>
                <w:color w:val="000000"/>
                <w:sz w:val="22"/>
                <w:szCs w:val="22"/>
                <w:lang w:val="es-MX" w:eastAsia="es-PE"/>
              </w:rPr>
              <w:t>Centros educativos</w:t>
            </w:r>
          </w:p>
        </w:tc>
        <w:tc>
          <w:tcPr>
            <w:tcW w:w="1134" w:type="dxa"/>
            <w:vAlign w:val="center"/>
          </w:tcPr>
          <w:p w14:paraId="39DF975A"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b/>
                <w:bCs/>
                <w:color w:val="000000"/>
                <w:sz w:val="22"/>
                <w:szCs w:val="22"/>
                <w:lang w:val="es-MX" w:eastAsia="es-PE"/>
              </w:rPr>
              <w:t>Social</w:t>
            </w:r>
          </w:p>
        </w:tc>
      </w:tr>
      <w:tr w:rsidR="00E647BB" w:rsidRPr="00E647BB" w14:paraId="4C43BE7D" w14:textId="77777777" w:rsidTr="00A64313">
        <w:trPr>
          <w:trHeight w:val="75"/>
        </w:trPr>
        <w:tc>
          <w:tcPr>
            <w:tcW w:w="874" w:type="dxa"/>
            <w:shd w:val="clear" w:color="auto" w:fill="BFBFBF" w:themeFill="background1" w:themeFillShade="BF"/>
          </w:tcPr>
          <w:p w14:paraId="07EF6CE9"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Base </w:t>
            </w:r>
          </w:p>
        </w:tc>
        <w:tc>
          <w:tcPr>
            <w:tcW w:w="875" w:type="dxa"/>
            <w:shd w:val="clear" w:color="auto" w:fill="BFBFBF" w:themeFill="background1" w:themeFillShade="BF"/>
          </w:tcPr>
          <w:p w14:paraId="0731E7E9"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2017 </w:t>
            </w:r>
          </w:p>
        </w:tc>
        <w:tc>
          <w:tcPr>
            <w:tcW w:w="1615" w:type="dxa"/>
            <w:shd w:val="clear" w:color="auto" w:fill="BFBFBF" w:themeFill="background1" w:themeFillShade="BF"/>
            <w:vAlign w:val="center"/>
          </w:tcPr>
          <w:p w14:paraId="209A9124"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511</w:t>
            </w:r>
          </w:p>
        </w:tc>
        <w:tc>
          <w:tcPr>
            <w:tcW w:w="1417" w:type="dxa"/>
            <w:shd w:val="clear" w:color="auto" w:fill="BFBFBF" w:themeFill="background1" w:themeFillShade="BF"/>
            <w:vAlign w:val="center"/>
          </w:tcPr>
          <w:p w14:paraId="64BECE18"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175</w:t>
            </w:r>
          </w:p>
        </w:tc>
        <w:tc>
          <w:tcPr>
            <w:tcW w:w="1418" w:type="dxa"/>
            <w:shd w:val="clear" w:color="auto" w:fill="BFBFBF" w:themeFill="background1" w:themeFillShade="BF"/>
            <w:vAlign w:val="center"/>
          </w:tcPr>
          <w:p w14:paraId="06F55B85"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shd w:val="clear" w:color="auto" w:fill="BFBFBF" w:themeFill="background1" w:themeFillShade="BF"/>
            <w:vAlign w:val="center"/>
          </w:tcPr>
          <w:p w14:paraId="0DC4A6E8"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07989EBA" w14:textId="77777777" w:rsidTr="00A64313">
        <w:trPr>
          <w:trHeight w:val="75"/>
        </w:trPr>
        <w:tc>
          <w:tcPr>
            <w:tcW w:w="874" w:type="dxa"/>
            <w:shd w:val="clear" w:color="auto" w:fill="BFBFBF" w:themeFill="background1" w:themeFillShade="BF"/>
            <w:vAlign w:val="center"/>
          </w:tcPr>
          <w:p w14:paraId="5DEFA1B1"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0</w:t>
            </w:r>
          </w:p>
        </w:tc>
        <w:tc>
          <w:tcPr>
            <w:tcW w:w="875" w:type="dxa"/>
            <w:shd w:val="clear" w:color="auto" w:fill="BFBFBF" w:themeFill="background1" w:themeFillShade="BF"/>
          </w:tcPr>
          <w:p w14:paraId="4D1AECCD"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2018 </w:t>
            </w:r>
          </w:p>
        </w:tc>
        <w:tc>
          <w:tcPr>
            <w:tcW w:w="1615" w:type="dxa"/>
            <w:vAlign w:val="center"/>
          </w:tcPr>
          <w:p w14:paraId="1CFB44B9"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531</w:t>
            </w:r>
          </w:p>
        </w:tc>
        <w:tc>
          <w:tcPr>
            <w:tcW w:w="1417" w:type="dxa"/>
            <w:vAlign w:val="center"/>
          </w:tcPr>
          <w:p w14:paraId="6E883549"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182</w:t>
            </w:r>
          </w:p>
        </w:tc>
        <w:tc>
          <w:tcPr>
            <w:tcW w:w="1418" w:type="dxa"/>
            <w:vAlign w:val="center"/>
          </w:tcPr>
          <w:p w14:paraId="7A7127AE"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620C2948"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69FBFF06" w14:textId="77777777" w:rsidTr="00A64313">
        <w:trPr>
          <w:trHeight w:val="75"/>
        </w:trPr>
        <w:tc>
          <w:tcPr>
            <w:tcW w:w="874" w:type="dxa"/>
            <w:shd w:val="clear" w:color="auto" w:fill="BFBFBF" w:themeFill="background1" w:themeFillShade="BF"/>
            <w:vAlign w:val="center"/>
          </w:tcPr>
          <w:p w14:paraId="050E0ACF"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w:t>
            </w:r>
          </w:p>
        </w:tc>
        <w:tc>
          <w:tcPr>
            <w:tcW w:w="875" w:type="dxa"/>
            <w:shd w:val="clear" w:color="auto" w:fill="BFBFBF" w:themeFill="background1" w:themeFillShade="BF"/>
          </w:tcPr>
          <w:p w14:paraId="06C15463"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2019 </w:t>
            </w:r>
          </w:p>
        </w:tc>
        <w:tc>
          <w:tcPr>
            <w:tcW w:w="1615" w:type="dxa"/>
            <w:vAlign w:val="center"/>
          </w:tcPr>
          <w:p w14:paraId="41CEFB62"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551</w:t>
            </w:r>
          </w:p>
        </w:tc>
        <w:tc>
          <w:tcPr>
            <w:tcW w:w="1417" w:type="dxa"/>
            <w:vAlign w:val="center"/>
          </w:tcPr>
          <w:p w14:paraId="3C8EB8E4"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189</w:t>
            </w:r>
          </w:p>
        </w:tc>
        <w:tc>
          <w:tcPr>
            <w:tcW w:w="1418" w:type="dxa"/>
            <w:vAlign w:val="center"/>
          </w:tcPr>
          <w:p w14:paraId="4A57D7F2"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270445F1"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64DE5A2A" w14:textId="77777777" w:rsidTr="00A64313">
        <w:trPr>
          <w:trHeight w:val="75"/>
        </w:trPr>
        <w:tc>
          <w:tcPr>
            <w:tcW w:w="874" w:type="dxa"/>
            <w:shd w:val="clear" w:color="auto" w:fill="BFBFBF" w:themeFill="background1" w:themeFillShade="BF"/>
            <w:vAlign w:val="center"/>
          </w:tcPr>
          <w:p w14:paraId="0373662B"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w:t>
            </w:r>
          </w:p>
        </w:tc>
        <w:tc>
          <w:tcPr>
            <w:tcW w:w="875" w:type="dxa"/>
            <w:shd w:val="clear" w:color="auto" w:fill="BFBFBF" w:themeFill="background1" w:themeFillShade="BF"/>
          </w:tcPr>
          <w:p w14:paraId="7D23430E"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2020 </w:t>
            </w:r>
          </w:p>
        </w:tc>
        <w:tc>
          <w:tcPr>
            <w:tcW w:w="1615" w:type="dxa"/>
            <w:vAlign w:val="center"/>
          </w:tcPr>
          <w:p w14:paraId="4CD05C35"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571</w:t>
            </w:r>
          </w:p>
        </w:tc>
        <w:tc>
          <w:tcPr>
            <w:tcW w:w="1417" w:type="dxa"/>
            <w:vAlign w:val="center"/>
          </w:tcPr>
          <w:p w14:paraId="706E3B49"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196</w:t>
            </w:r>
          </w:p>
        </w:tc>
        <w:tc>
          <w:tcPr>
            <w:tcW w:w="1418" w:type="dxa"/>
            <w:vAlign w:val="center"/>
          </w:tcPr>
          <w:p w14:paraId="4FE55E26"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2D59B0BF"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16E8A35A" w14:textId="77777777" w:rsidTr="00A64313">
        <w:trPr>
          <w:trHeight w:val="75"/>
        </w:trPr>
        <w:tc>
          <w:tcPr>
            <w:tcW w:w="874" w:type="dxa"/>
            <w:shd w:val="clear" w:color="auto" w:fill="BFBFBF" w:themeFill="background1" w:themeFillShade="BF"/>
            <w:vAlign w:val="center"/>
          </w:tcPr>
          <w:p w14:paraId="4135E1BD"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875" w:type="dxa"/>
            <w:shd w:val="clear" w:color="auto" w:fill="BFBFBF" w:themeFill="background1" w:themeFillShade="BF"/>
          </w:tcPr>
          <w:p w14:paraId="4B21D964"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2021 </w:t>
            </w:r>
          </w:p>
        </w:tc>
        <w:tc>
          <w:tcPr>
            <w:tcW w:w="1615" w:type="dxa"/>
            <w:vAlign w:val="center"/>
          </w:tcPr>
          <w:p w14:paraId="6C9DA0F9"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591</w:t>
            </w:r>
          </w:p>
        </w:tc>
        <w:tc>
          <w:tcPr>
            <w:tcW w:w="1417" w:type="dxa"/>
            <w:vAlign w:val="center"/>
          </w:tcPr>
          <w:p w14:paraId="763573E1"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202</w:t>
            </w:r>
          </w:p>
        </w:tc>
        <w:tc>
          <w:tcPr>
            <w:tcW w:w="1418" w:type="dxa"/>
            <w:vAlign w:val="center"/>
          </w:tcPr>
          <w:p w14:paraId="7BAB6FA7"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7AE74FAD"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0EF178FC" w14:textId="77777777" w:rsidTr="00A64313">
        <w:trPr>
          <w:trHeight w:val="75"/>
        </w:trPr>
        <w:tc>
          <w:tcPr>
            <w:tcW w:w="874" w:type="dxa"/>
            <w:shd w:val="clear" w:color="auto" w:fill="BFBFBF" w:themeFill="background1" w:themeFillShade="BF"/>
            <w:vAlign w:val="center"/>
          </w:tcPr>
          <w:p w14:paraId="75CF5EC7"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4</w:t>
            </w:r>
          </w:p>
        </w:tc>
        <w:tc>
          <w:tcPr>
            <w:tcW w:w="875" w:type="dxa"/>
            <w:shd w:val="clear" w:color="auto" w:fill="BFBFBF" w:themeFill="background1" w:themeFillShade="BF"/>
          </w:tcPr>
          <w:p w14:paraId="2F73E324"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2022 </w:t>
            </w:r>
          </w:p>
        </w:tc>
        <w:tc>
          <w:tcPr>
            <w:tcW w:w="1615" w:type="dxa"/>
            <w:vAlign w:val="center"/>
          </w:tcPr>
          <w:p w14:paraId="0BDDB6D2"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611</w:t>
            </w:r>
          </w:p>
        </w:tc>
        <w:tc>
          <w:tcPr>
            <w:tcW w:w="1417" w:type="dxa"/>
            <w:vAlign w:val="center"/>
          </w:tcPr>
          <w:p w14:paraId="53BB487D"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209</w:t>
            </w:r>
          </w:p>
        </w:tc>
        <w:tc>
          <w:tcPr>
            <w:tcW w:w="1418" w:type="dxa"/>
            <w:vAlign w:val="center"/>
          </w:tcPr>
          <w:p w14:paraId="52D8D813"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63E6239F"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4970AF1F" w14:textId="77777777" w:rsidTr="00A64313">
        <w:trPr>
          <w:trHeight w:val="75"/>
        </w:trPr>
        <w:tc>
          <w:tcPr>
            <w:tcW w:w="874" w:type="dxa"/>
            <w:shd w:val="clear" w:color="auto" w:fill="BFBFBF" w:themeFill="background1" w:themeFillShade="BF"/>
            <w:vAlign w:val="center"/>
          </w:tcPr>
          <w:p w14:paraId="60BB1670"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5</w:t>
            </w:r>
          </w:p>
        </w:tc>
        <w:tc>
          <w:tcPr>
            <w:tcW w:w="875" w:type="dxa"/>
            <w:shd w:val="clear" w:color="auto" w:fill="BFBFBF" w:themeFill="background1" w:themeFillShade="BF"/>
          </w:tcPr>
          <w:p w14:paraId="0458BE0D"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2023 </w:t>
            </w:r>
          </w:p>
        </w:tc>
        <w:tc>
          <w:tcPr>
            <w:tcW w:w="1615" w:type="dxa"/>
            <w:vAlign w:val="center"/>
          </w:tcPr>
          <w:p w14:paraId="5B7FB9C2"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631</w:t>
            </w:r>
          </w:p>
        </w:tc>
        <w:tc>
          <w:tcPr>
            <w:tcW w:w="1417" w:type="dxa"/>
            <w:vAlign w:val="center"/>
          </w:tcPr>
          <w:p w14:paraId="4E063ACA"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216</w:t>
            </w:r>
          </w:p>
        </w:tc>
        <w:tc>
          <w:tcPr>
            <w:tcW w:w="1418" w:type="dxa"/>
            <w:vAlign w:val="center"/>
          </w:tcPr>
          <w:p w14:paraId="600A4620"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0531254D"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629AFC36" w14:textId="77777777" w:rsidTr="00A64313">
        <w:trPr>
          <w:trHeight w:val="75"/>
        </w:trPr>
        <w:tc>
          <w:tcPr>
            <w:tcW w:w="874" w:type="dxa"/>
            <w:shd w:val="clear" w:color="auto" w:fill="BFBFBF" w:themeFill="background1" w:themeFillShade="BF"/>
            <w:vAlign w:val="center"/>
          </w:tcPr>
          <w:p w14:paraId="02FB224A"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6</w:t>
            </w:r>
          </w:p>
        </w:tc>
        <w:tc>
          <w:tcPr>
            <w:tcW w:w="875" w:type="dxa"/>
            <w:shd w:val="clear" w:color="auto" w:fill="BFBFBF" w:themeFill="background1" w:themeFillShade="BF"/>
          </w:tcPr>
          <w:p w14:paraId="775F252E"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2024 </w:t>
            </w:r>
          </w:p>
        </w:tc>
        <w:tc>
          <w:tcPr>
            <w:tcW w:w="1615" w:type="dxa"/>
            <w:vAlign w:val="center"/>
          </w:tcPr>
          <w:p w14:paraId="18224DAD"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651</w:t>
            </w:r>
          </w:p>
        </w:tc>
        <w:tc>
          <w:tcPr>
            <w:tcW w:w="1417" w:type="dxa"/>
            <w:vAlign w:val="center"/>
          </w:tcPr>
          <w:p w14:paraId="770AA8E8"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223</w:t>
            </w:r>
          </w:p>
        </w:tc>
        <w:tc>
          <w:tcPr>
            <w:tcW w:w="1418" w:type="dxa"/>
            <w:vAlign w:val="center"/>
          </w:tcPr>
          <w:p w14:paraId="6EFEBBEC"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3D7C3F73"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7D3CE83E" w14:textId="77777777" w:rsidTr="00A64313">
        <w:trPr>
          <w:trHeight w:val="75"/>
        </w:trPr>
        <w:tc>
          <w:tcPr>
            <w:tcW w:w="874" w:type="dxa"/>
            <w:shd w:val="clear" w:color="auto" w:fill="BFBFBF" w:themeFill="background1" w:themeFillShade="BF"/>
            <w:vAlign w:val="center"/>
          </w:tcPr>
          <w:p w14:paraId="6ECA90DC"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7</w:t>
            </w:r>
          </w:p>
        </w:tc>
        <w:tc>
          <w:tcPr>
            <w:tcW w:w="875" w:type="dxa"/>
            <w:shd w:val="clear" w:color="auto" w:fill="BFBFBF" w:themeFill="background1" w:themeFillShade="BF"/>
          </w:tcPr>
          <w:p w14:paraId="6C2441AE"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2025 </w:t>
            </w:r>
          </w:p>
        </w:tc>
        <w:tc>
          <w:tcPr>
            <w:tcW w:w="1615" w:type="dxa"/>
            <w:vAlign w:val="center"/>
          </w:tcPr>
          <w:p w14:paraId="45F8907E"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671</w:t>
            </w:r>
          </w:p>
        </w:tc>
        <w:tc>
          <w:tcPr>
            <w:tcW w:w="1417" w:type="dxa"/>
            <w:vAlign w:val="center"/>
          </w:tcPr>
          <w:p w14:paraId="6BCC1B58"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230</w:t>
            </w:r>
          </w:p>
        </w:tc>
        <w:tc>
          <w:tcPr>
            <w:tcW w:w="1418" w:type="dxa"/>
            <w:vAlign w:val="center"/>
          </w:tcPr>
          <w:p w14:paraId="1041FC8D"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4E82712F"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53175B80" w14:textId="77777777" w:rsidTr="00A64313">
        <w:trPr>
          <w:trHeight w:val="75"/>
        </w:trPr>
        <w:tc>
          <w:tcPr>
            <w:tcW w:w="874" w:type="dxa"/>
            <w:shd w:val="clear" w:color="auto" w:fill="BFBFBF" w:themeFill="background1" w:themeFillShade="BF"/>
            <w:vAlign w:val="center"/>
          </w:tcPr>
          <w:p w14:paraId="24A6A05D" w14:textId="77777777" w:rsidR="00E647BB" w:rsidRPr="00DB7BE6" w:rsidRDefault="00E647BB" w:rsidP="00A64313">
            <w:pPr>
              <w:autoSpaceDE w:val="0"/>
              <w:autoSpaceDN w:val="0"/>
              <w:adjustRightInd w:val="0"/>
              <w:jc w:val="center"/>
              <w:rPr>
                <w:rFonts w:ascii="Arial" w:hAnsi="Arial" w:cs="Arial"/>
                <w:color w:val="000000"/>
                <w:sz w:val="22"/>
                <w:szCs w:val="22"/>
                <w:lang w:val="es-MX" w:eastAsia="es-PE"/>
              </w:rPr>
            </w:pPr>
            <w:r w:rsidRPr="00DB7BE6">
              <w:rPr>
                <w:rFonts w:ascii="Arial" w:hAnsi="Arial" w:cs="Arial"/>
                <w:bCs/>
                <w:color w:val="000000"/>
                <w:sz w:val="22"/>
                <w:szCs w:val="22"/>
                <w:lang w:val="es-MX" w:eastAsia="es-PE"/>
              </w:rPr>
              <w:t>8</w:t>
            </w:r>
          </w:p>
        </w:tc>
        <w:tc>
          <w:tcPr>
            <w:tcW w:w="875" w:type="dxa"/>
            <w:shd w:val="clear" w:color="auto" w:fill="BFBFBF" w:themeFill="background1" w:themeFillShade="BF"/>
          </w:tcPr>
          <w:p w14:paraId="2762E3C8"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2026 </w:t>
            </w:r>
          </w:p>
        </w:tc>
        <w:tc>
          <w:tcPr>
            <w:tcW w:w="1615" w:type="dxa"/>
            <w:vAlign w:val="center"/>
          </w:tcPr>
          <w:p w14:paraId="17C93AE3"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691</w:t>
            </w:r>
          </w:p>
        </w:tc>
        <w:tc>
          <w:tcPr>
            <w:tcW w:w="1417" w:type="dxa"/>
            <w:vAlign w:val="center"/>
          </w:tcPr>
          <w:p w14:paraId="1DE4D808"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237</w:t>
            </w:r>
          </w:p>
        </w:tc>
        <w:tc>
          <w:tcPr>
            <w:tcW w:w="1418" w:type="dxa"/>
            <w:vAlign w:val="center"/>
          </w:tcPr>
          <w:p w14:paraId="6F405BE8"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1312CB8B"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0E06EBC4" w14:textId="77777777" w:rsidTr="00A64313">
        <w:trPr>
          <w:trHeight w:val="75"/>
        </w:trPr>
        <w:tc>
          <w:tcPr>
            <w:tcW w:w="874" w:type="dxa"/>
            <w:shd w:val="clear" w:color="auto" w:fill="BFBFBF" w:themeFill="background1" w:themeFillShade="BF"/>
            <w:vAlign w:val="center"/>
          </w:tcPr>
          <w:p w14:paraId="421E2CB2" w14:textId="77777777" w:rsidR="00E647BB" w:rsidRPr="00DB7BE6" w:rsidRDefault="00E647BB" w:rsidP="00A64313">
            <w:pPr>
              <w:autoSpaceDE w:val="0"/>
              <w:autoSpaceDN w:val="0"/>
              <w:adjustRightInd w:val="0"/>
              <w:jc w:val="center"/>
              <w:rPr>
                <w:rFonts w:ascii="Arial" w:hAnsi="Arial" w:cs="Arial"/>
                <w:color w:val="000000"/>
                <w:sz w:val="22"/>
                <w:szCs w:val="22"/>
                <w:lang w:val="es-MX" w:eastAsia="es-PE"/>
              </w:rPr>
            </w:pPr>
            <w:r w:rsidRPr="00DB7BE6">
              <w:rPr>
                <w:rFonts w:ascii="Arial" w:hAnsi="Arial" w:cs="Arial"/>
                <w:bCs/>
                <w:color w:val="000000"/>
                <w:sz w:val="22"/>
                <w:szCs w:val="22"/>
                <w:lang w:val="es-MX" w:eastAsia="es-PE"/>
              </w:rPr>
              <w:t>9</w:t>
            </w:r>
          </w:p>
        </w:tc>
        <w:tc>
          <w:tcPr>
            <w:tcW w:w="875" w:type="dxa"/>
            <w:shd w:val="clear" w:color="auto" w:fill="BFBFBF" w:themeFill="background1" w:themeFillShade="BF"/>
          </w:tcPr>
          <w:p w14:paraId="1AA5716C"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2027 </w:t>
            </w:r>
          </w:p>
        </w:tc>
        <w:tc>
          <w:tcPr>
            <w:tcW w:w="1615" w:type="dxa"/>
            <w:vAlign w:val="center"/>
          </w:tcPr>
          <w:p w14:paraId="57FCFE05"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711</w:t>
            </w:r>
          </w:p>
        </w:tc>
        <w:tc>
          <w:tcPr>
            <w:tcW w:w="1417" w:type="dxa"/>
            <w:vAlign w:val="center"/>
          </w:tcPr>
          <w:p w14:paraId="1FA9F217"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243</w:t>
            </w:r>
          </w:p>
        </w:tc>
        <w:tc>
          <w:tcPr>
            <w:tcW w:w="1418" w:type="dxa"/>
            <w:vAlign w:val="center"/>
          </w:tcPr>
          <w:p w14:paraId="55B921E3"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3A55F0E2"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27B40641" w14:textId="77777777" w:rsidTr="00A64313">
        <w:trPr>
          <w:trHeight w:val="75"/>
        </w:trPr>
        <w:tc>
          <w:tcPr>
            <w:tcW w:w="874" w:type="dxa"/>
            <w:shd w:val="clear" w:color="auto" w:fill="BFBFBF" w:themeFill="background1" w:themeFillShade="BF"/>
            <w:vAlign w:val="center"/>
          </w:tcPr>
          <w:p w14:paraId="3A8F73A1"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c>
          <w:tcPr>
            <w:tcW w:w="875" w:type="dxa"/>
            <w:shd w:val="clear" w:color="auto" w:fill="BFBFBF" w:themeFill="background1" w:themeFillShade="BF"/>
          </w:tcPr>
          <w:p w14:paraId="2C53AE86"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2028 </w:t>
            </w:r>
          </w:p>
        </w:tc>
        <w:tc>
          <w:tcPr>
            <w:tcW w:w="1615" w:type="dxa"/>
            <w:vAlign w:val="center"/>
          </w:tcPr>
          <w:p w14:paraId="215B05A7"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731</w:t>
            </w:r>
          </w:p>
        </w:tc>
        <w:tc>
          <w:tcPr>
            <w:tcW w:w="1417" w:type="dxa"/>
            <w:vAlign w:val="center"/>
          </w:tcPr>
          <w:p w14:paraId="3BF48945"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250</w:t>
            </w:r>
          </w:p>
        </w:tc>
        <w:tc>
          <w:tcPr>
            <w:tcW w:w="1418" w:type="dxa"/>
            <w:vAlign w:val="center"/>
          </w:tcPr>
          <w:p w14:paraId="2F42FF59"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384AC6A9"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3F3F34E6" w14:textId="77777777" w:rsidTr="00A64313">
        <w:trPr>
          <w:trHeight w:val="75"/>
        </w:trPr>
        <w:tc>
          <w:tcPr>
            <w:tcW w:w="874" w:type="dxa"/>
            <w:shd w:val="clear" w:color="auto" w:fill="BFBFBF" w:themeFill="background1" w:themeFillShade="BF"/>
            <w:vAlign w:val="center"/>
          </w:tcPr>
          <w:p w14:paraId="4060C2AE"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11</w:t>
            </w:r>
          </w:p>
        </w:tc>
        <w:tc>
          <w:tcPr>
            <w:tcW w:w="875" w:type="dxa"/>
            <w:shd w:val="clear" w:color="auto" w:fill="BFBFBF" w:themeFill="background1" w:themeFillShade="BF"/>
          </w:tcPr>
          <w:p w14:paraId="5B196999"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2029 </w:t>
            </w:r>
          </w:p>
        </w:tc>
        <w:tc>
          <w:tcPr>
            <w:tcW w:w="1615" w:type="dxa"/>
            <w:vAlign w:val="center"/>
          </w:tcPr>
          <w:p w14:paraId="78F4EAFF"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752</w:t>
            </w:r>
          </w:p>
        </w:tc>
        <w:tc>
          <w:tcPr>
            <w:tcW w:w="1417" w:type="dxa"/>
            <w:vAlign w:val="center"/>
          </w:tcPr>
          <w:p w14:paraId="66E81F5D"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258</w:t>
            </w:r>
          </w:p>
        </w:tc>
        <w:tc>
          <w:tcPr>
            <w:tcW w:w="1418" w:type="dxa"/>
            <w:vAlign w:val="center"/>
          </w:tcPr>
          <w:p w14:paraId="72080DD2"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3A0725BA"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20E877A0" w14:textId="77777777" w:rsidTr="00A64313">
        <w:trPr>
          <w:trHeight w:val="75"/>
        </w:trPr>
        <w:tc>
          <w:tcPr>
            <w:tcW w:w="874" w:type="dxa"/>
            <w:shd w:val="clear" w:color="auto" w:fill="BFBFBF" w:themeFill="background1" w:themeFillShade="BF"/>
            <w:vAlign w:val="center"/>
          </w:tcPr>
          <w:p w14:paraId="76DD3DB5"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lastRenderedPageBreak/>
              <w:t>12</w:t>
            </w:r>
          </w:p>
        </w:tc>
        <w:tc>
          <w:tcPr>
            <w:tcW w:w="875" w:type="dxa"/>
            <w:shd w:val="clear" w:color="auto" w:fill="BFBFBF" w:themeFill="background1" w:themeFillShade="BF"/>
          </w:tcPr>
          <w:p w14:paraId="20954703"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2030 </w:t>
            </w:r>
          </w:p>
        </w:tc>
        <w:tc>
          <w:tcPr>
            <w:tcW w:w="1615" w:type="dxa"/>
            <w:vAlign w:val="center"/>
          </w:tcPr>
          <w:p w14:paraId="19D1F41E"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772</w:t>
            </w:r>
          </w:p>
        </w:tc>
        <w:tc>
          <w:tcPr>
            <w:tcW w:w="1417" w:type="dxa"/>
            <w:vAlign w:val="center"/>
          </w:tcPr>
          <w:p w14:paraId="268ED4F4"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264</w:t>
            </w:r>
          </w:p>
        </w:tc>
        <w:tc>
          <w:tcPr>
            <w:tcW w:w="1418" w:type="dxa"/>
            <w:vAlign w:val="center"/>
          </w:tcPr>
          <w:p w14:paraId="508C5501"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32A5E254"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42E6BD18" w14:textId="77777777" w:rsidTr="00A64313">
        <w:trPr>
          <w:trHeight w:val="75"/>
        </w:trPr>
        <w:tc>
          <w:tcPr>
            <w:tcW w:w="874" w:type="dxa"/>
            <w:shd w:val="clear" w:color="auto" w:fill="BFBFBF" w:themeFill="background1" w:themeFillShade="BF"/>
            <w:vAlign w:val="center"/>
          </w:tcPr>
          <w:p w14:paraId="1141F711"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13</w:t>
            </w:r>
          </w:p>
        </w:tc>
        <w:tc>
          <w:tcPr>
            <w:tcW w:w="875" w:type="dxa"/>
            <w:shd w:val="clear" w:color="auto" w:fill="BFBFBF" w:themeFill="background1" w:themeFillShade="BF"/>
          </w:tcPr>
          <w:p w14:paraId="2AAFF4A9"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2031 </w:t>
            </w:r>
          </w:p>
        </w:tc>
        <w:tc>
          <w:tcPr>
            <w:tcW w:w="1615" w:type="dxa"/>
            <w:vAlign w:val="center"/>
          </w:tcPr>
          <w:p w14:paraId="3B49B4B0"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792</w:t>
            </w:r>
          </w:p>
        </w:tc>
        <w:tc>
          <w:tcPr>
            <w:tcW w:w="1417" w:type="dxa"/>
            <w:vAlign w:val="center"/>
          </w:tcPr>
          <w:p w14:paraId="15A58DBF"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271</w:t>
            </w:r>
          </w:p>
        </w:tc>
        <w:tc>
          <w:tcPr>
            <w:tcW w:w="1418" w:type="dxa"/>
            <w:vAlign w:val="center"/>
          </w:tcPr>
          <w:p w14:paraId="0B3B88A5"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05F5D486"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2002F771" w14:textId="77777777" w:rsidTr="00A64313">
        <w:trPr>
          <w:trHeight w:val="75"/>
        </w:trPr>
        <w:tc>
          <w:tcPr>
            <w:tcW w:w="874" w:type="dxa"/>
            <w:shd w:val="clear" w:color="auto" w:fill="BFBFBF" w:themeFill="background1" w:themeFillShade="BF"/>
            <w:vAlign w:val="center"/>
          </w:tcPr>
          <w:p w14:paraId="28F12633"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14</w:t>
            </w:r>
          </w:p>
        </w:tc>
        <w:tc>
          <w:tcPr>
            <w:tcW w:w="875" w:type="dxa"/>
            <w:shd w:val="clear" w:color="auto" w:fill="BFBFBF" w:themeFill="background1" w:themeFillShade="BF"/>
          </w:tcPr>
          <w:p w14:paraId="46533C42"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2032 </w:t>
            </w:r>
          </w:p>
        </w:tc>
        <w:tc>
          <w:tcPr>
            <w:tcW w:w="1615" w:type="dxa"/>
            <w:vAlign w:val="center"/>
          </w:tcPr>
          <w:p w14:paraId="023B7FA1"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812</w:t>
            </w:r>
          </w:p>
        </w:tc>
        <w:tc>
          <w:tcPr>
            <w:tcW w:w="1417" w:type="dxa"/>
            <w:vAlign w:val="center"/>
          </w:tcPr>
          <w:p w14:paraId="3F9BFA30"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278</w:t>
            </w:r>
          </w:p>
        </w:tc>
        <w:tc>
          <w:tcPr>
            <w:tcW w:w="1418" w:type="dxa"/>
            <w:vAlign w:val="center"/>
          </w:tcPr>
          <w:p w14:paraId="5DD9CDD8"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07BAB01D"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0303E2A0" w14:textId="77777777" w:rsidTr="00A64313">
        <w:trPr>
          <w:trHeight w:val="75"/>
        </w:trPr>
        <w:tc>
          <w:tcPr>
            <w:tcW w:w="874" w:type="dxa"/>
            <w:shd w:val="clear" w:color="auto" w:fill="BFBFBF" w:themeFill="background1" w:themeFillShade="BF"/>
            <w:vAlign w:val="center"/>
          </w:tcPr>
          <w:p w14:paraId="2CDB78A7"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15</w:t>
            </w:r>
          </w:p>
        </w:tc>
        <w:tc>
          <w:tcPr>
            <w:tcW w:w="875" w:type="dxa"/>
            <w:shd w:val="clear" w:color="auto" w:fill="BFBFBF" w:themeFill="background1" w:themeFillShade="BF"/>
          </w:tcPr>
          <w:p w14:paraId="7AB066E5"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2033 </w:t>
            </w:r>
          </w:p>
        </w:tc>
        <w:tc>
          <w:tcPr>
            <w:tcW w:w="1615" w:type="dxa"/>
            <w:vAlign w:val="center"/>
          </w:tcPr>
          <w:p w14:paraId="5C68634A"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832</w:t>
            </w:r>
          </w:p>
        </w:tc>
        <w:tc>
          <w:tcPr>
            <w:tcW w:w="1417" w:type="dxa"/>
            <w:vAlign w:val="center"/>
          </w:tcPr>
          <w:p w14:paraId="2BB5F0B7"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285</w:t>
            </w:r>
          </w:p>
        </w:tc>
        <w:tc>
          <w:tcPr>
            <w:tcW w:w="1418" w:type="dxa"/>
            <w:vAlign w:val="center"/>
          </w:tcPr>
          <w:p w14:paraId="7DE0665B"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24C3B502"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680F9CA8" w14:textId="77777777" w:rsidTr="00A64313">
        <w:trPr>
          <w:trHeight w:val="75"/>
        </w:trPr>
        <w:tc>
          <w:tcPr>
            <w:tcW w:w="874" w:type="dxa"/>
            <w:shd w:val="clear" w:color="auto" w:fill="BFBFBF" w:themeFill="background1" w:themeFillShade="BF"/>
            <w:vAlign w:val="center"/>
          </w:tcPr>
          <w:p w14:paraId="4719BFE2"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16</w:t>
            </w:r>
          </w:p>
        </w:tc>
        <w:tc>
          <w:tcPr>
            <w:tcW w:w="875" w:type="dxa"/>
            <w:shd w:val="clear" w:color="auto" w:fill="BFBFBF" w:themeFill="background1" w:themeFillShade="BF"/>
          </w:tcPr>
          <w:p w14:paraId="41E31DF1"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2034 </w:t>
            </w:r>
          </w:p>
        </w:tc>
        <w:tc>
          <w:tcPr>
            <w:tcW w:w="1615" w:type="dxa"/>
            <w:vAlign w:val="center"/>
          </w:tcPr>
          <w:p w14:paraId="4100730E"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852</w:t>
            </w:r>
          </w:p>
        </w:tc>
        <w:tc>
          <w:tcPr>
            <w:tcW w:w="1417" w:type="dxa"/>
            <w:vAlign w:val="center"/>
          </w:tcPr>
          <w:p w14:paraId="494AA505"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292</w:t>
            </w:r>
          </w:p>
        </w:tc>
        <w:tc>
          <w:tcPr>
            <w:tcW w:w="1418" w:type="dxa"/>
            <w:vAlign w:val="center"/>
          </w:tcPr>
          <w:p w14:paraId="4FA98EDA"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36DA1976"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71878354" w14:textId="77777777" w:rsidTr="00A64313">
        <w:trPr>
          <w:trHeight w:val="75"/>
        </w:trPr>
        <w:tc>
          <w:tcPr>
            <w:tcW w:w="874" w:type="dxa"/>
            <w:shd w:val="clear" w:color="auto" w:fill="BFBFBF" w:themeFill="background1" w:themeFillShade="BF"/>
            <w:vAlign w:val="center"/>
          </w:tcPr>
          <w:p w14:paraId="39F9BC3D"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17</w:t>
            </w:r>
          </w:p>
        </w:tc>
        <w:tc>
          <w:tcPr>
            <w:tcW w:w="875" w:type="dxa"/>
            <w:shd w:val="clear" w:color="auto" w:fill="BFBFBF" w:themeFill="background1" w:themeFillShade="BF"/>
          </w:tcPr>
          <w:p w14:paraId="3CB73685"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2035 </w:t>
            </w:r>
          </w:p>
        </w:tc>
        <w:tc>
          <w:tcPr>
            <w:tcW w:w="1615" w:type="dxa"/>
            <w:vAlign w:val="center"/>
          </w:tcPr>
          <w:p w14:paraId="5BB3554C"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872</w:t>
            </w:r>
          </w:p>
        </w:tc>
        <w:tc>
          <w:tcPr>
            <w:tcW w:w="1417" w:type="dxa"/>
            <w:vAlign w:val="center"/>
          </w:tcPr>
          <w:p w14:paraId="09DC1B4E"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299</w:t>
            </w:r>
          </w:p>
        </w:tc>
        <w:tc>
          <w:tcPr>
            <w:tcW w:w="1418" w:type="dxa"/>
            <w:vAlign w:val="center"/>
          </w:tcPr>
          <w:p w14:paraId="5C1038E1"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7562FCC2"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78DEF154" w14:textId="77777777" w:rsidTr="00A64313">
        <w:trPr>
          <w:trHeight w:val="75"/>
        </w:trPr>
        <w:tc>
          <w:tcPr>
            <w:tcW w:w="874" w:type="dxa"/>
            <w:shd w:val="clear" w:color="auto" w:fill="BFBFBF" w:themeFill="background1" w:themeFillShade="BF"/>
            <w:vAlign w:val="center"/>
          </w:tcPr>
          <w:p w14:paraId="76C61A3C"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18</w:t>
            </w:r>
          </w:p>
        </w:tc>
        <w:tc>
          <w:tcPr>
            <w:tcW w:w="875" w:type="dxa"/>
            <w:shd w:val="clear" w:color="auto" w:fill="BFBFBF" w:themeFill="background1" w:themeFillShade="BF"/>
          </w:tcPr>
          <w:p w14:paraId="28E95F38"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2036 </w:t>
            </w:r>
          </w:p>
        </w:tc>
        <w:tc>
          <w:tcPr>
            <w:tcW w:w="1615" w:type="dxa"/>
            <w:vAlign w:val="center"/>
          </w:tcPr>
          <w:p w14:paraId="1BF69EB8"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892</w:t>
            </w:r>
          </w:p>
        </w:tc>
        <w:tc>
          <w:tcPr>
            <w:tcW w:w="1417" w:type="dxa"/>
            <w:vAlign w:val="center"/>
          </w:tcPr>
          <w:p w14:paraId="5F33B53C"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305</w:t>
            </w:r>
          </w:p>
        </w:tc>
        <w:tc>
          <w:tcPr>
            <w:tcW w:w="1418" w:type="dxa"/>
            <w:vAlign w:val="center"/>
          </w:tcPr>
          <w:p w14:paraId="5DBCA812"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29889C3F"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2DC1B404" w14:textId="77777777" w:rsidTr="00A64313">
        <w:trPr>
          <w:trHeight w:val="75"/>
        </w:trPr>
        <w:tc>
          <w:tcPr>
            <w:tcW w:w="874" w:type="dxa"/>
            <w:shd w:val="clear" w:color="auto" w:fill="BFBFBF" w:themeFill="background1" w:themeFillShade="BF"/>
            <w:vAlign w:val="center"/>
          </w:tcPr>
          <w:p w14:paraId="1BDD188E"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19</w:t>
            </w:r>
          </w:p>
        </w:tc>
        <w:tc>
          <w:tcPr>
            <w:tcW w:w="875" w:type="dxa"/>
            <w:shd w:val="clear" w:color="auto" w:fill="BFBFBF" w:themeFill="background1" w:themeFillShade="BF"/>
          </w:tcPr>
          <w:p w14:paraId="0C03CEF0"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2037 </w:t>
            </w:r>
          </w:p>
        </w:tc>
        <w:tc>
          <w:tcPr>
            <w:tcW w:w="1615" w:type="dxa"/>
            <w:vAlign w:val="center"/>
          </w:tcPr>
          <w:p w14:paraId="09268E61"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912</w:t>
            </w:r>
          </w:p>
        </w:tc>
        <w:tc>
          <w:tcPr>
            <w:tcW w:w="1417" w:type="dxa"/>
            <w:vAlign w:val="center"/>
          </w:tcPr>
          <w:p w14:paraId="2730D3C4"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312</w:t>
            </w:r>
          </w:p>
        </w:tc>
        <w:tc>
          <w:tcPr>
            <w:tcW w:w="1418" w:type="dxa"/>
            <w:vAlign w:val="center"/>
          </w:tcPr>
          <w:p w14:paraId="1738C658"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781DE406"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r w:rsidR="00E647BB" w:rsidRPr="00E647BB" w14:paraId="5D9259F9" w14:textId="77777777" w:rsidTr="00A64313">
        <w:trPr>
          <w:trHeight w:val="75"/>
        </w:trPr>
        <w:tc>
          <w:tcPr>
            <w:tcW w:w="874" w:type="dxa"/>
            <w:shd w:val="clear" w:color="auto" w:fill="BFBFBF" w:themeFill="background1" w:themeFillShade="BF"/>
            <w:vAlign w:val="center"/>
          </w:tcPr>
          <w:p w14:paraId="7B23BE6A" w14:textId="77777777" w:rsidR="00E647BB" w:rsidRPr="00E647BB" w:rsidRDefault="00E647BB" w:rsidP="00A64313">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20</w:t>
            </w:r>
          </w:p>
        </w:tc>
        <w:tc>
          <w:tcPr>
            <w:tcW w:w="875" w:type="dxa"/>
            <w:shd w:val="clear" w:color="auto" w:fill="BFBFBF" w:themeFill="background1" w:themeFillShade="BF"/>
          </w:tcPr>
          <w:p w14:paraId="254CD4DB" w14:textId="77777777" w:rsidR="00E647BB" w:rsidRPr="00E647BB" w:rsidRDefault="00E647BB" w:rsidP="00E647BB">
            <w:pPr>
              <w:autoSpaceDE w:val="0"/>
              <w:autoSpaceDN w:val="0"/>
              <w:adjustRightInd w:val="0"/>
              <w:rPr>
                <w:rFonts w:ascii="Arial" w:hAnsi="Arial" w:cs="Arial"/>
                <w:color w:val="000000"/>
                <w:sz w:val="22"/>
                <w:szCs w:val="22"/>
                <w:lang w:val="es-MX" w:eastAsia="es-PE"/>
              </w:rPr>
            </w:pPr>
            <w:r w:rsidRPr="00E647BB">
              <w:rPr>
                <w:rFonts w:ascii="Arial" w:hAnsi="Arial" w:cs="Arial"/>
                <w:color w:val="000000"/>
                <w:sz w:val="22"/>
                <w:szCs w:val="22"/>
                <w:lang w:val="es-MX" w:eastAsia="es-PE"/>
              </w:rPr>
              <w:t xml:space="preserve">2038 </w:t>
            </w:r>
          </w:p>
        </w:tc>
        <w:tc>
          <w:tcPr>
            <w:tcW w:w="1615" w:type="dxa"/>
            <w:vAlign w:val="center"/>
          </w:tcPr>
          <w:p w14:paraId="0F8EA237"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932</w:t>
            </w:r>
          </w:p>
        </w:tc>
        <w:tc>
          <w:tcPr>
            <w:tcW w:w="1417" w:type="dxa"/>
            <w:vAlign w:val="center"/>
          </w:tcPr>
          <w:p w14:paraId="6DF1C47C"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319</w:t>
            </w:r>
          </w:p>
        </w:tc>
        <w:tc>
          <w:tcPr>
            <w:tcW w:w="1418" w:type="dxa"/>
            <w:vAlign w:val="center"/>
          </w:tcPr>
          <w:p w14:paraId="6F0BC533"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3</w:t>
            </w:r>
          </w:p>
        </w:tc>
        <w:tc>
          <w:tcPr>
            <w:tcW w:w="1134" w:type="dxa"/>
            <w:vAlign w:val="center"/>
          </w:tcPr>
          <w:p w14:paraId="319934FB" w14:textId="77777777" w:rsidR="00E647BB" w:rsidRPr="00E647BB" w:rsidRDefault="00E647BB" w:rsidP="00E647BB">
            <w:pPr>
              <w:autoSpaceDE w:val="0"/>
              <w:autoSpaceDN w:val="0"/>
              <w:adjustRightInd w:val="0"/>
              <w:jc w:val="center"/>
              <w:rPr>
                <w:rFonts w:ascii="Arial" w:hAnsi="Arial" w:cs="Arial"/>
                <w:color w:val="000000"/>
                <w:sz w:val="22"/>
                <w:szCs w:val="22"/>
                <w:lang w:val="es-MX" w:eastAsia="es-PE"/>
              </w:rPr>
            </w:pPr>
            <w:r w:rsidRPr="00E647BB">
              <w:rPr>
                <w:rFonts w:ascii="Arial" w:hAnsi="Arial" w:cs="Arial"/>
                <w:color w:val="000000"/>
                <w:sz w:val="22"/>
                <w:szCs w:val="22"/>
                <w:lang w:val="es-MX" w:eastAsia="es-PE"/>
              </w:rPr>
              <w:t>10</w:t>
            </w:r>
          </w:p>
        </w:tc>
      </w:tr>
    </w:tbl>
    <w:p w14:paraId="529288A9" w14:textId="77777777" w:rsidR="00182D28" w:rsidRDefault="00A64313" w:rsidP="00863ADD">
      <w:pPr>
        <w:spacing w:line="480" w:lineRule="auto"/>
        <w:ind w:left="426"/>
        <w:jc w:val="both"/>
        <w:rPr>
          <w:rFonts w:ascii="Arial" w:hAnsi="Arial" w:cs="Arial"/>
          <w:sz w:val="16"/>
          <w:szCs w:val="16"/>
        </w:rPr>
      </w:pPr>
      <w:r w:rsidRPr="00A64313">
        <w:rPr>
          <w:rFonts w:ascii="Arial" w:hAnsi="Arial" w:cs="Arial"/>
          <w:b/>
          <w:sz w:val="16"/>
          <w:szCs w:val="16"/>
        </w:rPr>
        <w:t xml:space="preserve">Fuente: </w:t>
      </w:r>
      <w:r w:rsidRPr="00A64313">
        <w:rPr>
          <w:rFonts w:ascii="Arial" w:hAnsi="Arial" w:cs="Arial"/>
          <w:sz w:val="16"/>
          <w:szCs w:val="16"/>
        </w:rPr>
        <w:t>Elaboración Propia</w:t>
      </w:r>
    </w:p>
    <w:p w14:paraId="5A91A81D" w14:textId="77777777" w:rsidR="00A64313" w:rsidRPr="00A64313" w:rsidRDefault="00A64313" w:rsidP="00D55927"/>
    <w:p w14:paraId="20EB4FE1" w14:textId="77777777" w:rsidR="005707E0" w:rsidRPr="004D210A" w:rsidRDefault="00B93F46" w:rsidP="004D210A">
      <w:pPr>
        <w:pStyle w:val="Prrafodelista"/>
        <w:numPr>
          <w:ilvl w:val="2"/>
          <w:numId w:val="5"/>
        </w:numPr>
        <w:tabs>
          <w:tab w:val="clear" w:pos="720"/>
        </w:tabs>
        <w:spacing w:line="480" w:lineRule="auto"/>
        <w:ind w:left="1276" w:hanging="567"/>
        <w:jc w:val="both"/>
        <w:outlineLvl w:val="2"/>
        <w:rPr>
          <w:rFonts w:ascii="Arial" w:hAnsi="Arial" w:cs="Arial"/>
          <w:b/>
          <w:sz w:val="24"/>
          <w:szCs w:val="24"/>
          <w:lang w:val="es-MX"/>
        </w:rPr>
      </w:pPr>
      <w:bookmarkStart w:id="130" w:name="_Toc528648352"/>
      <w:r w:rsidRPr="004D210A">
        <w:rPr>
          <w:rFonts w:ascii="Arial" w:hAnsi="Arial" w:cs="Arial"/>
          <w:b/>
          <w:sz w:val="24"/>
          <w:szCs w:val="24"/>
          <w:lang w:val="es-MX"/>
        </w:rPr>
        <w:t>F</w:t>
      </w:r>
      <w:r w:rsidR="005707E0" w:rsidRPr="004D210A">
        <w:rPr>
          <w:rFonts w:ascii="Arial" w:hAnsi="Arial" w:cs="Arial"/>
          <w:b/>
          <w:sz w:val="24"/>
          <w:szCs w:val="24"/>
          <w:lang w:val="es-MX"/>
        </w:rPr>
        <w:t>inanciamiento</w:t>
      </w:r>
      <w:bookmarkEnd w:id="127"/>
      <w:bookmarkEnd w:id="130"/>
    </w:p>
    <w:p w14:paraId="7E64416D" w14:textId="77777777" w:rsidR="00A64313" w:rsidRDefault="00A64313" w:rsidP="00EC4634">
      <w:pPr>
        <w:spacing w:line="480" w:lineRule="auto"/>
        <w:ind w:left="1418"/>
        <w:jc w:val="both"/>
        <w:rPr>
          <w:rFonts w:ascii="Arial" w:hAnsi="Arial" w:cs="Arial"/>
          <w:bCs/>
          <w:snapToGrid w:val="0"/>
        </w:rPr>
      </w:pPr>
      <w:r>
        <w:rPr>
          <w:rFonts w:ascii="Arial" w:hAnsi="Arial" w:cs="Arial"/>
          <w:bCs/>
          <w:snapToGrid w:val="0"/>
        </w:rPr>
        <w:t>El financiamiento para tener un buen sistema de abastecimiento de agua potable será a cargo de la Municipalidad Distrital de Palcazú según código SNIP: 337207</w:t>
      </w:r>
      <w:r w:rsidR="008A3EEC">
        <w:rPr>
          <w:rFonts w:ascii="Arial" w:hAnsi="Arial" w:cs="Arial"/>
          <w:bCs/>
          <w:snapToGrid w:val="0"/>
        </w:rPr>
        <w:t>; con un monto asignado de 5´538,455.73 (Cinco millones quinientos treinta y ocho mil cuatrocientos cincuenta y cinco con 73/100 soles), el cual ya tiene la viabilidad con una duración del proyecto para 20 años</w:t>
      </w:r>
    </w:p>
    <w:p w14:paraId="672EF8DE" w14:textId="77777777" w:rsidR="00D77A12" w:rsidRDefault="00D77A12">
      <w:pPr>
        <w:rPr>
          <w:rFonts w:ascii="Arial" w:hAnsi="Arial" w:cs="Arial"/>
          <w:bCs/>
          <w:snapToGrid w:val="0"/>
        </w:rPr>
      </w:pPr>
      <w:r>
        <w:rPr>
          <w:rFonts w:ascii="Arial" w:hAnsi="Arial" w:cs="Arial"/>
          <w:bCs/>
          <w:snapToGrid w:val="0"/>
        </w:rPr>
        <w:br w:type="page"/>
      </w:r>
    </w:p>
    <w:p w14:paraId="100E49AC" w14:textId="77777777" w:rsidR="00A07290" w:rsidRPr="00A07290" w:rsidRDefault="000274B4" w:rsidP="000274B4">
      <w:pPr>
        <w:spacing w:line="480" w:lineRule="auto"/>
        <w:jc w:val="center"/>
        <w:outlineLvl w:val="0"/>
        <w:rPr>
          <w:rFonts w:ascii="Arial" w:hAnsi="Arial" w:cs="Arial"/>
          <w:b/>
        </w:rPr>
      </w:pPr>
      <w:bookmarkStart w:id="131" w:name="_Toc183861115"/>
      <w:bookmarkStart w:id="132" w:name="_Toc528648353"/>
      <w:r w:rsidRPr="00A07290">
        <w:rPr>
          <w:rFonts w:ascii="Arial" w:hAnsi="Arial" w:cs="Arial"/>
          <w:b/>
          <w:bCs/>
        </w:rPr>
        <w:lastRenderedPageBreak/>
        <w:t>CONCLUSIONES</w:t>
      </w:r>
      <w:bookmarkEnd w:id="131"/>
      <w:bookmarkEnd w:id="132"/>
    </w:p>
    <w:p w14:paraId="0F2D09FA" w14:textId="77777777" w:rsidR="0095643B" w:rsidRPr="0095643B" w:rsidRDefault="0095643B" w:rsidP="000C3755">
      <w:pPr>
        <w:pStyle w:val="Prrafodelista"/>
        <w:numPr>
          <w:ilvl w:val="0"/>
          <w:numId w:val="41"/>
        </w:numPr>
        <w:autoSpaceDE w:val="0"/>
        <w:autoSpaceDN w:val="0"/>
        <w:adjustRightInd w:val="0"/>
        <w:spacing w:before="0" w:line="480" w:lineRule="auto"/>
        <w:ind w:left="714" w:hanging="357"/>
        <w:contextualSpacing w:val="0"/>
        <w:jc w:val="both"/>
        <w:rPr>
          <w:rFonts w:ascii="Arial" w:hAnsi="Arial" w:cs="Arial"/>
          <w:color w:val="000000"/>
          <w:sz w:val="24"/>
          <w:szCs w:val="24"/>
          <w:lang w:val="es-MX"/>
        </w:rPr>
      </w:pPr>
      <w:r w:rsidRPr="0095643B">
        <w:rPr>
          <w:rFonts w:ascii="Arial" w:hAnsi="Arial" w:cs="Arial"/>
          <w:color w:val="000000"/>
          <w:sz w:val="24"/>
          <w:szCs w:val="24"/>
          <w:lang w:val="es-MX"/>
        </w:rPr>
        <w:t>Para la determinación de la calidad de agua, se consideró los parámetros que se desarrollan en un cuerpo natural de agua, establecidas en el D.S. 00</w:t>
      </w:r>
      <w:r w:rsidR="000C3755">
        <w:rPr>
          <w:rFonts w:ascii="Arial" w:hAnsi="Arial" w:cs="Arial"/>
          <w:color w:val="000000"/>
          <w:sz w:val="24"/>
          <w:szCs w:val="24"/>
          <w:lang w:val="es-MX"/>
        </w:rPr>
        <w:t xml:space="preserve">4 – </w:t>
      </w:r>
      <w:r w:rsidRPr="0095643B">
        <w:rPr>
          <w:rFonts w:ascii="Arial" w:hAnsi="Arial" w:cs="Arial"/>
          <w:color w:val="000000"/>
          <w:sz w:val="24"/>
          <w:szCs w:val="24"/>
          <w:lang w:val="es-MX"/>
        </w:rPr>
        <w:t>20</w:t>
      </w:r>
      <w:r w:rsidR="000C3755">
        <w:rPr>
          <w:rFonts w:ascii="Arial" w:hAnsi="Arial" w:cs="Arial"/>
          <w:color w:val="000000"/>
          <w:sz w:val="24"/>
          <w:szCs w:val="24"/>
          <w:lang w:val="es-MX"/>
        </w:rPr>
        <w:t xml:space="preserve">17 – </w:t>
      </w:r>
      <w:r w:rsidRPr="0095643B">
        <w:rPr>
          <w:rFonts w:ascii="Arial" w:hAnsi="Arial" w:cs="Arial"/>
          <w:color w:val="000000"/>
          <w:sz w:val="24"/>
          <w:szCs w:val="24"/>
          <w:lang w:val="es-MX"/>
        </w:rPr>
        <w:t>MINAM</w:t>
      </w:r>
      <w:r w:rsidR="000C3755">
        <w:rPr>
          <w:rFonts w:ascii="Arial" w:hAnsi="Arial" w:cs="Arial"/>
          <w:color w:val="000000"/>
          <w:sz w:val="24"/>
          <w:szCs w:val="24"/>
          <w:lang w:val="es-MX"/>
        </w:rPr>
        <w:t xml:space="preserve"> </w:t>
      </w:r>
      <w:r w:rsidRPr="0095643B">
        <w:rPr>
          <w:rFonts w:ascii="Arial" w:hAnsi="Arial" w:cs="Arial"/>
          <w:color w:val="000000"/>
          <w:sz w:val="24"/>
          <w:szCs w:val="24"/>
          <w:lang w:val="es-MX"/>
        </w:rPr>
        <w:t xml:space="preserve">(Estándares Nacionales </w:t>
      </w:r>
      <w:r w:rsidR="000C3755">
        <w:rPr>
          <w:rFonts w:ascii="Arial" w:hAnsi="Arial" w:cs="Arial"/>
          <w:color w:val="000000"/>
          <w:sz w:val="24"/>
          <w:szCs w:val="24"/>
          <w:lang w:val="es-MX"/>
        </w:rPr>
        <w:t>de Calidad Ambiental para Agua).</w:t>
      </w:r>
    </w:p>
    <w:p w14:paraId="4DE48207" w14:textId="77777777" w:rsidR="002D6688" w:rsidRPr="0080376A" w:rsidRDefault="002D6688" w:rsidP="002D6688">
      <w:pPr>
        <w:pStyle w:val="Prrafodelista"/>
        <w:numPr>
          <w:ilvl w:val="0"/>
          <w:numId w:val="41"/>
        </w:numPr>
        <w:autoSpaceDE w:val="0"/>
        <w:autoSpaceDN w:val="0"/>
        <w:adjustRightInd w:val="0"/>
        <w:spacing w:line="480" w:lineRule="auto"/>
        <w:jc w:val="both"/>
        <w:rPr>
          <w:rFonts w:ascii="Arial" w:hAnsi="Arial" w:cs="Arial"/>
          <w:color w:val="000000"/>
          <w:sz w:val="24"/>
          <w:szCs w:val="24"/>
          <w:lang w:val="es-MX"/>
        </w:rPr>
      </w:pPr>
      <w:r w:rsidRPr="002D6688">
        <w:rPr>
          <w:rFonts w:ascii="Arial" w:hAnsi="Arial" w:cs="Arial"/>
          <w:color w:val="000000"/>
          <w:sz w:val="24"/>
          <w:szCs w:val="24"/>
          <w:lang w:val="es-MX"/>
        </w:rPr>
        <w:t>Según los resultados del análisis físico</w:t>
      </w:r>
      <w:r>
        <w:rPr>
          <w:rFonts w:ascii="Arial" w:hAnsi="Arial" w:cs="Arial"/>
          <w:color w:val="000000"/>
          <w:sz w:val="24"/>
          <w:szCs w:val="24"/>
          <w:lang w:val="es-MX"/>
        </w:rPr>
        <w:t xml:space="preserve"> – </w:t>
      </w:r>
      <w:r w:rsidRPr="002D6688">
        <w:rPr>
          <w:rFonts w:ascii="Arial" w:hAnsi="Arial" w:cs="Arial"/>
          <w:color w:val="000000"/>
          <w:sz w:val="24"/>
          <w:szCs w:val="24"/>
          <w:lang w:val="es-MX"/>
        </w:rPr>
        <w:t>químico</w:t>
      </w:r>
      <w:r>
        <w:rPr>
          <w:rFonts w:ascii="Arial" w:hAnsi="Arial" w:cs="Arial"/>
          <w:color w:val="000000"/>
          <w:sz w:val="24"/>
          <w:szCs w:val="24"/>
          <w:lang w:val="es-MX"/>
        </w:rPr>
        <w:t xml:space="preserve"> </w:t>
      </w:r>
      <w:r w:rsidRPr="002D6688">
        <w:rPr>
          <w:rFonts w:ascii="Arial" w:hAnsi="Arial" w:cs="Arial"/>
          <w:color w:val="000000"/>
          <w:sz w:val="24"/>
          <w:szCs w:val="24"/>
          <w:lang w:val="es-MX"/>
        </w:rPr>
        <w:t xml:space="preserve">y del análisis bacteriológico, se tiene que el agua de la fuente denominada </w:t>
      </w:r>
      <w:r w:rsidRPr="002D6688">
        <w:rPr>
          <w:rFonts w:ascii="Arial" w:hAnsi="Arial" w:cs="Arial"/>
          <w:b/>
          <w:bCs/>
          <w:color w:val="000000"/>
          <w:sz w:val="24"/>
          <w:szCs w:val="24"/>
          <w:lang w:val="es-MX"/>
        </w:rPr>
        <w:t xml:space="preserve">“QUEBRADA MAYRO” </w:t>
      </w:r>
      <w:r w:rsidR="0080376A" w:rsidRPr="0080376A">
        <w:rPr>
          <w:rFonts w:ascii="Arial" w:hAnsi="Arial" w:cs="Arial"/>
          <w:bCs/>
          <w:color w:val="000000"/>
          <w:sz w:val="24"/>
          <w:szCs w:val="24"/>
          <w:lang w:val="es-MX"/>
        </w:rPr>
        <w:t>se debe tratar para una sub categoría A</w:t>
      </w:r>
      <w:r w:rsidR="0095643B" w:rsidRPr="0080376A">
        <w:rPr>
          <w:rFonts w:ascii="Arial" w:hAnsi="Arial" w:cs="Arial"/>
          <w:color w:val="000000"/>
          <w:sz w:val="24"/>
          <w:szCs w:val="24"/>
          <w:lang w:val="es-MX"/>
        </w:rPr>
        <w:t>2</w:t>
      </w:r>
      <w:r w:rsidRPr="0080376A">
        <w:rPr>
          <w:rFonts w:ascii="Arial" w:hAnsi="Arial" w:cs="Arial"/>
          <w:color w:val="000000"/>
          <w:sz w:val="24"/>
          <w:szCs w:val="24"/>
          <w:lang w:val="es-MX"/>
        </w:rPr>
        <w:t xml:space="preserve">. </w:t>
      </w:r>
    </w:p>
    <w:p w14:paraId="525D27F3" w14:textId="77777777" w:rsidR="002D6688" w:rsidRDefault="0095643B" w:rsidP="002D6688">
      <w:pPr>
        <w:pStyle w:val="Prrafodelista"/>
        <w:numPr>
          <w:ilvl w:val="0"/>
          <w:numId w:val="41"/>
        </w:numPr>
        <w:autoSpaceDE w:val="0"/>
        <w:autoSpaceDN w:val="0"/>
        <w:adjustRightInd w:val="0"/>
        <w:spacing w:line="480" w:lineRule="auto"/>
        <w:jc w:val="both"/>
        <w:rPr>
          <w:rFonts w:ascii="Arial" w:hAnsi="Arial" w:cs="Arial"/>
          <w:color w:val="000000"/>
          <w:sz w:val="24"/>
          <w:szCs w:val="24"/>
          <w:lang w:val="es-MX"/>
        </w:rPr>
      </w:pPr>
      <w:r>
        <w:rPr>
          <w:rFonts w:ascii="Arial" w:hAnsi="Arial" w:cs="Arial"/>
          <w:color w:val="000000"/>
          <w:sz w:val="24"/>
          <w:szCs w:val="24"/>
          <w:lang w:val="es-MX"/>
        </w:rPr>
        <w:t>También</w:t>
      </w:r>
      <w:r w:rsidR="002D6688">
        <w:rPr>
          <w:rFonts w:ascii="Arial" w:hAnsi="Arial" w:cs="Arial"/>
          <w:color w:val="000000"/>
          <w:sz w:val="24"/>
          <w:szCs w:val="24"/>
          <w:lang w:val="es-MX"/>
        </w:rPr>
        <w:t xml:space="preserve"> podemos concluir que por el tipo </w:t>
      </w:r>
      <w:r>
        <w:rPr>
          <w:rFonts w:ascii="Arial" w:hAnsi="Arial" w:cs="Arial"/>
          <w:color w:val="000000"/>
          <w:sz w:val="24"/>
          <w:szCs w:val="24"/>
          <w:lang w:val="es-MX"/>
        </w:rPr>
        <w:t>de agua y sus resultados se tiene que tratar de manera convencional para ser apta para consumo humano.</w:t>
      </w:r>
    </w:p>
    <w:p w14:paraId="5AD27436" w14:textId="77777777" w:rsidR="0080376A" w:rsidRDefault="0080376A" w:rsidP="002D6688">
      <w:pPr>
        <w:pStyle w:val="Prrafodelista"/>
        <w:numPr>
          <w:ilvl w:val="0"/>
          <w:numId w:val="41"/>
        </w:numPr>
        <w:autoSpaceDE w:val="0"/>
        <w:autoSpaceDN w:val="0"/>
        <w:adjustRightInd w:val="0"/>
        <w:spacing w:line="480" w:lineRule="auto"/>
        <w:jc w:val="both"/>
        <w:rPr>
          <w:rFonts w:ascii="Arial" w:hAnsi="Arial" w:cs="Arial"/>
          <w:color w:val="000000"/>
          <w:sz w:val="24"/>
          <w:szCs w:val="24"/>
          <w:lang w:val="es-MX"/>
        </w:rPr>
      </w:pPr>
      <w:r>
        <w:rPr>
          <w:rFonts w:ascii="Arial" w:hAnsi="Arial" w:cs="Arial"/>
          <w:color w:val="000000"/>
          <w:sz w:val="24"/>
          <w:szCs w:val="24"/>
          <w:lang w:val="es-MX"/>
        </w:rPr>
        <w:t xml:space="preserve">Se concluye que se tomó la decisión de que el tratamiento sea de modo convencional por haber sobrepasado el ECA en los coliformes </w:t>
      </w:r>
      <w:proofErr w:type="spellStart"/>
      <w:r>
        <w:rPr>
          <w:rFonts w:ascii="Arial" w:hAnsi="Arial" w:cs="Arial"/>
          <w:color w:val="000000"/>
          <w:sz w:val="24"/>
          <w:szCs w:val="24"/>
          <w:lang w:val="es-MX"/>
        </w:rPr>
        <w:t>termotolerantes</w:t>
      </w:r>
      <w:proofErr w:type="spellEnd"/>
      <w:r>
        <w:rPr>
          <w:rFonts w:ascii="Arial" w:hAnsi="Arial" w:cs="Arial"/>
          <w:color w:val="000000"/>
          <w:sz w:val="24"/>
          <w:szCs w:val="24"/>
          <w:lang w:val="es-MX"/>
        </w:rPr>
        <w:t>.</w:t>
      </w:r>
    </w:p>
    <w:p w14:paraId="56C11AC6" w14:textId="77777777" w:rsidR="00D55927" w:rsidRDefault="00D55927">
      <w:pPr>
        <w:rPr>
          <w:rFonts w:ascii="Arial" w:hAnsi="Arial" w:cs="Arial"/>
          <w:color w:val="000000"/>
          <w:lang w:val="es-MX" w:eastAsia="es-PE"/>
        </w:rPr>
      </w:pPr>
      <w:r>
        <w:rPr>
          <w:rFonts w:ascii="Arial" w:hAnsi="Arial" w:cs="Arial"/>
          <w:color w:val="000000"/>
          <w:lang w:val="es-MX"/>
        </w:rPr>
        <w:br w:type="page"/>
      </w:r>
    </w:p>
    <w:p w14:paraId="492D11FE" w14:textId="77777777" w:rsidR="00A07290" w:rsidRPr="00A07290" w:rsidRDefault="000274B4" w:rsidP="000274B4">
      <w:pPr>
        <w:spacing w:line="480" w:lineRule="auto"/>
        <w:jc w:val="center"/>
        <w:outlineLvl w:val="0"/>
        <w:rPr>
          <w:rFonts w:ascii="Arial" w:hAnsi="Arial" w:cs="Arial"/>
          <w:b/>
        </w:rPr>
      </w:pPr>
      <w:bookmarkStart w:id="133" w:name="_Toc183861116"/>
      <w:bookmarkStart w:id="134" w:name="_Toc528648354"/>
      <w:r w:rsidRPr="00A07290">
        <w:rPr>
          <w:rFonts w:ascii="Arial" w:hAnsi="Arial" w:cs="Arial"/>
          <w:b/>
          <w:bCs/>
        </w:rPr>
        <w:lastRenderedPageBreak/>
        <w:t>RECOMENDACIONES</w:t>
      </w:r>
      <w:bookmarkEnd w:id="133"/>
      <w:bookmarkEnd w:id="134"/>
    </w:p>
    <w:p w14:paraId="611824F9" w14:textId="77777777" w:rsidR="000C3755" w:rsidRPr="000C3755" w:rsidRDefault="000C3755" w:rsidP="000C3755">
      <w:pPr>
        <w:pStyle w:val="Prrafodelista"/>
        <w:numPr>
          <w:ilvl w:val="1"/>
          <w:numId w:val="19"/>
        </w:numPr>
        <w:autoSpaceDE w:val="0"/>
        <w:autoSpaceDN w:val="0"/>
        <w:adjustRightInd w:val="0"/>
        <w:spacing w:line="480" w:lineRule="auto"/>
        <w:ind w:left="426"/>
        <w:jc w:val="both"/>
        <w:rPr>
          <w:rFonts w:ascii="Arial" w:hAnsi="Arial" w:cs="Arial"/>
          <w:color w:val="000000"/>
          <w:sz w:val="24"/>
          <w:szCs w:val="24"/>
          <w:lang w:val="es-MX"/>
        </w:rPr>
      </w:pPr>
      <w:r w:rsidRPr="000C3755">
        <w:rPr>
          <w:rFonts w:ascii="Arial" w:hAnsi="Arial" w:cs="Arial"/>
          <w:color w:val="000000"/>
          <w:sz w:val="24"/>
          <w:szCs w:val="24"/>
          <w:lang w:val="es-MX"/>
        </w:rPr>
        <w:t xml:space="preserve">El trabajo de investigación, recomienda cuidar de sus aguas y a controlar posibles contaminaciones, sean ellas antrópicas o naturales; para beneficio de las poblaciones actuales y venideras. </w:t>
      </w:r>
    </w:p>
    <w:p w14:paraId="764F4D47" w14:textId="77777777" w:rsidR="000C3755" w:rsidRPr="000C3755" w:rsidRDefault="000C3755" w:rsidP="000C3755">
      <w:pPr>
        <w:pStyle w:val="Prrafodelista"/>
        <w:numPr>
          <w:ilvl w:val="1"/>
          <w:numId w:val="19"/>
        </w:numPr>
        <w:autoSpaceDE w:val="0"/>
        <w:autoSpaceDN w:val="0"/>
        <w:adjustRightInd w:val="0"/>
        <w:spacing w:line="480" w:lineRule="auto"/>
        <w:ind w:left="426"/>
        <w:jc w:val="both"/>
        <w:rPr>
          <w:rFonts w:ascii="Arial" w:hAnsi="Arial" w:cs="Arial"/>
          <w:color w:val="000000"/>
          <w:sz w:val="24"/>
          <w:szCs w:val="24"/>
          <w:lang w:val="es-MX"/>
        </w:rPr>
      </w:pPr>
      <w:r w:rsidRPr="000C3755">
        <w:rPr>
          <w:rFonts w:ascii="Arial" w:hAnsi="Arial" w:cs="Arial"/>
          <w:color w:val="000000"/>
          <w:sz w:val="24"/>
          <w:szCs w:val="24"/>
          <w:lang w:val="es-MX"/>
        </w:rPr>
        <w:t xml:space="preserve">Exhortamos, a consumir el agua, hervida o con previo tratamiento químico, como: Hipoclorito de Sodio, que elimina por cierto, bacterias patógenas, además de clarificarlas; previniendo de esta manera, posibles enfermedades, que puedan adquirir, los niños, como: parasitosis, anemia, diarrea, palúdicas, etc. </w:t>
      </w:r>
    </w:p>
    <w:p w14:paraId="5B54A16A" w14:textId="77777777" w:rsidR="000C3755" w:rsidRPr="000C3755" w:rsidRDefault="000C3755" w:rsidP="000C3755">
      <w:pPr>
        <w:pStyle w:val="Prrafodelista"/>
        <w:numPr>
          <w:ilvl w:val="1"/>
          <w:numId w:val="19"/>
        </w:numPr>
        <w:autoSpaceDE w:val="0"/>
        <w:autoSpaceDN w:val="0"/>
        <w:adjustRightInd w:val="0"/>
        <w:spacing w:line="480" w:lineRule="auto"/>
        <w:ind w:left="426"/>
        <w:jc w:val="both"/>
        <w:rPr>
          <w:rFonts w:ascii="Arial" w:hAnsi="Arial" w:cs="Arial"/>
          <w:color w:val="000000"/>
          <w:sz w:val="24"/>
          <w:szCs w:val="24"/>
          <w:lang w:val="es-MX"/>
        </w:rPr>
      </w:pPr>
      <w:r w:rsidRPr="000C3755">
        <w:rPr>
          <w:rFonts w:ascii="Arial" w:hAnsi="Arial" w:cs="Arial"/>
          <w:color w:val="000000"/>
          <w:sz w:val="24"/>
          <w:szCs w:val="24"/>
          <w:lang w:val="es-MX"/>
        </w:rPr>
        <w:t xml:space="preserve">Sugerimos realizar campañas de sensibilización a la población asentadas en las riberas de la </w:t>
      </w:r>
      <w:r w:rsidRPr="000C3755">
        <w:rPr>
          <w:rFonts w:ascii="Arial" w:hAnsi="Arial" w:cs="Arial"/>
          <w:b/>
          <w:color w:val="000000"/>
          <w:sz w:val="24"/>
          <w:szCs w:val="24"/>
          <w:lang w:val="es-MX"/>
        </w:rPr>
        <w:t>“Quebrada Mayro”</w:t>
      </w:r>
      <w:r w:rsidRPr="000C3755">
        <w:rPr>
          <w:rFonts w:ascii="Arial" w:hAnsi="Arial" w:cs="Arial"/>
          <w:color w:val="000000"/>
          <w:sz w:val="24"/>
          <w:szCs w:val="24"/>
          <w:lang w:val="es-MX"/>
        </w:rPr>
        <w:t xml:space="preserve">, sobre todo, a los estudiantes de los diferentes niveles educativos, para que tomen conciencia del cuidado de los cuerpos de agua, minimizando con ello, los efectos de la contaminación ambiental, por acciones antrópicas. </w:t>
      </w:r>
    </w:p>
    <w:p w14:paraId="58C14CD4" w14:textId="77777777" w:rsidR="000C3755" w:rsidRPr="000C3755" w:rsidRDefault="000C3755" w:rsidP="000C3755">
      <w:pPr>
        <w:pStyle w:val="Prrafodelista"/>
        <w:numPr>
          <w:ilvl w:val="1"/>
          <w:numId w:val="19"/>
        </w:numPr>
        <w:autoSpaceDE w:val="0"/>
        <w:autoSpaceDN w:val="0"/>
        <w:adjustRightInd w:val="0"/>
        <w:spacing w:line="480" w:lineRule="auto"/>
        <w:ind w:left="426"/>
        <w:jc w:val="both"/>
        <w:rPr>
          <w:rFonts w:ascii="Arial" w:hAnsi="Arial" w:cs="Arial"/>
          <w:color w:val="000000"/>
          <w:sz w:val="24"/>
          <w:szCs w:val="24"/>
          <w:lang w:val="es-MX"/>
        </w:rPr>
      </w:pPr>
      <w:r w:rsidRPr="000C3755">
        <w:rPr>
          <w:rFonts w:ascii="Arial" w:hAnsi="Arial" w:cs="Arial"/>
          <w:color w:val="000000"/>
          <w:sz w:val="24"/>
          <w:szCs w:val="24"/>
          <w:lang w:val="es-MX"/>
        </w:rPr>
        <w:t xml:space="preserve">Difundir los resultados de la presente investigación a los pobladores que viven en el centro poblado de Mayro; de tal manera, que pongan mayor interés en defensa del medio ambiente. </w:t>
      </w:r>
    </w:p>
    <w:p w14:paraId="0AAD3B62" w14:textId="77777777" w:rsidR="00D64CB7" w:rsidRDefault="00D64CB7">
      <w:pPr>
        <w:rPr>
          <w:rFonts w:ascii="Arial" w:hAnsi="Arial" w:cs="Arial"/>
          <w:b/>
        </w:rPr>
      </w:pPr>
      <w:r>
        <w:rPr>
          <w:rFonts w:ascii="Arial" w:hAnsi="Arial" w:cs="Arial"/>
          <w:b/>
        </w:rPr>
        <w:br w:type="page"/>
      </w:r>
    </w:p>
    <w:p w14:paraId="32CBD454" w14:textId="77777777" w:rsidR="0057292A" w:rsidRPr="000E59C7" w:rsidRDefault="00163157" w:rsidP="000E59C7">
      <w:pPr>
        <w:spacing w:line="480" w:lineRule="auto"/>
        <w:ind w:left="360"/>
        <w:jc w:val="center"/>
        <w:outlineLvl w:val="0"/>
        <w:rPr>
          <w:rFonts w:ascii="Arial" w:hAnsi="Arial" w:cs="Arial"/>
          <w:b/>
        </w:rPr>
      </w:pPr>
      <w:bookmarkStart w:id="135" w:name="_Toc528648355"/>
      <w:r w:rsidRPr="00163157">
        <w:rPr>
          <w:rFonts w:ascii="Arial" w:hAnsi="Arial" w:cs="Arial"/>
          <w:b/>
        </w:rPr>
        <w:lastRenderedPageBreak/>
        <w:t xml:space="preserve">REFERENCIAS </w:t>
      </w:r>
      <w:r w:rsidR="005C5DD4" w:rsidRPr="00163157">
        <w:rPr>
          <w:rFonts w:ascii="Arial" w:hAnsi="Arial" w:cs="Arial"/>
          <w:b/>
        </w:rPr>
        <w:t>B</w:t>
      </w:r>
      <w:r w:rsidR="000274B4" w:rsidRPr="00163157">
        <w:rPr>
          <w:rFonts w:ascii="Arial" w:hAnsi="Arial" w:cs="Arial"/>
          <w:b/>
        </w:rPr>
        <w:t>IBLIOGRAFI</w:t>
      </w:r>
      <w:r w:rsidRPr="00163157">
        <w:rPr>
          <w:rFonts w:ascii="Arial" w:hAnsi="Arial" w:cs="Arial"/>
          <w:b/>
        </w:rPr>
        <w:t>C</w:t>
      </w:r>
      <w:r w:rsidR="000274B4" w:rsidRPr="00163157">
        <w:rPr>
          <w:rFonts w:ascii="Arial" w:hAnsi="Arial" w:cs="Arial"/>
          <w:b/>
        </w:rPr>
        <w:t>A</w:t>
      </w:r>
      <w:r w:rsidRPr="00163157">
        <w:rPr>
          <w:rFonts w:ascii="Arial" w:hAnsi="Arial" w:cs="Arial"/>
          <w:b/>
        </w:rPr>
        <w:t>S</w:t>
      </w:r>
      <w:bookmarkEnd w:id="135"/>
    </w:p>
    <w:p w14:paraId="509D570F" w14:textId="77777777" w:rsidR="00822953" w:rsidRPr="00822953" w:rsidRDefault="00822953" w:rsidP="00822953">
      <w:pPr>
        <w:autoSpaceDE w:val="0"/>
        <w:autoSpaceDN w:val="0"/>
        <w:adjustRightInd w:val="0"/>
        <w:rPr>
          <w:color w:val="000000"/>
          <w:lang w:val="es-MX" w:eastAsia="es-PE"/>
        </w:rPr>
      </w:pPr>
    </w:p>
    <w:p w14:paraId="3F21AB4C" w14:textId="77777777" w:rsidR="00822953" w:rsidRPr="00822953" w:rsidRDefault="00822953" w:rsidP="00822953">
      <w:pPr>
        <w:pStyle w:val="Prrafodelista"/>
        <w:numPr>
          <w:ilvl w:val="0"/>
          <w:numId w:val="43"/>
        </w:numPr>
        <w:autoSpaceDE w:val="0"/>
        <w:autoSpaceDN w:val="0"/>
        <w:adjustRightInd w:val="0"/>
        <w:spacing w:after="303" w:line="480" w:lineRule="auto"/>
        <w:ind w:left="426"/>
        <w:jc w:val="both"/>
        <w:rPr>
          <w:rFonts w:ascii="Arial" w:hAnsi="Arial" w:cs="Arial"/>
          <w:color w:val="000000"/>
          <w:lang w:val="es-MX"/>
        </w:rPr>
      </w:pPr>
      <w:r w:rsidRPr="00822953">
        <w:rPr>
          <w:rFonts w:ascii="Arial" w:hAnsi="Arial" w:cs="Arial"/>
          <w:color w:val="000000"/>
          <w:lang w:val="es-MX"/>
        </w:rPr>
        <w:t xml:space="preserve">Anderson Marcelo Manrique (2005). “Concentración de Metales Pesados en la Flora del Lago Junín, 2005” C de P - PERU. 69 pp. </w:t>
      </w:r>
    </w:p>
    <w:p w14:paraId="09B55C14" w14:textId="77777777" w:rsidR="00822953" w:rsidRPr="00822953" w:rsidRDefault="00822953" w:rsidP="00822953">
      <w:pPr>
        <w:pStyle w:val="Prrafodelista"/>
        <w:numPr>
          <w:ilvl w:val="0"/>
          <w:numId w:val="43"/>
        </w:numPr>
        <w:autoSpaceDE w:val="0"/>
        <w:autoSpaceDN w:val="0"/>
        <w:adjustRightInd w:val="0"/>
        <w:spacing w:after="303" w:line="480" w:lineRule="auto"/>
        <w:ind w:left="426"/>
        <w:jc w:val="both"/>
        <w:rPr>
          <w:rFonts w:ascii="Arial" w:hAnsi="Arial" w:cs="Arial"/>
          <w:color w:val="000000"/>
          <w:lang w:val="es-MX"/>
        </w:rPr>
      </w:pPr>
      <w:r w:rsidRPr="00822953">
        <w:rPr>
          <w:rFonts w:ascii="Arial" w:hAnsi="Arial" w:cs="Arial"/>
          <w:color w:val="000000"/>
          <w:lang w:val="es-MX"/>
        </w:rPr>
        <w:t xml:space="preserve">Armas, C. (2002). CONCYTEC. Tecnología Ambiental. Primer Edición. Perú. 689 p. </w:t>
      </w:r>
    </w:p>
    <w:p w14:paraId="0D9A1A19" w14:textId="77777777" w:rsidR="00822953" w:rsidRPr="00822953" w:rsidRDefault="00822953" w:rsidP="00822953">
      <w:pPr>
        <w:pStyle w:val="Prrafodelista"/>
        <w:numPr>
          <w:ilvl w:val="0"/>
          <w:numId w:val="43"/>
        </w:numPr>
        <w:autoSpaceDE w:val="0"/>
        <w:autoSpaceDN w:val="0"/>
        <w:adjustRightInd w:val="0"/>
        <w:spacing w:after="303" w:line="480" w:lineRule="auto"/>
        <w:ind w:left="426"/>
        <w:jc w:val="both"/>
        <w:rPr>
          <w:rFonts w:ascii="Arial" w:hAnsi="Arial" w:cs="Arial"/>
          <w:color w:val="000000"/>
          <w:lang w:val="es-MX"/>
        </w:rPr>
      </w:pPr>
      <w:r w:rsidRPr="00822953">
        <w:rPr>
          <w:rFonts w:ascii="Arial" w:hAnsi="Arial" w:cs="Arial"/>
          <w:color w:val="000000"/>
          <w:lang w:val="es-MX"/>
        </w:rPr>
        <w:t xml:space="preserve">Autoridad Nacional del Agua. (2011). Protocolo Nacional de Monitoreo de la Calidad en cuerpos naturales de agua superficial. </w:t>
      </w:r>
    </w:p>
    <w:p w14:paraId="6BE7F8B6" w14:textId="77777777" w:rsidR="00822953" w:rsidRPr="00822953" w:rsidRDefault="00822953" w:rsidP="00822953">
      <w:pPr>
        <w:pStyle w:val="Prrafodelista"/>
        <w:numPr>
          <w:ilvl w:val="0"/>
          <w:numId w:val="43"/>
        </w:numPr>
        <w:autoSpaceDE w:val="0"/>
        <w:autoSpaceDN w:val="0"/>
        <w:adjustRightInd w:val="0"/>
        <w:spacing w:after="303" w:line="480" w:lineRule="auto"/>
        <w:ind w:left="426"/>
        <w:jc w:val="both"/>
        <w:rPr>
          <w:rFonts w:ascii="Arial" w:hAnsi="Arial" w:cs="Arial"/>
          <w:color w:val="000000"/>
          <w:lang w:val="es-MX"/>
        </w:rPr>
      </w:pPr>
      <w:r w:rsidRPr="00822953">
        <w:rPr>
          <w:rFonts w:ascii="Arial" w:hAnsi="Arial" w:cs="Arial"/>
          <w:color w:val="000000"/>
          <w:lang w:val="es-MX"/>
        </w:rPr>
        <w:t xml:space="preserve">Calla, H. (2010). Calidad del agua en la cuenca del Río Rímac - Sector de San Mateo, afectado por las actividades mineras. </w:t>
      </w:r>
    </w:p>
    <w:p w14:paraId="3D3D50D5" w14:textId="77777777" w:rsidR="00822953" w:rsidRPr="00822953" w:rsidRDefault="00822953" w:rsidP="00822953">
      <w:pPr>
        <w:pStyle w:val="Prrafodelista"/>
        <w:numPr>
          <w:ilvl w:val="0"/>
          <w:numId w:val="43"/>
        </w:numPr>
        <w:autoSpaceDE w:val="0"/>
        <w:autoSpaceDN w:val="0"/>
        <w:adjustRightInd w:val="0"/>
        <w:spacing w:after="303" w:line="480" w:lineRule="auto"/>
        <w:ind w:left="426"/>
        <w:jc w:val="both"/>
        <w:rPr>
          <w:rFonts w:ascii="Arial" w:hAnsi="Arial" w:cs="Arial"/>
          <w:color w:val="000000"/>
          <w:lang w:val="es-MX"/>
        </w:rPr>
      </w:pPr>
      <w:r w:rsidRPr="00822953">
        <w:rPr>
          <w:rFonts w:ascii="Arial" w:hAnsi="Arial" w:cs="Arial"/>
          <w:color w:val="000000"/>
          <w:lang w:val="es-MX"/>
        </w:rPr>
        <w:t xml:space="preserve">Carrea Castro, Wilmer A. (2011). Influencia del vertido del efluente líquido de la compañía minera </w:t>
      </w:r>
      <w:proofErr w:type="spellStart"/>
      <w:r w:rsidRPr="00822953">
        <w:rPr>
          <w:rFonts w:ascii="Arial" w:hAnsi="Arial" w:cs="Arial"/>
          <w:color w:val="000000"/>
          <w:lang w:val="es-MX"/>
        </w:rPr>
        <w:t>Aurex</w:t>
      </w:r>
      <w:proofErr w:type="spellEnd"/>
      <w:r w:rsidRPr="00822953">
        <w:rPr>
          <w:rFonts w:ascii="Arial" w:hAnsi="Arial" w:cs="Arial"/>
          <w:color w:val="000000"/>
          <w:lang w:val="es-MX"/>
        </w:rPr>
        <w:t xml:space="preserve"> S.A. en el ecosistema acuático del río San Juan. </w:t>
      </w:r>
    </w:p>
    <w:p w14:paraId="7452D8D0" w14:textId="77777777" w:rsidR="00822953" w:rsidRPr="00822953" w:rsidRDefault="00822953" w:rsidP="00822953">
      <w:pPr>
        <w:pStyle w:val="Prrafodelista"/>
        <w:numPr>
          <w:ilvl w:val="0"/>
          <w:numId w:val="43"/>
        </w:numPr>
        <w:autoSpaceDE w:val="0"/>
        <w:autoSpaceDN w:val="0"/>
        <w:adjustRightInd w:val="0"/>
        <w:spacing w:after="303" w:line="480" w:lineRule="auto"/>
        <w:ind w:left="426"/>
        <w:jc w:val="both"/>
        <w:rPr>
          <w:rFonts w:ascii="Arial" w:hAnsi="Arial" w:cs="Arial"/>
          <w:color w:val="000000"/>
          <w:lang w:val="es-MX"/>
        </w:rPr>
      </w:pPr>
      <w:r w:rsidRPr="00822953">
        <w:rPr>
          <w:rFonts w:ascii="Arial" w:hAnsi="Arial" w:cs="Arial"/>
          <w:color w:val="000000"/>
          <w:lang w:val="es-MX"/>
        </w:rPr>
        <w:t xml:space="preserve">Chamorro &amp; Vegas. (2003). Guía para el muestreo de la calidad del agua, SENAMHI. Pág. 4. </w:t>
      </w:r>
    </w:p>
    <w:p w14:paraId="295490CF" w14:textId="77777777" w:rsidR="00822953" w:rsidRPr="00822953" w:rsidRDefault="00822953" w:rsidP="00822953">
      <w:pPr>
        <w:pStyle w:val="Prrafodelista"/>
        <w:numPr>
          <w:ilvl w:val="0"/>
          <w:numId w:val="43"/>
        </w:numPr>
        <w:autoSpaceDE w:val="0"/>
        <w:autoSpaceDN w:val="0"/>
        <w:adjustRightInd w:val="0"/>
        <w:spacing w:after="303" w:line="480" w:lineRule="auto"/>
        <w:ind w:left="426"/>
        <w:jc w:val="both"/>
        <w:rPr>
          <w:rFonts w:ascii="Arial" w:hAnsi="Arial" w:cs="Arial"/>
          <w:color w:val="000000"/>
          <w:lang w:val="es-MX"/>
        </w:rPr>
      </w:pPr>
      <w:r w:rsidRPr="00822953">
        <w:rPr>
          <w:rFonts w:ascii="Arial" w:hAnsi="Arial" w:cs="Arial"/>
          <w:color w:val="000000"/>
          <w:lang w:val="es-MX"/>
        </w:rPr>
        <w:t xml:space="preserve">Chiang, A. (1989). Niveles de los Metales Pesados en Organismos, Agua y Sedimentos Marinos Recolectados en la V Región de Chile. Memorias del Simposio Internacional sobre Recursos Vivos. Santiago. pp. 205 – 215. </w:t>
      </w:r>
    </w:p>
    <w:p w14:paraId="2C4428BF" w14:textId="77777777" w:rsidR="00822953" w:rsidRPr="00822953" w:rsidRDefault="00822953" w:rsidP="00822953">
      <w:pPr>
        <w:pStyle w:val="Prrafodelista"/>
        <w:numPr>
          <w:ilvl w:val="0"/>
          <w:numId w:val="43"/>
        </w:numPr>
        <w:autoSpaceDE w:val="0"/>
        <w:autoSpaceDN w:val="0"/>
        <w:adjustRightInd w:val="0"/>
        <w:spacing w:after="303" w:line="480" w:lineRule="auto"/>
        <w:ind w:left="426"/>
        <w:jc w:val="both"/>
        <w:rPr>
          <w:rFonts w:ascii="Arial" w:hAnsi="Arial" w:cs="Arial"/>
          <w:color w:val="000000"/>
          <w:lang w:val="es-MX"/>
        </w:rPr>
      </w:pPr>
      <w:r w:rsidRPr="00822953">
        <w:rPr>
          <w:rFonts w:ascii="Arial" w:hAnsi="Arial" w:cs="Arial"/>
          <w:color w:val="000000"/>
          <w:lang w:val="es-MX"/>
        </w:rPr>
        <w:t xml:space="preserve">Decreto Supremo 012-2009- MINAM. Creación de la Política Nacional del Ambiente. </w:t>
      </w:r>
    </w:p>
    <w:p w14:paraId="4DDBEF2B" w14:textId="77777777" w:rsidR="00822953" w:rsidRPr="002A3746" w:rsidRDefault="00822953" w:rsidP="002407A2">
      <w:pPr>
        <w:pStyle w:val="Default"/>
        <w:numPr>
          <w:ilvl w:val="0"/>
          <w:numId w:val="43"/>
        </w:numPr>
        <w:spacing w:line="480" w:lineRule="auto"/>
        <w:ind w:left="425"/>
        <w:jc w:val="both"/>
        <w:rPr>
          <w:rFonts w:ascii="Arial" w:hAnsi="Arial" w:cs="Arial"/>
          <w:lang w:val="es-MX"/>
        </w:rPr>
      </w:pPr>
      <w:r w:rsidRPr="002A3746">
        <w:rPr>
          <w:rFonts w:ascii="Arial" w:hAnsi="Arial" w:cs="Arial"/>
          <w:lang w:val="pt-BR"/>
        </w:rPr>
        <w:t xml:space="preserve">Instituto Nacional de Estadística e Informática (INEI). </w:t>
      </w:r>
      <w:r w:rsidRPr="002A3746">
        <w:rPr>
          <w:rFonts w:ascii="Arial" w:hAnsi="Arial" w:cs="Arial"/>
          <w:lang w:val="es-MX"/>
        </w:rPr>
        <w:t xml:space="preserve">2007. Censos Nacionales 2007: XI de Población y VI de Vivienda. Perfil Sociodemográfico del departamento de Pasco. </w:t>
      </w:r>
    </w:p>
    <w:p w14:paraId="09731EEA" w14:textId="77777777" w:rsidR="002A3746" w:rsidRPr="002A3746" w:rsidRDefault="002A3746" w:rsidP="002A3746">
      <w:pPr>
        <w:pStyle w:val="Prrafodelista"/>
        <w:numPr>
          <w:ilvl w:val="0"/>
          <w:numId w:val="43"/>
        </w:numPr>
        <w:autoSpaceDE w:val="0"/>
        <w:autoSpaceDN w:val="0"/>
        <w:adjustRightInd w:val="0"/>
        <w:spacing w:line="480" w:lineRule="auto"/>
        <w:ind w:left="426"/>
        <w:jc w:val="both"/>
        <w:rPr>
          <w:rFonts w:ascii="Arial" w:hAnsi="Arial" w:cs="Arial"/>
          <w:color w:val="000000"/>
          <w:sz w:val="24"/>
          <w:szCs w:val="24"/>
          <w:lang w:val="es-MX"/>
        </w:rPr>
      </w:pPr>
      <w:r w:rsidRPr="002A3746">
        <w:rPr>
          <w:rFonts w:ascii="Arial" w:hAnsi="Arial" w:cs="Arial"/>
          <w:color w:val="000000"/>
          <w:sz w:val="24"/>
          <w:szCs w:val="24"/>
          <w:lang w:val="es-MX"/>
        </w:rPr>
        <w:t xml:space="preserve">Orozco, C. (2004). Contaminación Ambiental: Una visión desde la química. Primera Edición. Thomson Editores. España. Pág. 655. </w:t>
      </w:r>
    </w:p>
    <w:p w14:paraId="2075A5C4" w14:textId="77777777" w:rsidR="002A3746" w:rsidRPr="002A3746" w:rsidRDefault="002A3746" w:rsidP="00FA7BCB">
      <w:pPr>
        <w:pStyle w:val="Prrafodelista"/>
        <w:numPr>
          <w:ilvl w:val="0"/>
          <w:numId w:val="43"/>
        </w:numPr>
        <w:tabs>
          <w:tab w:val="left" w:pos="2552"/>
        </w:tabs>
        <w:autoSpaceDE w:val="0"/>
        <w:autoSpaceDN w:val="0"/>
        <w:adjustRightInd w:val="0"/>
        <w:spacing w:after="304" w:line="480" w:lineRule="auto"/>
        <w:ind w:left="426"/>
        <w:jc w:val="both"/>
        <w:rPr>
          <w:rFonts w:ascii="Arial" w:hAnsi="Arial" w:cs="Arial"/>
          <w:color w:val="000000"/>
          <w:sz w:val="24"/>
          <w:szCs w:val="24"/>
          <w:lang w:val="es-MX"/>
        </w:rPr>
      </w:pPr>
      <w:r w:rsidRPr="002A3746">
        <w:rPr>
          <w:rFonts w:ascii="Arial" w:hAnsi="Arial" w:cs="Arial"/>
          <w:color w:val="000000"/>
          <w:sz w:val="24"/>
          <w:szCs w:val="24"/>
          <w:lang w:val="es-MX"/>
        </w:rPr>
        <w:lastRenderedPageBreak/>
        <w:t xml:space="preserve">Santos Flores J. (1997). Evaluación del Agua del Río San Juan en el Estado de Nueva León, 1997. TM Z5991 FCF 1997. F5 </w:t>
      </w:r>
      <w:r>
        <w:rPr>
          <w:rFonts w:ascii="Arial" w:hAnsi="Arial" w:cs="Arial"/>
          <w:color w:val="000000"/>
          <w:sz w:val="24"/>
          <w:szCs w:val="24"/>
          <w:lang w:val="es-MX"/>
        </w:rPr>
        <w:t xml:space="preserve"> </w:t>
      </w:r>
    </w:p>
    <w:p w14:paraId="5C6510DD" w14:textId="77777777" w:rsidR="002A3746" w:rsidRPr="002A3746" w:rsidRDefault="002A3746" w:rsidP="002A3746">
      <w:pPr>
        <w:pStyle w:val="Prrafodelista"/>
        <w:numPr>
          <w:ilvl w:val="0"/>
          <w:numId w:val="43"/>
        </w:numPr>
        <w:autoSpaceDE w:val="0"/>
        <w:autoSpaceDN w:val="0"/>
        <w:adjustRightInd w:val="0"/>
        <w:spacing w:after="304" w:line="480" w:lineRule="auto"/>
        <w:ind w:left="426"/>
        <w:jc w:val="both"/>
        <w:rPr>
          <w:rFonts w:ascii="Arial" w:hAnsi="Arial" w:cs="Arial"/>
          <w:color w:val="000000"/>
          <w:sz w:val="24"/>
          <w:szCs w:val="24"/>
          <w:lang w:val="es-MX"/>
        </w:rPr>
      </w:pPr>
      <w:r w:rsidRPr="002A3746">
        <w:rPr>
          <w:rFonts w:ascii="Arial" w:hAnsi="Arial" w:cs="Arial"/>
          <w:color w:val="000000"/>
          <w:sz w:val="24"/>
          <w:szCs w:val="24"/>
          <w:lang w:val="es-MX"/>
        </w:rPr>
        <w:t xml:space="preserve">Sierra, C. (2011). Calidad del Agua. Primera Edición. Colombia. 457 p. </w:t>
      </w:r>
    </w:p>
    <w:p w14:paraId="2C44E51F" w14:textId="77777777" w:rsidR="002A3746" w:rsidRPr="002A3746" w:rsidRDefault="002A3746" w:rsidP="002A3746">
      <w:pPr>
        <w:pStyle w:val="Prrafodelista"/>
        <w:numPr>
          <w:ilvl w:val="0"/>
          <w:numId w:val="43"/>
        </w:numPr>
        <w:autoSpaceDE w:val="0"/>
        <w:autoSpaceDN w:val="0"/>
        <w:adjustRightInd w:val="0"/>
        <w:spacing w:after="304" w:line="480" w:lineRule="auto"/>
        <w:ind w:left="426"/>
        <w:jc w:val="both"/>
        <w:rPr>
          <w:rFonts w:ascii="Arial" w:hAnsi="Arial" w:cs="Arial"/>
          <w:color w:val="000000"/>
          <w:sz w:val="24"/>
          <w:szCs w:val="24"/>
          <w:lang w:val="es-MX"/>
        </w:rPr>
      </w:pPr>
      <w:r w:rsidRPr="002A3746">
        <w:rPr>
          <w:rFonts w:ascii="Arial" w:hAnsi="Arial" w:cs="Arial"/>
          <w:color w:val="000000"/>
          <w:sz w:val="24"/>
          <w:szCs w:val="24"/>
          <w:lang w:val="es-MX"/>
        </w:rPr>
        <w:t xml:space="preserve">SVS Ingenieros. Febrero (2010). Estudio de Impacto Ambiental del proyecto de Ampliación de operaciones a 18 000 TMD. Sociedad Minera El Brocal S.A.A. </w:t>
      </w:r>
    </w:p>
    <w:p w14:paraId="6A16B33F" w14:textId="77777777" w:rsidR="002A3746" w:rsidRPr="002A3746" w:rsidRDefault="002A3746" w:rsidP="002A3746">
      <w:pPr>
        <w:pStyle w:val="Prrafodelista"/>
        <w:numPr>
          <w:ilvl w:val="0"/>
          <w:numId w:val="43"/>
        </w:numPr>
        <w:autoSpaceDE w:val="0"/>
        <w:autoSpaceDN w:val="0"/>
        <w:adjustRightInd w:val="0"/>
        <w:spacing w:line="480" w:lineRule="auto"/>
        <w:ind w:left="426"/>
        <w:jc w:val="both"/>
        <w:rPr>
          <w:rFonts w:ascii="Arial" w:hAnsi="Arial" w:cs="Arial"/>
          <w:color w:val="000000"/>
          <w:sz w:val="24"/>
          <w:szCs w:val="24"/>
          <w:lang w:val="es-MX"/>
        </w:rPr>
      </w:pPr>
      <w:r w:rsidRPr="002A3746">
        <w:rPr>
          <w:rFonts w:ascii="Arial" w:hAnsi="Arial" w:cs="Arial"/>
          <w:color w:val="000000"/>
          <w:sz w:val="24"/>
          <w:szCs w:val="24"/>
          <w:lang w:val="es-MX"/>
        </w:rPr>
        <w:t xml:space="preserve">Quispe Salazar, S. (1997). Calidad del Agua de los Ríos: </w:t>
      </w:r>
      <w:proofErr w:type="spellStart"/>
      <w:r w:rsidRPr="002A3746">
        <w:rPr>
          <w:rFonts w:ascii="Arial" w:hAnsi="Arial" w:cs="Arial"/>
          <w:color w:val="000000"/>
          <w:sz w:val="24"/>
          <w:szCs w:val="24"/>
          <w:lang w:val="es-MX"/>
        </w:rPr>
        <w:t>Aynamayo</w:t>
      </w:r>
      <w:proofErr w:type="spellEnd"/>
      <w:r w:rsidRPr="002A3746">
        <w:rPr>
          <w:rFonts w:ascii="Arial" w:hAnsi="Arial" w:cs="Arial"/>
          <w:color w:val="000000"/>
          <w:sz w:val="24"/>
          <w:szCs w:val="24"/>
          <w:lang w:val="es-MX"/>
        </w:rPr>
        <w:t xml:space="preserve">, </w:t>
      </w:r>
      <w:proofErr w:type="spellStart"/>
      <w:r w:rsidRPr="002A3746">
        <w:rPr>
          <w:rFonts w:ascii="Arial" w:hAnsi="Arial" w:cs="Arial"/>
          <w:color w:val="000000"/>
          <w:sz w:val="24"/>
          <w:szCs w:val="24"/>
          <w:lang w:val="es-MX"/>
        </w:rPr>
        <w:t>Puntayacu</w:t>
      </w:r>
      <w:proofErr w:type="spellEnd"/>
      <w:r w:rsidRPr="002A3746">
        <w:rPr>
          <w:rFonts w:ascii="Arial" w:hAnsi="Arial" w:cs="Arial"/>
          <w:color w:val="000000"/>
          <w:sz w:val="24"/>
          <w:szCs w:val="24"/>
          <w:lang w:val="es-MX"/>
        </w:rPr>
        <w:t xml:space="preserve">, Chanchamayo y Perené, correspondientes a la provincia de Chanchamayo. </w:t>
      </w:r>
    </w:p>
    <w:p w14:paraId="03E761B1" w14:textId="77777777" w:rsidR="00822953" w:rsidRPr="002A3746" w:rsidRDefault="00822953" w:rsidP="002A3746">
      <w:pPr>
        <w:autoSpaceDE w:val="0"/>
        <w:autoSpaceDN w:val="0"/>
        <w:adjustRightInd w:val="0"/>
        <w:spacing w:line="480" w:lineRule="auto"/>
        <w:ind w:left="426"/>
        <w:jc w:val="both"/>
        <w:rPr>
          <w:rFonts w:ascii="Arial" w:hAnsi="Arial" w:cs="Arial"/>
          <w:color w:val="000000"/>
          <w:lang w:val="es-MX"/>
        </w:rPr>
      </w:pPr>
    </w:p>
    <w:p w14:paraId="5E9B62B2" w14:textId="77777777" w:rsidR="000274B4" w:rsidRDefault="000274B4" w:rsidP="004A53E0">
      <w:pPr>
        <w:autoSpaceDE w:val="0"/>
        <w:autoSpaceDN w:val="0"/>
        <w:adjustRightInd w:val="0"/>
        <w:spacing w:line="480" w:lineRule="auto"/>
        <w:rPr>
          <w:rFonts w:ascii="Arial" w:hAnsi="Arial" w:cs="Arial"/>
          <w:b/>
        </w:rPr>
      </w:pPr>
    </w:p>
    <w:p w14:paraId="0A2624A1" w14:textId="77777777" w:rsidR="00FA7BCB" w:rsidRDefault="00FA7BCB" w:rsidP="004A53E0">
      <w:pPr>
        <w:autoSpaceDE w:val="0"/>
        <w:autoSpaceDN w:val="0"/>
        <w:adjustRightInd w:val="0"/>
        <w:spacing w:line="480" w:lineRule="auto"/>
        <w:rPr>
          <w:rFonts w:ascii="Arial" w:hAnsi="Arial" w:cs="Arial"/>
          <w:b/>
        </w:rPr>
      </w:pPr>
    </w:p>
    <w:p w14:paraId="7457DF6B" w14:textId="77777777" w:rsidR="000274B4" w:rsidRDefault="000274B4" w:rsidP="004A53E0">
      <w:pPr>
        <w:autoSpaceDE w:val="0"/>
        <w:autoSpaceDN w:val="0"/>
        <w:adjustRightInd w:val="0"/>
        <w:spacing w:line="480" w:lineRule="auto"/>
        <w:rPr>
          <w:rFonts w:ascii="Arial" w:hAnsi="Arial" w:cs="Arial"/>
          <w:b/>
        </w:rPr>
      </w:pPr>
    </w:p>
    <w:p w14:paraId="6A230F25" w14:textId="77777777" w:rsidR="005114F3" w:rsidRDefault="005114F3" w:rsidP="004A53E0">
      <w:pPr>
        <w:autoSpaceDE w:val="0"/>
        <w:autoSpaceDN w:val="0"/>
        <w:adjustRightInd w:val="0"/>
        <w:spacing w:line="480" w:lineRule="auto"/>
        <w:rPr>
          <w:rFonts w:ascii="Arial" w:hAnsi="Arial" w:cs="Arial"/>
          <w:b/>
        </w:rPr>
      </w:pPr>
    </w:p>
    <w:p w14:paraId="5E08E145" w14:textId="77777777" w:rsidR="005114F3" w:rsidRDefault="005114F3" w:rsidP="004A53E0">
      <w:pPr>
        <w:autoSpaceDE w:val="0"/>
        <w:autoSpaceDN w:val="0"/>
        <w:adjustRightInd w:val="0"/>
        <w:spacing w:line="480" w:lineRule="auto"/>
        <w:rPr>
          <w:rFonts w:ascii="Arial" w:hAnsi="Arial" w:cs="Arial"/>
          <w:b/>
        </w:rPr>
      </w:pPr>
    </w:p>
    <w:p w14:paraId="15B70450" w14:textId="77777777" w:rsidR="005114F3" w:rsidRDefault="005114F3" w:rsidP="004A53E0">
      <w:pPr>
        <w:autoSpaceDE w:val="0"/>
        <w:autoSpaceDN w:val="0"/>
        <w:adjustRightInd w:val="0"/>
        <w:spacing w:line="480" w:lineRule="auto"/>
        <w:rPr>
          <w:rFonts w:ascii="Arial" w:hAnsi="Arial" w:cs="Arial"/>
          <w:b/>
        </w:rPr>
      </w:pPr>
    </w:p>
    <w:p w14:paraId="292D2849" w14:textId="77777777" w:rsidR="005114F3" w:rsidRDefault="005114F3" w:rsidP="004A53E0">
      <w:pPr>
        <w:autoSpaceDE w:val="0"/>
        <w:autoSpaceDN w:val="0"/>
        <w:adjustRightInd w:val="0"/>
        <w:spacing w:line="480" w:lineRule="auto"/>
        <w:rPr>
          <w:rFonts w:ascii="Arial" w:hAnsi="Arial" w:cs="Arial"/>
          <w:b/>
        </w:rPr>
      </w:pPr>
    </w:p>
    <w:p w14:paraId="446F4D57" w14:textId="77777777" w:rsidR="005114F3" w:rsidRDefault="005114F3" w:rsidP="004A53E0">
      <w:pPr>
        <w:autoSpaceDE w:val="0"/>
        <w:autoSpaceDN w:val="0"/>
        <w:adjustRightInd w:val="0"/>
        <w:spacing w:line="480" w:lineRule="auto"/>
        <w:rPr>
          <w:rFonts w:ascii="Arial" w:hAnsi="Arial" w:cs="Arial"/>
          <w:b/>
        </w:rPr>
      </w:pPr>
    </w:p>
    <w:p w14:paraId="7CF6CDC1" w14:textId="77777777" w:rsidR="005114F3" w:rsidRDefault="005114F3" w:rsidP="004A53E0">
      <w:pPr>
        <w:autoSpaceDE w:val="0"/>
        <w:autoSpaceDN w:val="0"/>
        <w:adjustRightInd w:val="0"/>
        <w:spacing w:line="480" w:lineRule="auto"/>
        <w:rPr>
          <w:rFonts w:ascii="Arial" w:hAnsi="Arial" w:cs="Arial"/>
          <w:b/>
        </w:rPr>
      </w:pPr>
    </w:p>
    <w:p w14:paraId="23406C70" w14:textId="77777777" w:rsidR="000274B4" w:rsidRDefault="000274B4" w:rsidP="004A53E0">
      <w:pPr>
        <w:autoSpaceDE w:val="0"/>
        <w:autoSpaceDN w:val="0"/>
        <w:adjustRightInd w:val="0"/>
        <w:spacing w:line="480" w:lineRule="auto"/>
        <w:rPr>
          <w:rFonts w:ascii="Arial" w:hAnsi="Arial" w:cs="Arial"/>
          <w:b/>
        </w:rPr>
      </w:pPr>
    </w:p>
    <w:p w14:paraId="798CB9F5" w14:textId="77777777" w:rsidR="000274B4" w:rsidRDefault="000274B4" w:rsidP="004A53E0">
      <w:pPr>
        <w:autoSpaceDE w:val="0"/>
        <w:autoSpaceDN w:val="0"/>
        <w:adjustRightInd w:val="0"/>
        <w:spacing w:line="480" w:lineRule="auto"/>
        <w:rPr>
          <w:rFonts w:ascii="Arial" w:hAnsi="Arial" w:cs="Arial"/>
          <w:b/>
        </w:rPr>
      </w:pPr>
    </w:p>
    <w:p w14:paraId="26C6F1D4" w14:textId="77777777" w:rsidR="00FA7BCB" w:rsidRDefault="00FA7BCB" w:rsidP="004A53E0">
      <w:pPr>
        <w:autoSpaceDE w:val="0"/>
        <w:autoSpaceDN w:val="0"/>
        <w:adjustRightInd w:val="0"/>
        <w:spacing w:line="480" w:lineRule="auto"/>
        <w:rPr>
          <w:rFonts w:ascii="Arial" w:hAnsi="Arial" w:cs="Arial"/>
          <w:b/>
        </w:rPr>
      </w:pPr>
    </w:p>
    <w:p w14:paraId="39381560" w14:textId="77777777" w:rsidR="00FA7BCB" w:rsidRDefault="00FA7BCB" w:rsidP="004A53E0">
      <w:pPr>
        <w:autoSpaceDE w:val="0"/>
        <w:autoSpaceDN w:val="0"/>
        <w:adjustRightInd w:val="0"/>
        <w:spacing w:line="480" w:lineRule="auto"/>
        <w:rPr>
          <w:rFonts w:ascii="Arial" w:hAnsi="Arial" w:cs="Arial"/>
          <w:b/>
        </w:rPr>
      </w:pPr>
    </w:p>
    <w:p w14:paraId="3798E907" w14:textId="77777777" w:rsidR="00E72F81" w:rsidRPr="000274B4" w:rsidRDefault="00E72F81" w:rsidP="00FA7BCB">
      <w:pPr>
        <w:autoSpaceDE w:val="0"/>
        <w:autoSpaceDN w:val="0"/>
        <w:adjustRightInd w:val="0"/>
        <w:spacing w:line="480" w:lineRule="auto"/>
        <w:jc w:val="center"/>
        <w:rPr>
          <w:rFonts w:ascii="Arial" w:hAnsi="Arial" w:cs="Arial"/>
          <w:b/>
          <w:sz w:val="48"/>
          <w:szCs w:val="48"/>
        </w:rPr>
      </w:pPr>
      <w:r w:rsidRPr="000274B4">
        <w:rPr>
          <w:rFonts w:ascii="Arial" w:hAnsi="Arial" w:cs="Arial"/>
          <w:b/>
          <w:sz w:val="48"/>
          <w:szCs w:val="48"/>
        </w:rPr>
        <w:lastRenderedPageBreak/>
        <w:t>ANEXO</w:t>
      </w:r>
    </w:p>
    <w:p w14:paraId="003093A1" w14:textId="77777777" w:rsidR="00FF71A4" w:rsidRPr="002B064F" w:rsidRDefault="00FF71A4" w:rsidP="00FF71A4">
      <w:pPr>
        <w:autoSpaceDE w:val="0"/>
        <w:autoSpaceDN w:val="0"/>
        <w:adjustRightInd w:val="0"/>
        <w:jc w:val="center"/>
        <w:rPr>
          <w:rFonts w:ascii="Arial" w:hAnsi="Arial" w:cs="Arial"/>
          <w:b/>
          <w:lang w:val="es-MX"/>
        </w:rPr>
      </w:pPr>
      <w:r>
        <w:rPr>
          <w:rFonts w:ascii="Arial" w:hAnsi="Arial" w:cs="Arial"/>
          <w:b/>
          <w:lang w:val="es-MX"/>
        </w:rPr>
        <w:t>Anexo</w:t>
      </w:r>
      <w:r w:rsidRPr="002B064F">
        <w:rPr>
          <w:rFonts w:ascii="Arial" w:hAnsi="Arial" w:cs="Arial"/>
          <w:b/>
          <w:lang w:val="es-MX"/>
        </w:rPr>
        <w:t xml:space="preserve"> </w:t>
      </w:r>
      <w:proofErr w:type="spellStart"/>
      <w:r w:rsidRPr="002B064F">
        <w:rPr>
          <w:rFonts w:ascii="Arial" w:hAnsi="Arial" w:cs="Arial"/>
          <w:b/>
          <w:lang w:val="es-MX"/>
        </w:rPr>
        <w:t>N°</w:t>
      </w:r>
      <w:proofErr w:type="spellEnd"/>
      <w:r>
        <w:rPr>
          <w:rFonts w:ascii="Arial" w:hAnsi="Arial" w:cs="Arial"/>
          <w:b/>
          <w:lang w:val="es-MX"/>
        </w:rPr>
        <w:t xml:space="preserve"> 1</w:t>
      </w:r>
    </w:p>
    <w:p w14:paraId="629C320C" w14:textId="77777777" w:rsidR="00FF71A4" w:rsidRPr="002B064F" w:rsidRDefault="00FF71A4" w:rsidP="00FF71A4">
      <w:pPr>
        <w:autoSpaceDE w:val="0"/>
        <w:autoSpaceDN w:val="0"/>
        <w:adjustRightInd w:val="0"/>
        <w:jc w:val="center"/>
        <w:rPr>
          <w:rFonts w:ascii="Arial" w:hAnsi="Arial" w:cs="Arial"/>
          <w:b/>
          <w:lang w:val="es-MX"/>
        </w:rPr>
      </w:pPr>
      <w:r w:rsidRPr="002B064F">
        <w:rPr>
          <w:rFonts w:ascii="Arial" w:hAnsi="Arial" w:cs="Arial"/>
          <w:b/>
          <w:lang w:val="es-MX"/>
        </w:rPr>
        <w:t>LÍMITES MÁXIMOS PERMISIBLES DE PARÁMETROS MICROBIOLÓGICOS Y PARASITOLÓGICOS</w:t>
      </w:r>
    </w:p>
    <w:p w14:paraId="1D38D6CC" w14:textId="77777777" w:rsidR="00FF71A4" w:rsidRDefault="00FF71A4" w:rsidP="00FF71A4">
      <w:pPr>
        <w:autoSpaceDE w:val="0"/>
        <w:autoSpaceDN w:val="0"/>
        <w:adjustRightInd w:val="0"/>
        <w:jc w:val="center"/>
        <w:rPr>
          <w:rFonts w:ascii="CenturyGothic" w:hAnsi="CenturyGothic" w:cs="CenturyGothic"/>
          <w:sz w:val="21"/>
          <w:szCs w:val="21"/>
          <w:lang w:val="es-MX"/>
        </w:rPr>
      </w:pPr>
    </w:p>
    <w:tbl>
      <w:tblPr>
        <w:tblStyle w:val="Tablaconcuadrcula"/>
        <w:tblW w:w="0" w:type="auto"/>
        <w:tblLook w:val="04A0" w:firstRow="1" w:lastRow="0" w:firstColumn="1" w:lastColumn="0" w:noHBand="0" w:noVBand="1"/>
      </w:tblPr>
      <w:tblGrid>
        <w:gridCol w:w="4369"/>
        <w:gridCol w:w="1818"/>
        <w:gridCol w:w="1740"/>
      </w:tblGrid>
      <w:tr w:rsidR="00FF71A4" w:rsidRPr="002B064F" w14:paraId="7FE0FCBC" w14:textId="77777777" w:rsidTr="00452B33">
        <w:tc>
          <w:tcPr>
            <w:tcW w:w="4957" w:type="dxa"/>
            <w:vAlign w:val="center"/>
          </w:tcPr>
          <w:p w14:paraId="28950935" w14:textId="77777777" w:rsidR="00FF71A4" w:rsidRPr="002B064F" w:rsidRDefault="00FF71A4" w:rsidP="00452B33">
            <w:pPr>
              <w:autoSpaceDE w:val="0"/>
              <w:autoSpaceDN w:val="0"/>
              <w:adjustRightInd w:val="0"/>
              <w:jc w:val="center"/>
              <w:rPr>
                <w:rFonts w:ascii="Arial" w:hAnsi="Arial" w:cs="Arial"/>
                <w:b/>
                <w:sz w:val="22"/>
                <w:szCs w:val="22"/>
                <w:lang w:val="es-MX"/>
              </w:rPr>
            </w:pPr>
            <w:r w:rsidRPr="002B064F">
              <w:rPr>
                <w:rFonts w:ascii="Arial" w:hAnsi="Arial" w:cs="Arial"/>
                <w:b/>
                <w:sz w:val="22"/>
                <w:szCs w:val="22"/>
                <w:lang w:val="es-MX"/>
              </w:rPr>
              <w:t>Parámetros</w:t>
            </w:r>
          </w:p>
        </w:tc>
        <w:tc>
          <w:tcPr>
            <w:tcW w:w="1984" w:type="dxa"/>
            <w:vAlign w:val="center"/>
          </w:tcPr>
          <w:p w14:paraId="788EF976" w14:textId="77777777" w:rsidR="00FF71A4" w:rsidRPr="002B064F" w:rsidRDefault="00FF71A4" w:rsidP="00452B33">
            <w:pPr>
              <w:autoSpaceDE w:val="0"/>
              <w:autoSpaceDN w:val="0"/>
              <w:adjustRightInd w:val="0"/>
              <w:jc w:val="center"/>
              <w:rPr>
                <w:rFonts w:ascii="Arial" w:hAnsi="Arial" w:cs="Arial"/>
                <w:b/>
                <w:sz w:val="22"/>
                <w:szCs w:val="22"/>
                <w:lang w:val="es-MX"/>
              </w:rPr>
            </w:pPr>
            <w:r w:rsidRPr="002B064F">
              <w:rPr>
                <w:rFonts w:ascii="Arial" w:hAnsi="Arial" w:cs="Arial"/>
                <w:b/>
                <w:sz w:val="22"/>
                <w:szCs w:val="22"/>
                <w:lang w:val="es-MX"/>
              </w:rPr>
              <w:t>Unidad de medida</w:t>
            </w:r>
          </w:p>
        </w:tc>
        <w:tc>
          <w:tcPr>
            <w:tcW w:w="1837" w:type="dxa"/>
            <w:vAlign w:val="center"/>
          </w:tcPr>
          <w:p w14:paraId="20052173" w14:textId="77777777" w:rsidR="00FF71A4" w:rsidRPr="002B064F" w:rsidRDefault="00FF71A4" w:rsidP="00452B33">
            <w:pPr>
              <w:autoSpaceDE w:val="0"/>
              <w:autoSpaceDN w:val="0"/>
              <w:adjustRightInd w:val="0"/>
              <w:jc w:val="center"/>
              <w:rPr>
                <w:rFonts w:ascii="Arial" w:hAnsi="Arial" w:cs="Arial"/>
                <w:b/>
                <w:sz w:val="22"/>
                <w:szCs w:val="22"/>
                <w:lang w:val="es-MX"/>
              </w:rPr>
            </w:pPr>
            <w:r w:rsidRPr="002B064F">
              <w:rPr>
                <w:rFonts w:ascii="Arial" w:hAnsi="Arial" w:cs="Arial"/>
                <w:b/>
                <w:sz w:val="22"/>
                <w:szCs w:val="22"/>
                <w:lang w:val="es-MX"/>
              </w:rPr>
              <w:t>Límite máximo permisible</w:t>
            </w:r>
          </w:p>
        </w:tc>
      </w:tr>
      <w:tr w:rsidR="00FF71A4" w:rsidRPr="002B064F" w14:paraId="556C1F98" w14:textId="77777777" w:rsidTr="00452B33">
        <w:tc>
          <w:tcPr>
            <w:tcW w:w="4957" w:type="dxa"/>
          </w:tcPr>
          <w:p w14:paraId="754CAED5" w14:textId="77777777" w:rsidR="00FF71A4" w:rsidRPr="002B064F" w:rsidRDefault="00FF71A4" w:rsidP="00452B33">
            <w:pPr>
              <w:autoSpaceDE w:val="0"/>
              <w:autoSpaceDN w:val="0"/>
              <w:adjustRightInd w:val="0"/>
              <w:jc w:val="both"/>
              <w:rPr>
                <w:rFonts w:ascii="Arial" w:hAnsi="Arial" w:cs="Arial"/>
                <w:sz w:val="22"/>
                <w:szCs w:val="22"/>
                <w:lang w:val="es-MX"/>
              </w:rPr>
            </w:pPr>
            <w:r w:rsidRPr="002B064F">
              <w:rPr>
                <w:rFonts w:ascii="Arial" w:hAnsi="Arial" w:cs="Arial"/>
                <w:sz w:val="22"/>
                <w:szCs w:val="22"/>
                <w:lang w:val="es-MX"/>
              </w:rPr>
              <w:t>Bacterias Coliformes Totales</w:t>
            </w:r>
          </w:p>
        </w:tc>
        <w:tc>
          <w:tcPr>
            <w:tcW w:w="1984" w:type="dxa"/>
            <w:vAlign w:val="center"/>
          </w:tcPr>
          <w:p w14:paraId="19DC0902"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 xml:space="preserve">UFC/100 </w:t>
            </w:r>
            <w:proofErr w:type="spellStart"/>
            <w:r w:rsidRPr="002B064F">
              <w:rPr>
                <w:rFonts w:ascii="Arial" w:hAnsi="Arial" w:cs="Arial"/>
                <w:sz w:val="22"/>
                <w:szCs w:val="22"/>
                <w:lang w:val="es-MX"/>
              </w:rPr>
              <w:t>mL</w:t>
            </w:r>
            <w:proofErr w:type="spellEnd"/>
            <w:r w:rsidRPr="002B064F">
              <w:rPr>
                <w:rFonts w:ascii="Arial" w:hAnsi="Arial" w:cs="Arial"/>
                <w:sz w:val="22"/>
                <w:szCs w:val="22"/>
                <w:lang w:val="es-MX"/>
              </w:rPr>
              <w:t xml:space="preserve"> a 35ºC</w:t>
            </w:r>
          </w:p>
        </w:tc>
        <w:tc>
          <w:tcPr>
            <w:tcW w:w="1837" w:type="dxa"/>
            <w:vAlign w:val="center"/>
          </w:tcPr>
          <w:p w14:paraId="29524D4C"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0 (*)</w:t>
            </w:r>
          </w:p>
        </w:tc>
      </w:tr>
      <w:tr w:rsidR="00FF71A4" w:rsidRPr="002B064F" w14:paraId="51D4700A" w14:textId="77777777" w:rsidTr="00452B33">
        <w:tc>
          <w:tcPr>
            <w:tcW w:w="4957" w:type="dxa"/>
          </w:tcPr>
          <w:p w14:paraId="3004F2E5" w14:textId="77777777" w:rsidR="00FF71A4" w:rsidRPr="002B064F" w:rsidRDefault="00FF71A4" w:rsidP="00452B33">
            <w:pPr>
              <w:autoSpaceDE w:val="0"/>
              <w:autoSpaceDN w:val="0"/>
              <w:adjustRightInd w:val="0"/>
              <w:jc w:val="both"/>
              <w:rPr>
                <w:rFonts w:ascii="Arial" w:hAnsi="Arial" w:cs="Arial"/>
                <w:sz w:val="22"/>
                <w:szCs w:val="22"/>
                <w:lang w:val="es-MX"/>
              </w:rPr>
            </w:pPr>
            <w:r w:rsidRPr="002B064F">
              <w:rPr>
                <w:rFonts w:ascii="Arial" w:hAnsi="Arial" w:cs="Arial"/>
                <w:sz w:val="22"/>
                <w:szCs w:val="22"/>
                <w:lang w:val="pt-BR"/>
              </w:rPr>
              <w:t xml:space="preserve">E. Coli </w:t>
            </w:r>
          </w:p>
        </w:tc>
        <w:tc>
          <w:tcPr>
            <w:tcW w:w="1984" w:type="dxa"/>
            <w:vAlign w:val="center"/>
          </w:tcPr>
          <w:p w14:paraId="48E70B84" w14:textId="77777777" w:rsidR="00FF71A4" w:rsidRPr="002B064F" w:rsidRDefault="00FF71A4" w:rsidP="00452B33">
            <w:pPr>
              <w:autoSpaceDE w:val="0"/>
              <w:autoSpaceDN w:val="0"/>
              <w:adjustRightInd w:val="0"/>
              <w:jc w:val="center"/>
              <w:rPr>
                <w:rFonts w:ascii="Arial" w:hAnsi="Arial" w:cs="Arial"/>
                <w:sz w:val="22"/>
                <w:szCs w:val="22"/>
                <w:lang w:val="pt-BR"/>
              </w:rPr>
            </w:pPr>
            <w:r w:rsidRPr="002B064F">
              <w:rPr>
                <w:rFonts w:ascii="Arial" w:hAnsi="Arial" w:cs="Arial"/>
                <w:sz w:val="22"/>
                <w:szCs w:val="22"/>
                <w:lang w:val="pt-BR"/>
              </w:rPr>
              <w:t xml:space="preserve">UFC/100 </w:t>
            </w:r>
            <w:proofErr w:type="spellStart"/>
            <w:r w:rsidRPr="002B064F">
              <w:rPr>
                <w:rFonts w:ascii="Arial" w:hAnsi="Arial" w:cs="Arial"/>
                <w:sz w:val="22"/>
                <w:szCs w:val="22"/>
                <w:lang w:val="pt-BR"/>
              </w:rPr>
              <w:t>mL</w:t>
            </w:r>
            <w:proofErr w:type="spellEnd"/>
            <w:r w:rsidRPr="002B064F">
              <w:rPr>
                <w:rFonts w:ascii="Arial" w:hAnsi="Arial" w:cs="Arial"/>
                <w:sz w:val="22"/>
                <w:szCs w:val="22"/>
                <w:lang w:val="pt-BR"/>
              </w:rPr>
              <w:t xml:space="preserve"> a 44,5ºC</w:t>
            </w:r>
          </w:p>
        </w:tc>
        <w:tc>
          <w:tcPr>
            <w:tcW w:w="1837" w:type="dxa"/>
            <w:vAlign w:val="center"/>
          </w:tcPr>
          <w:p w14:paraId="62B19600"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0 (*)</w:t>
            </w:r>
          </w:p>
        </w:tc>
      </w:tr>
      <w:tr w:rsidR="00FF71A4" w:rsidRPr="002B064F" w14:paraId="49574269" w14:textId="77777777" w:rsidTr="00452B33">
        <w:tc>
          <w:tcPr>
            <w:tcW w:w="4957" w:type="dxa"/>
          </w:tcPr>
          <w:p w14:paraId="5DDB1B01" w14:textId="77777777" w:rsidR="00FF71A4" w:rsidRPr="002B064F" w:rsidRDefault="00FF71A4" w:rsidP="00452B33">
            <w:pPr>
              <w:autoSpaceDE w:val="0"/>
              <w:autoSpaceDN w:val="0"/>
              <w:adjustRightInd w:val="0"/>
              <w:jc w:val="both"/>
              <w:rPr>
                <w:rFonts w:ascii="Arial" w:hAnsi="Arial" w:cs="Arial"/>
                <w:sz w:val="22"/>
                <w:szCs w:val="22"/>
                <w:lang w:val="pt-BR"/>
              </w:rPr>
            </w:pPr>
            <w:r w:rsidRPr="002B064F">
              <w:rPr>
                <w:rFonts w:ascii="Arial" w:hAnsi="Arial" w:cs="Arial"/>
                <w:sz w:val="22"/>
                <w:szCs w:val="22"/>
                <w:lang w:val="pt-BR"/>
              </w:rPr>
              <w:t xml:space="preserve">Bactérias Coliformes Termotolerantes o </w:t>
            </w:r>
            <w:proofErr w:type="spellStart"/>
            <w:r w:rsidRPr="002B064F">
              <w:rPr>
                <w:rFonts w:ascii="Arial" w:hAnsi="Arial" w:cs="Arial"/>
                <w:sz w:val="22"/>
                <w:szCs w:val="22"/>
                <w:lang w:val="pt-BR"/>
              </w:rPr>
              <w:t>Fecales</w:t>
            </w:r>
            <w:proofErr w:type="spellEnd"/>
            <w:r w:rsidRPr="002B064F">
              <w:rPr>
                <w:rFonts w:ascii="Arial" w:hAnsi="Arial" w:cs="Arial"/>
                <w:sz w:val="22"/>
                <w:szCs w:val="22"/>
                <w:lang w:val="pt-BR"/>
              </w:rPr>
              <w:t>.</w:t>
            </w:r>
          </w:p>
        </w:tc>
        <w:tc>
          <w:tcPr>
            <w:tcW w:w="1984" w:type="dxa"/>
            <w:vAlign w:val="center"/>
          </w:tcPr>
          <w:p w14:paraId="39A7DA5E"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 xml:space="preserve">UFC/100 </w:t>
            </w:r>
            <w:proofErr w:type="spellStart"/>
            <w:r w:rsidRPr="002B064F">
              <w:rPr>
                <w:rFonts w:ascii="Arial" w:hAnsi="Arial" w:cs="Arial"/>
                <w:sz w:val="22"/>
                <w:szCs w:val="22"/>
                <w:lang w:val="es-MX"/>
              </w:rPr>
              <w:t>mL</w:t>
            </w:r>
            <w:proofErr w:type="spellEnd"/>
            <w:r w:rsidRPr="002B064F">
              <w:rPr>
                <w:rFonts w:ascii="Arial" w:hAnsi="Arial" w:cs="Arial"/>
                <w:sz w:val="22"/>
                <w:szCs w:val="22"/>
                <w:lang w:val="es-MX"/>
              </w:rPr>
              <w:t xml:space="preserve"> a 44,5ºC</w:t>
            </w:r>
          </w:p>
        </w:tc>
        <w:tc>
          <w:tcPr>
            <w:tcW w:w="1837" w:type="dxa"/>
            <w:vAlign w:val="center"/>
          </w:tcPr>
          <w:p w14:paraId="77711C4A"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0 (*)</w:t>
            </w:r>
          </w:p>
        </w:tc>
      </w:tr>
      <w:tr w:rsidR="00FF71A4" w:rsidRPr="002B064F" w14:paraId="6540FBD1" w14:textId="77777777" w:rsidTr="00452B33">
        <w:tc>
          <w:tcPr>
            <w:tcW w:w="4957" w:type="dxa"/>
          </w:tcPr>
          <w:p w14:paraId="339B95FB" w14:textId="77777777" w:rsidR="00FF71A4" w:rsidRPr="002B064F" w:rsidRDefault="00FF71A4" w:rsidP="00452B33">
            <w:pPr>
              <w:autoSpaceDE w:val="0"/>
              <w:autoSpaceDN w:val="0"/>
              <w:adjustRightInd w:val="0"/>
              <w:jc w:val="both"/>
              <w:rPr>
                <w:rFonts w:ascii="Arial" w:hAnsi="Arial" w:cs="Arial"/>
                <w:sz w:val="22"/>
                <w:szCs w:val="22"/>
                <w:lang w:val="pt-BR"/>
              </w:rPr>
            </w:pPr>
            <w:r w:rsidRPr="002B064F">
              <w:rPr>
                <w:rFonts w:ascii="Arial" w:hAnsi="Arial" w:cs="Arial"/>
                <w:sz w:val="22"/>
                <w:szCs w:val="22"/>
                <w:lang w:val="pt-BR"/>
              </w:rPr>
              <w:t xml:space="preserve">Bactérias Heterotróficas </w:t>
            </w:r>
          </w:p>
        </w:tc>
        <w:tc>
          <w:tcPr>
            <w:tcW w:w="1984" w:type="dxa"/>
            <w:vAlign w:val="center"/>
          </w:tcPr>
          <w:p w14:paraId="72D57DDF"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pt-BR"/>
              </w:rPr>
              <w:t>UFC/</w:t>
            </w:r>
            <w:proofErr w:type="spellStart"/>
            <w:r w:rsidRPr="002B064F">
              <w:rPr>
                <w:rFonts w:ascii="Arial" w:hAnsi="Arial" w:cs="Arial"/>
                <w:sz w:val="22"/>
                <w:szCs w:val="22"/>
                <w:lang w:val="pt-BR"/>
              </w:rPr>
              <w:t>mL</w:t>
            </w:r>
            <w:proofErr w:type="spellEnd"/>
            <w:r w:rsidRPr="002B064F">
              <w:rPr>
                <w:rFonts w:ascii="Arial" w:hAnsi="Arial" w:cs="Arial"/>
                <w:sz w:val="22"/>
                <w:szCs w:val="22"/>
                <w:lang w:val="pt-BR"/>
              </w:rPr>
              <w:t xml:space="preserve"> a 35ºC</w:t>
            </w:r>
          </w:p>
        </w:tc>
        <w:tc>
          <w:tcPr>
            <w:tcW w:w="1837" w:type="dxa"/>
            <w:vAlign w:val="center"/>
          </w:tcPr>
          <w:p w14:paraId="034ABCFE"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500</w:t>
            </w:r>
          </w:p>
        </w:tc>
      </w:tr>
      <w:tr w:rsidR="00FF71A4" w:rsidRPr="002B064F" w14:paraId="2B199EBB" w14:textId="77777777" w:rsidTr="00452B33">
        <w:tc>
          <w:tcPr>
            <w:tcW w:w="4957" w:type="dxa"/>
          </w:tcPr>
          <w:p w14:paraId="09096CD4" w14:textId="77777777" w:rsidR="00FF71A4" w:rsidRPr="002B064F" w:rsidRDefault="00FF71A4" w:rsidP="00452B33">
            <w:pPr>
              <w:autoSpaceDE w:val="0"/>
              <w:autoSpaceDN w:val="0"/>
              <w:adjustRightInd w:val="0"/>
              <w:jc w:val="both"/>
              <w:rPr>
                <w:rFonts w:ascii="Arial" w:hAnsi="Arial" w:cs="Arial"/>
                <w:sz w:val="22"/>
                <w:szCs w:val="22"/>
                <w:lang w:val="es-MX"/>
              </w:rPr>
            </w:pPr>
            <w:r w:rsidRPr="002B064F">
              <w:rPr>
                <w:rFonts w:ascii="Arial" w:hAnsi="Arial" w:cs="Arial"/>
                <w:sz w:val="22"/>
                <w:szCs w:val="22"/>
                <w:lang w:val="es-MX"/>
              </w:rPr>
              <w:t>Huevos y larvas de Helmintos, quistes y ooquistes de protozoarios patógenos.</w:t>
            </w:r>
          </w:p>
        </w:tc>
        <w:tc>
          <w:tcPr>
            <w:tcW w:w="1984" w:type="dxa"/>
            <w:vAlign w:val="center"/>
          </w:tcPr>
          <w:p w14:paraId="49A0BAB6"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 xml:space="preserve">Nº </w:t>
            </w:r>
            <w:proofErr w:type="spellStart"/>
            <w:r w:rsidRPr="002B064F">
              <w:rPr>
                <w:rFonts w:ascii="Arial" w:hAnsi="Arial" w:cs="Arial"/>
                <w:sz w:val="22"/>
                <w:szCs w:val="22"/>
                <w:lang w:val="es-MX"/>
              </w:rPr>
              <w:t>org</w:t>
            </w:r>
            <w:proofErr w:type="spellEnd"/>
            <w:r w:rsidRPr="002B064F">
              <w:rPr>
                <w:rFonts w:ascii="Arial" w:hAnsi="Arial" w:cs="Arial"/>
                <w:sz w:val="22"/>
                <w:szCs w:val="22"/>
                <w:lang w:val="es-MX"/>
              </w:rPr>
              <w:t>/L</w:t>
            </w:r>
          </w:p>
        </w:tc>
        <w:tc>
          <w:tcPr>
            <w:tcW w:w="1837" w:type="dxa"/>
            <w:vAlign w:val="center"/>
          </w:tcPr>
          <w:p w14:paraId="3627ACB6"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0</w:t>
            </w:r>
          </w:p>
        </w:tc>
      </w:tr>
      <w:tr w:rsidR="00FF71A4" w:rsidRPr="002B064F" w14:paraId="045B5560" w14:textId="77777777" w:rsidTr="00452B33">
        <w:tc>
          <w:tcPr>
            <w:tcW w:w="4957" w:type="dxa"/>
          </w:tcPr>
          <w:p w14:paraId="10EB32E5" w14:textId="77777777" w:rsidR="00FF71A4" w:rsidRPr="002B064F" w:rsidRDefault="00FF71A4" w:rsidP="00452B33">
            <w:pPr>
              <w:autoSpaceDE w:val="0"/>
              <w:autoSpaceDN w:val="0"/>
              <w:adjustRightInd w:val="0"/>
              <w:jc w:val="both"/>
              <w:rPr>
                <w:rFonts w:ascii="Arial" w:hAnsi="Arial" w:cs="Arial"/>
                <w:sz w:val="22"/>
                <w:szCs w:val="22"/>
                <w:lang w:val="es-MX"/>
              </w:rPr>
            </w:pPr>
            <w:r w:rsidRPr="002B064F">
              <w:rPr>
                <w:rFonts w:ascii="Arial" w:hAnsi="Arial" w:cs="Arial"/>
                <w:sz w:val="22"/>
                <w:szCs w:val="22"/>
                <w:lang w:val="es-MX"/>
              </w:rPr>
              <w:t xml:space="preserve">Virus </w:t>
            </w:r>
          </w:p>
        </w:tc>
        <w:tc>
          <w:tcPr>
            <w:tcW w:w="1984" w:type="dxa"/>
            <w:vAlign w:val="center"/>
          </w:tcPr>
          <w:p w14:paraId="2A0C2F31"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 xml:space="preserve">UFC / </w:t>
            </w:r>
            <w:proofErr w:type="spellStart"/>
            <w:r w:rsidRPr="002B064F">
              <w:rPr>
                <w:rFonts w:ascii="Arial" w:hAnsi="Arial" w:cs="Arial"/>
                <w:sz w:val="22"/>
                <w:szCs w:val="22"/>
                <w:lang w:val="es-MX"/>
              </w:rPr>
              <w:t>mL</w:t>
            </w:r>
            <w:proofErr w:type="spellEnd"/>
          </w:p>
        </w:tc>
        <w:tc>
          <w:tcPr>
            <w:tcW w:w="1837" w:type="dxa"/>
            <w:vAlign w:val="center"/>
          </w:tcPr>
          <w:p w14:paraId="307B46E4"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0</w:t>
            </w:r>
          </w:p>
        </w:tc>
      </w:tr>
      <w:tr w:rsidR="00FF71A4" w:rsidRPr="002B064F" w14:paraId="0D56C808" w14:textId="77777777" w:rsidTr="00452B33">
        <w:tc>
          <w:tcPr>
            <w:tcW w:w="4957" w:type="dxa"/>
          </w:tcPr>
          <w:p w14:paraId="3EE6EE5C" w14:textId="77777777" w:rsidR="00FF71A4" w:rsidRPr="002B064F" w:rsidRDefault="00FF71A4" w:rsidP="00452B33">
            <w:pPr>
              <w:autoSpaceDE w:val="0"/>
              <w:autoSpaceDN w:val="0"/>
              <w:adjustRightInd w:val="0"/>
              <w:jc w:val="both"/>
              <w:rPr>
                <w:rFonts w:ascii="Arial" w:hAnsi="Arial" w:cs="Arial"/>
                <w:sz w:val="22"/>
                <w:szCs w:val="22"/>
                <w:lang w:val="es-MX"/>
              </w:rPr>
            </w:pPr>
            <w:r w:rsidRPr="002B064F">
              <w:rPr>
                <w:rFonts w:ascii="Arial" w:hAnsi="Arial" w:cs="Arial"/>
                <w:sz w:val="22"/>
                <w:szCs w:val="22"/>
                <w:lang w:val="es-MX"/>
              </w:rPr>
              <w:t xml:space="preserve">Organismos de vida libre, como algas, protozoarios, copépodos, rotíferos, </w:t>
            </w:r>
            <w:r w:rsidRPr="002B064F">
              <w:rPr>
                <w:rFonts w:ascii="Arial" w:hAnsi="Arial" w:cs="Arial"/>
                <w:lang w:val="es-MX"/>
              </w:rPr>
              <w:t>nematodos</w:t>
            </w:r>
            <w:r w:rsidRPr="002B064F">
              <w:rPr>
                <w:rFonts w:ascii="Arial" w:hAnsi="Arial" w:cs="Arial"/>
                <w:sz w:val="22"/>
                <w:szCs w:val="22"/>
                <w:lang w:val="es-MX"/>
              </w:rPr>
              <w:t xml:space="preserve"> en todos sus estadios evolutivos</w:t>
            </w:r>
          </w:p>
        </w:tc>
        <w:tc>
          <w:tcPr>
            <w:tcW w:w="1984" w:type="dxa"/>
            <w:vAlign w:val="center"/>
          </w:tcPr>
          <w:p w14:paraId="3C5318E3"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 xml:space="preserve">Nº </w:t>
            </w:r>
            <w:proofErr w:type="spellStart"/>
            <w:r w:rsidRPr="002B064F">
              <w:rPr>
                <w:rFonts w:ascii="Arial" w:hAnsi="Arial" w:cs="Arial"/>
                <w:sz w:val="22"/>
                <w:szCs w:val="22"/>
                <w:lang w:val="es-MX"/>
              </w:rPr>
              <w:t>org</w:t>
            </w:r>
            <w:proofErr w:type="spellEnd"/>
            <w:r w:rsidRPr="002B064F">
              <w:rPr>
                <w:rFonts w:ascii="Arial" w:hAnsi="Arial" w:cs="Arial"/>
                <w:sz w:val="22"/>
                <w:szCs w:val="22"/>
                <w:lang w:val="es-MX"/>
              </w:rPr>
              <w:t>/L</w:t>
            </w:r>
          </w:p>
        </w:tc>
        <w:tc>
          <w:tcPr>
            <w:tcW w:w="1837" w:type="dxa"/>
            <w:vAlign w:val="center"/>
          </w:tcPr>
          <w:p w14:paraId="5AEE91A8" w14:textId="77777777" w:rsidR="00FF71A4" w:rsidRPr="002B064F" w:rsidRDefault="00FF71A4" w:rsidP="00452B33">
            <w:pPr>
              <w:autoSpaceDE w:val="0"/>
              <w:autoSpaceDN w:val="0"/>
              <w:adjustRightInd w:val="0"/>
              <w:jc w:val="center"/>
              <w:rPr>
                <w:rFonts w:ascii="Arial" w:hAnsi="Arial" w:cs="Arial"/>
                <w:sz w:val="22"/>
                <w:szCs w:val="22"/>
                <w:lang w:val="es-MX"/>
              </w:rPr>
            </w:pPr>
            <w:r w:rsidRPr="002B064F">
              <w:rPr>
                <w:rFonts w:ascii="Arial" w:hAnsi="Arial" w:cs="Arial"/>
                <w:sz w:val="22"/>
                <w:szCs w:val="22"/>
                <w:lang w:val="es-MX"/>
              </w:rPr>
              <w:t>0</w:t>
            </w:r>
          </w:p>
        </w:tc>
      </w:tr>
    </w:tbl>
    <w:p w14:paraId="554480E5" w14:textId="77777777" w:rsidR="00FF71A4" w:rsidRDefault="00FF71A4" w:rsidP="00FF71A4">
      <w:pPr>
        <w:autoSpaceDE w:val="0"/>
        <w:autoSpaceDN w:val="0"/>
        <w:adjustRightInd w:val="0"/>
        <w:rPr>
          <w:rFonts w:ascii="CenturyGothic" w:hAnsi="CenturyGothic" w:cs="CenturyGothic"/>
          <w:sz w:val="17"/>
          <w:szCs w:val="17"/>
          <w:lang w:val="es-MX"/>
        </w:rPr>
      </w:pPr>
      <w:r>
        <w:rPr>
          <w:rFonts w:ascii="CenturyGothic" w:hAnsi="CenturyGothic" w:cs="CenturyGothic"/>
          <w:sz w:val="17"/>
          <w:szCs w:val="17"/>
          <w:lang w:val="es-MX"/>
        </w:rPr>
        <w:t>UFC = Unidad formadora de colonias</w:t>
      </w:r>
    </w:p>
    <w:p w14:paraId="4011AE8D" w14:textId="77777777" w:rsidR="00FF71A4" w:rsidRDefault="00FF71A4" w:rsidP="00FF71A4">
      <w:pPr>
        <w:autoSpaceDE w:val="0"/>
        <w:autoSpaceDN w:val="0"/>
        <w:adjustRightInd w:val="0"/>
        <w:rPr>
          <w:rFonts w:ascii="CenturyGothic" w:hAnsi="CenturyGothic" w:cs="CenturyGothic"/>
          <w:sz w:val="21"/>
          <w:szCs w:val="21"/>
          <w:lang w:val="es-MX"/>
        </w:rPr>
      </w:pPr>
      <w:r>
        <w:rPr>
          <w:rFonts w:ascii="CenturyGothic" w:hAnsi="CenturyGothic" w:cs="CenturyGothic"/>
          <w:sz w:val="17"/>
          <w:szCs w:val="17"/>
          <w:lang w:val="es-MX"/>
        </w:rPr>
        <w:t>(*) En caso de analizar por la técnica del NMP por tubos múltiples = &lt; 1,8 /100 ml</w:t>
      </w:r>
    </w:p>
    <w:p w14:paraId="01623D81" w14:textId="77777777" w:rsidR="00FF71A4" w:rsidRDefault="00FF71A4" w:rsidP="00FF71A4">
      <w:pPr>
        <w:autoSpaceDE w:val="0"/>
        <w:autoSpaceDN w:val="0"/>
        <w:adjustRightInd w:val="0"/>
        <w:rPr>
          <w:rFonts w:ascii="CenturyGothic" w:hAnsi="CenturyGothic" w:cs="CenturyGothic"/>
          <w:sz w:val="21"/>
          <w:szCs w:val="21"/>
          <w:lang w:val="es-MX"/>
        </w:rPr>
      </w:pPr>
      <w:r w:rsidRPr="00EF314B">
        <w:rPr>
          <w:rFonts w:ascii="CenturyGothic" w:hAnsi="CenturyGothic" w:cs="CenturyGothic"/>
          <w:b/>
          <w:sz w:val="21"/>
          <w:szCs w:val="21"/>
          <w:lang w:val="es-MX"/>
        </w:rPr>
        <w:t>Fuente</w:t>
      </w:r>
      <w:r>
        <w:rPr>
          <w:rFonts w:ascii="CenturyGothic" w:hAnsi="CenturyGothic" w:cs="CenturyGothic"/>
          <w:sz w:val="21"/>
          <w:szCs w:val="21"/>
          <w:lang w:val="es-MX"/>
        </w:rPr>
        <w:t>: Reglamento de calidad para consumo humano</w:t>
      </w:r>
    </w:p>
    <w:p w14:paraId="30DE2F04" w14:textId="77777777" w:rsidR="00FF71A4" w:rsidRPr="00FF71A4" w:rsidRDefault="00FF71A4" w:rsidP="000D3532">
      <w:pPr>
        <w:spacing w:line="0" w:lineRule="atLeast"/>
        <w:jc w:val="center"/>
        <w:rPr>
          <w:rFonts w:ascii="Arial" w:eastAsia="Century Gothic" w:hAnsi="Arial" w:cs="Arial"/>
          <w:b/>
          <w:lang w:val="es-MX"/>
        </w:rPr>
      </w:pPr>
    </w:p>
    <w:p w14:paraId="56BE8C49" w14:textId="77777777" w:rsidR="002A2552" w:rsidRDefault="002A2552" w:rsidP="000D3532">
      <w:pPr>
        <w:spacing w:line="0" w:lineRule="atLeast"/>
        <w:jc w:val="center"/>
        <w:rPr>
          <w:rFonts w:ascii="Arial" w:eastAsia="Century Gothic" w:hAnsi="Arial" w:cs="Arial"/>
          <w:b/>
        </w:rPr>
      </w:pPr>
    </w:p>
    <w:p w14:paraId="6718BE12" w14:textId="77777777" w:rsidR="002A2552" w:rsidRDefault="002A2552" w:rsidP="000D3532">
      <w:pPr>
        <w:spacing w:line="0" w:lineRule="atLeast"/>
        <w:jc w:val="center"/>
        <w:rPr>
          <w:rFonts w:ascii="Arial" w:eastAsia="Century Gothic" w:hAnsi="Arial" w:cs="Arial"/>
          <w:b/>
        </w:rPr>
      </w:pPr>
    </w:p>
    <w:p w14:paraId="3B40B020" w14:textId="77777777" w:rsidR="002A2552" w:rsidRDefault="002A2552" w:rsidP="000D3532">
      <w:pPr>
        <w:spacing w:line="0" w:lineRule="atLeast"/>
        <w:jc w:val="center"/>
        <w:rPr>
          <w:rFonts w:ascii="Arial" w:eastAsia="Century Gothic" w:hAnsi="Arial" w:cs="Arial"/>
          <w:b/>
        </w:rPr>
      </w:pPr>
    </w:p>
    <w:p w14:paraId="3BB19191" w14:textId="77777777" w:rsidR="002A2552" w:rsidRDefault="002A2552" w:rsidP="000D3532">
      <w:pPr>
        <w:spacing w:line="0" w:lineRule="atLeast"/>
        <w:jc w:val="center"/>
        <w:rPr>
          <w:rFonts w:ascii="Arial" w:eastAsia="Century Gothic" w:hAnsi="Arial" w:cs="Arial"/>
          <w:b/>
        </w:rPr>
      </w:pPr>
    </w:p>
    <w:p w14:paraId="262A4EA1" w14:textId="77777777" w:rsidR="002A2552" w:rsidRDefault="002A2552" w:rsidP="000D3532">
      <w:pPr>
        <w:spacing w:line="0" w:lineRule="atLeast"/>
        <w:jc w:val="center"/>
        <w:rPr>
          <w:rFonts w:ascii="Arial" w:eastAsia="Century Gothic" w:hAnsi="Arial" w:cs="Arial"/>
          <w:b/>
        </w:rPr>
      </w:pPr>
    </w:p>
    <w:p w14:paraId="40173FFE" w14:textId="77777777" w:rsidR="002A2552" w:rsidRDefault="002A2552" w:rsidP="000D3532">
      <w:pPr>
        <w:spacing w:line="0" w:lineRule="atLeast"/>
        <w:jc w:val="center"/>
        <w:rPr>
          <w:rFonts w:ascii="Arial" w:eastAsia="Century Gothic" w:hAnsi="Arial" w:cs="Arial"/>
          <w:b/>
        </w:rPr>
      </w:pPr>
    </w:p>
    <w:p w14:paraId="56FED461" w14:textId="77777777" w:rsidR="002A2552" w:rsidRDefault="002A2552" w:rsidP="000D3532">
      <w:pPr>
        <w:spacing w:line="0" w:lineRule="atLeast"/>
        <w:jc w:val="center"/>
        <w:rPr>
          <w:rFonts w:ascii="Arial" w:eastAsia="Century Gothic" w:hAnsi="Arial" w:cs="Arial"/>
          <w:b/>
        </w:rPr>
      </w:pPr>
    </w:p>
    <w:p w14:paraId="092676AB" w14:textId="77777777" w:rsidR="002A2552" w:rsidRDefault="002A2552" w:rsidP="000D3532">
      <w:pPr>
        <w:spacing w:line="0" w:lineRule="atLeast"/>
        <w:jc w:val="center"/>
        <w:rPr>
          <w:rFonts w:ascii="Arial" w:eastAsia="Century Gothic" w:hAnsi="Arial" w:cs="Arial"/>
          <w:b/>
        </w:rPr>
      </w:pPr>
    </w:p>
    <w:p w14:paraId="23A3210A" w14:textId="77777777" w:rsidR="002A2552" w:rsidRDefault="002A2552" w:rsidP="000D3532">
      <w:pPr>
        <w:spacing w:line="0" w:lineRule="atLeast"/>
        <w:jc w:val="center"/>
        <w:rPr>
          <w:rFonts w:ascii="Arial" w:eastAsia="Century Gothic" w:hAnsi="Arial" w:cs="Arial"/>
          <w:b/>
        </w:rPr>
      </w:pPr>
    </w:p>
    <w:p w14:paraId="443748D6" w14:textId="77777777" w:rsidR="002A2552" w:rsidRDefault="002A2552" w:rsidP="000D3532">
      <w:pPr>
        <w:spacing w:line="0" w:lineRule="atLeast"/>
        <w:jc w:val="center"/>
        <w:rPr>
          <w:rFonts w:ascii="Arial" w:eastAsia="Century Gothic" w:hAnsi="Arial" w:cs="Arial"/>
          <w:b/>
        </w:rPr>
      </w:pPr>
    </w:p>
    <w:p w14:paraId="17F2092B" w14:textId="77777777" w:rsidR="002A2552" w:rsidRDefault="002A2552" w:rsidP="000D3532">
      <w:pPr>
        <w:spacing w:line="0" w:lineRule="atLeast"/>
        <w:jc w:val="center"/>
        <w:rPr>
          <w:rFonts w:ascii="Arial" w:eastAsia="Century Gothic" w:hAnsi="Arial" w:cs="Arial"/>
          <w:b/>
        </w:rPr>
      </w:pPr>
    </w:p>
    <w:p w14:paraId="3B567EC7" w14:textId="77777777" w:rsidR="002A2552" w:rsidRDefault="002A2552" w:rsidP="000D3532">
      <w:pPr>
        <w:spacing w:line="0" w:lineRule="atLeast"/>
        <w:jc w:val="center"/>
        <w:rPr>
          <w:rFonts w:ascii="Arial" w:eastAsia="Century Gothic" w:hAnsi="Arial" w:cs="Arial"/>
          <w:b/>
        </w:rPr>
      </w:pPr>
    </w:p>
    <w:p w14:paraId="004A6F10" w14:textId="77777777" w:rsidR="002A2552" w:rsidRDefault="002A2552" w:rsidP="000D3532">
      <w:pPr>
        <w:spacing w:line="0" w:lineRule="atLeast"/>
        <w:jc w:val="center"/>
        <w:rPr>
          <w:rFonts w:ascii="Arial" w:eastAsia="Century Gothic" w:hAnsi="Arial" w:cs="Arial"/>
          <w:b/>
        </w:rPr>
      </w:pPr>
    </w:p>
    <w:p w14:paraId="42937953" w14:textId="77777777" w:rsidR="002A2552" w:rsidRDefault="002A2552" w:rsidP="000D3532">
      <w:pPr>
        <w:spacing w:line="0" w:lineRule="atLeast"/>
        <w:jc w:val="center"/>
        <w:rPr>
          <w:rFonts w:ascii="Arial" w:eastAsia="Century Gothic" w:hAnsi="Arial" w:cs="Arial"/>
          <w:b/>
        </w:rPr>
      </w:pPr>
    </w:p>
    <w:p w14:paraId="2EA24E0E" w14:textId="77777777" w:rsidR="002A2552" w:rsidRDefault="002A2552" w:rsidP="000D3532">
      <w:pPr>
        <w:spacing w:line="0" w:lineRule="atLeast"/>
        <w:jc w:val="center"/>
        <w:rPr>
          <w:rFonts w:ascii="Arial" w:eastAsia="Century Gothic" w:hAnsi="Arial" w:cs="Arial"/>
          <w:b/>
        </w:rPr>
      </w:pPr>
    </w:p>
    <w:p w14:paraId="23993C57" w14:textId="77777777" w:rsidR="002A2552" w:rsidRDefault="002A2552" w:rsidP="000D3532">
      <w:pPr>
        <w:spacing w:line="0" w:lineRule="atLeast"/>
        <w:jc w:val="center"/>
        <w:rPr>
          <w:rFonts w:ascii="Arial" w:eastAsia="Century Gothic" w:hAnsi="Arial" w:cs="Arial"/>
          <w:b/>
        </w:rPr>
      </w:pPr>
    </w:p>
    <w:p w14:paraId="48AC937F" w14:textId="77777777" w:rsidR="002A2552" w:rsidRDefault="002A2552" w:rsidP="000D3532">
      <w:pPr>
        <w:spacing w:line="0" w:lineRule="atLeast"/>
        <w:jc w:val="center"/>
        <w:rPr>
          <w:rFonts w:ascii="Arial" w:eastAsia="Century Gothic" w:hAnsi="Arial" w:cs="Arial"/>
          <w:b/>
        </w:rPr>
      </w:pPr>
    </w:p>
    <w:p w14:paraId="1FA34A54" w14:textId="77777777" w:rsidR="002A2552" w:rsidRDefault="002A2552" w:rsidP="000D3532">
      <w:pPr>
        <w:spacing w:line="0" w:lineRule="atLeast"/>
        <w:jc w:val="center"/>
        <w:rPr>
          <w:rFonts w:ascii="Arial" w:eastAsia="Century Gothic" w:hAnsi="Arial" w:cs="Arial"/>
          <w:b/>
        </w:rPr>
      </w:pPr>
    </w:p>
    <w:p w14:paraId="56672E2A" w14:textId="77777777" w:rsidR="002A2552" w:rsidRDefault="002A2552" w:rsidP="000D3532">
      <w:pPr>
        <w:spacing w:line="0" w:lineRule="atLeast"/>
        <w:jc w:val="center"/>
        <w:rPr>
          <w:rFonts w:ascii="Arial" w:eastAsia="Century Gothic" w:hAnsi="Arial" w:cs="Arial"/>
          <w:b/>
        </w:rPr>
      </w:pPr>
    </w:p>
    <w:p w14:paraId="4F62DD32" w14:textId="77777777" w:rsidR="002A2552" w:rsidRDefault="002A2552" w:rsidP="000D3532">
      <w:pPr>
        <w:spacing w:line="0" w:lineRule="atLeast"/>
        <w:jc w:val="center"/>
        <w:rPr>
          <w:rFonts w:ascii="Arial" w:eastAsia="Century Gothic" w:hAnsi="Arial" w:cs="Arial"/>
          <w:b/>
        </w:rPr>
      </w:pPr>
    </w:p>
    <w:p w14:paraId="1ECC9C23" w14:textId="77777777" w:rsidR="002A2552" w:rsidRDefault="002A2552" w:rsidP="000D3532">
      <w:pPr>
        <w:spacing w:line="0" w:lineRule="atLeast"/>
        <w:jc w:val="center"/>
        <w:rPr>
          <w:rFonts w:ascii="Arial" w:eastAsia="Century Gothic" w:hAnsi="Arial" w:cs="Arial"/>
          <w:b/>
        </w:rPr>
      </w:pPr>
    </w:p>
    <w:p w14:paraId="2A8E9D71" w14:textId="77777777" w:rsidR="002A2552" w:rsidRDefault="002A2552" w:rsidP="000D3532">
      <w:pPr>
        <w:spacing w:line="0" w:lineRule="atLeast"/>
        <w:jc w:val="center"/>
        <w:rPr>
          <w:rFonts w:ascii="Arial" w:eastAsia="Century Gothic" w:hAnsi="Arial" w:cs="Arial"/>
          <w:b/>
        </w:rPr>
      </w:pPr>
    </w:p>
    <w:p w14:paraId="3C3AD0C4" w14:textId="77777777" w:rsidR="002A2552" w:rsidRDefault="002A2552" w:rsidP="000D3532">
      <w:pPr>
        <w:spacing w:line="0" w:lineRule="atLeast"/>
        <w:jc w:val="center"/>
        <w:rPr>
          <w:rFonts w:ascii="Arial" w:eastAsia="Century Gothic" w:hAnsi="Arial" w:cs="Arial"/>
          <w:b/>
        </w:rPr>
      </w:pPr>
    </w:p>
    <w:p w14:paraId="3767CB71" w14:textId="77777777" w:rsidR="000D3532" w:rsidRDefault="000D3532" w:rsidP="000D3532">
      <w:pPr>
        <w:spacing w:line="0" w:lineRule="atLeast"/>
        <w:jc w:val="center"/>
        <w:rPr>
          <w:rFonts w:ascii="Arial" w:eastAsia="Century Gothic" w:hAnsi="Arial" w:cs="Arial"/>
          <w:b/>
        </w:rPr>
      </w:pPr>
      <w:r>
        <w:rPr>
          <w:rFonts w:ascii="Arial" w:eastAsia="Century Gothic" w:hAnsi="Arial" w:cs="Arial"/>
          <w:b/>
        </w:rPr>
        <w:t>Anexo</w:t>
      </w:r>
      <w:r w:rsidRPr="002B064F">
        <w:rPr>
          <w:rFonts w:ascii="Arial" w:eastAsia="Century Gothic" w:hAnsi="Arial" w:cs="Arial"/>
          <w:b/>
        </w:rPr>
        <w:t xml:space="preserve"> </w:t>
      </w:r>
      <w:proofErr w:type="spellStart"/>
      <w:r w:rsidRPr="002B064F">
        <w:rPr>
          <w:rFonts w:ascii="Arial" w:eastAsia="Century Gothic" w:hAnsi="Arial" w:cs="Arial"/>
          <w:b/>
        </w:rPr>
        <w:t>N°</w:t>
      </w:r>
      <w:proofErr w:type="spellEnd"/>
      <w:r w:rsidRPr="002B064F">
        <w:rPr>
          <w:rFonts w:ascii="Arial" w:eastAsia="Century Gothic" w:hAnsi="Arial" w:cs="Arial"/>
          <w:b/>
        </w:rPr>
        <w:t xml:space="preserve"> </w:t>
      </w:r>
      <w:r>
        <w:rPr>
          <w:rFonts w:ascii="Arial" w:eastAsia="Century Gothic" w:hAnsi="Arial" w:cs="Arial"/>
          <w:b/>
        </w:rPr>
        <w:t>2</w:t>
      </w:r>
      <w:r w:rsidRPr="002B064F">
        <w:rPr>
          <w:rFonts w:ascii="Arial" w:eastAsia="Century Gothic" w:hAnsi="Arial" w:cs="Arial"/>
          <w:b/>
        </w:rPr>
        <w:t xml:space="preserve"> </w:t>
      </w:r>
    </w:p>
    <w:p w14:paraId="23F47888" w14:textId="77777777" w:rsidR="007502E7" w:rsidRDefault="007502E7" w:rsidP="007502E7">
      <w:pPr>
        <w:spacing w:line="0" w:lineRule="atLeast"/>
        <w:jc w:val="center"/>
        <w:rPr>
          <w:rFonts w:ascii="Arial" w:eastAsia="Century Gothic" w:hAnsi="Arial" w:cs="Arial"/>
          <w:b/>
        </w:rPr>
      </w:pPr>
      <w:r w:rsidRPr="002B064F">
        <w:rPr>
          <w:rFonts w:ascii="Arial" w:eastAsia="Century Gothic" w:hAnsi="Arial" w:cs="Arial"/>
          <w:b/>
        </w:rPr>
        <w:t>LÍMITES MÁXIMOS PERMISIBLES DE PARÁMETROS DE</w:t>
      </w:r>
      <w:r>
        <w:rPr>
          <w:rFonts w:ascii="Arial" w:eastAsia="Century Gothic" w:hAnsi="Arial" w:cs="Arial"/>
          <w:b/>
        </w:rPr>
        <w:t xml:space="preserve"> </w:t>
      </w:r>
      <w:r w:rsidRPr="002B064F">
        <w:rPr>
          <w:rFonts w:ascii="Arial" w:eastAsia="Century Gothic" w:hAnsi="Arial" w:cs="Arial"/>
          <w:b/>
        </w:rPr>
        <w:t>CALIDAD ORGANOLÉPTICA</w:t>
      </w:r>
    </w:p>
    <w:p w14:paraId="74C0C202" w14:textId="77777777" w:rsidR="007502E7" w:rsidRPr="002B064F" w:rsidRDefault="007502E7" w:rsidP="000D3532">
      <w:pPr>
        <w:spacing w:line="0" w:lineRule="atLeast"/>
        <w:jc w:val="center"/>
        <w:rPr>
          <w:rFonts w:ascii="Arial" w:eastAsia="Century Gothic" w:hAnsi="Arial" w:cs="Arial"/>
          <w:b/>
        </w:rPr>
      </w:pPr>
    </w:p>
    <w:p w14:paraId="21DFC74E" w14:textId="77777777" w:rsidR="000D3532" w:rsidRDefault="000D3532" w:rsidP="000D3532">
      <w:pPr>
        <w:spacing w:line="20" w:lineRule="exact"/>
      </w:pPr>
    </w:p>
    <w:p w14:paraId="20EDC97D" w14:textId="77777777" w:rsidR="005B1689" w:rsidRDefault="005B1689" w:rsidP="000D3532">
      <w:pPr>
        <w:spacing w:line="0" w:lineRule="atLeast"/>
        <w:ind w:left="860"/>
        <w:rPr>
          <w:rFonts w:ascii="Century Gothic" w:eastAsia="Century Gothic" w:hAnsi="Century Gothic"/>
          <w:sz w:val="17"/>
        </w:rPr>
      </w:pPr>
    </w:p>
    <w:tbl>
      <w:tblPr>
        <w:tblpPr w:leftFromText="141" w:rightFromText="141" w:vertAnchor="page" w:horzAnchor="margin" w:tblpY="4653"/>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
        <w:gridCol w:w="2360"/>
        <w:gridCol w:w="2220"/>
        <w:gridCol w:w="2335"/>
      </w:tblGrid>
      <w:tr w:rsidR="00675952" w:rsidRPr="003F41A1" w14:paraId="355CA1C3" w14:textId="77777777" w:rsidTr="00675952">
        <w:trPr>
          <w:trHeight w:val="233"/>
        </w:trPr>
        <w:tc>
          <w:tcPr>
            <w:tcW w:w="440" w:type="dxa"/>
            <w:shd w:val="clear" w:color="auto" w:fill="auto"/>
            <w:vAlign w:val="center"/>
          </w:tcPr>
          <w:p w14:paraId="5D578531" w14:textId="77777777" w:rsidR="00675952" w:rsidRPr="003F41A1" w:rsidRDefault="00675952" w:rsidP="00675952">
            <w:pPr>
              <w:spacing w:line="0" w:lineRule="atLeast"/>
              <w:ind w:left="-16" w:hanging="36"/>
              <w:jc w:val="center"/>
              <w:rPr>
                <w:rFonts w:ascii="Arial" w:hAnsi="Arial" w:cs="Arial"/>
                <w:b/>
                <w:sz w:val="22"/>
                <w:szCs w:val="22"/>
              </w:rPr>
            </w:pPr>
            <w:proofErr w:type="spellStart"/>
            <w:r>
              <w:rPr>
                <w:rFonts w:ascii="Arial" w:hAnsi="Arial"/>
                <w:b/>
                <w:sz w:val="22"/>
                <w:szCs w:val="22"/>
              </w:rPr>
              <w:t>N°</w:t>
            </w:r>
            <w:proofErr w:type="spellEnd"/>
          </w:p>
        </w:tc>
        <w:tc>
          <w:tcPr>
            <w:tcW w:w="2360" w:type="dxa"/>
            <w:shd w:val="clear" w:color="auto" w:fill="auto"/>
            <w:vAlign w:val="center"/>
          </w:tcPr>
          <w:p w14:paraId="019D9F44" w14:textId="77777777" w:rsidR="00675952" w:rsidRPr="003F41A1" w:rsidRDefault="00675952" w:rsidP="00675952">
            <w:pPr>
              <w:spacing w:line="0" w:lineRule="atLeast"/>
              <w:ind w:left="-31"/>
              <w:jc w:val="center"/>
              <w:rPr>
                <w:rFonts w:ascii="Arial" w:eastAsia="Century Gothic" w:hAnsi="Arial" w:cs="Arial"/>
                <w:b/>
                <w:sz w:val="22"/>
                <w:szCs w:val="22"/>
              </w:rPr>
            </w:pPr>
            <w:r w:rsidRPr="003F41A1">
              <w:rPr>
                <w:rFonts w:ascii="Arial" w:eastAsia="Century Gothic" w:hAnsi="Arial" w:cs="Arial"/>
                <w:b/>
                <w:sz w:val="22"/>
                <w:szCs w:val="22"/>
              </w:rPr>
              <w:t>Parámetros</w:t>
            </w:r>
          </w:p>
        </w:tc>
        <w:tc>
          <w:tcPr>
            <w:tcW w:w="2220" w:type="dxa"/>
            <w:shd w:val="clear" w:color="auto" w:fill="auto"/>
            <w:vAlign w:val="center"/>
          </w:tcPr>
          <w:p w14:paraId="16F3ADDA" w14:textId="77777777" w:rsidR="00675952" w:rsidRPr="003F41A1" w:rsidRDefault="00675952" w:rsidP="00675952">
            <w:pPr>
              <w:spacing w:line="0" w:lineRule="atLeast"/>
              <w:ind w:left="19"/>
              <w:jc w:val="center"/>
              <w:rPr>
                <w:rFonts w:ascii="Arial" w:eastAsia="Century Gothic" w:hAnsi="Arial" w:cs="Arial"/>
                <w:b/>
                <w:sz w:val="22"/>
                <w:szCs w:val="22"/>
              </w:rPr>
            </w:pPr>
            <w:r w:rsidRPr="003F41A1">
              <w:rPr>
                <w:rFonts w:ascii="Arial" w:eastAsia="Century Gothic" w:hAnsi="Arial" w:cs="Arial"/>
                <w:b/>
                <w:sz w:val="22"/>
                <w:szCs w:val="22"/>
              </w:rPr>
              <w:t>Unidad de medida</w:t>
            </w:r>
          </w:p>
        </w:tc>
        <w:tc>
          <w:tcPr>
            <w:tcW w:w="2335" w:type="dxa"/>
            <w:shd w:val="clear" w:color="auto" w:fill="auto"/>
            <w:vAlign w:val="center"/>
          </w:tcPr>
          <w:p w14:paraId="1D6135E0" w14:textId="77777777" w:rsidR="00675952" w:rsidRPr="003F41A1" w:rsidRDefault="00675952" w:rsidP="00675952">
            <w:pPr>
              <w:spacing w:line="0" w:lineRule="atLeast"/>
              <w:ind w:right="6"/>
              <w:jc w:val="center"/>
              <w:rPr>
                <w:rFonts w:ascii="Arial" w:eastAsia="Century Gothic" w:hAnsi="Arial" w:cs="Arial"/>
                <w:b/>
                <w:sz w:val="22"/>
                <w:szCs w:val="22"/>
              </w:rPr>
            </w:pPr>
            <w:r w:rsidRPr="003F41A1">
              <w:rPr>
                <w:rFonts w:ascii="Arial" w:eastAsia="Century Gothic" w:hAnsi="Arial" w:cs="Arial"/>
                <w:b/>
                <w:sz w:val="22"/>
                <w:szCs w:val="22"/>
              </w:rPr>
              <w:t>Límite máximo permisible</w:t>
            </w:r>
          </w:p>
        </w:tc>
      </w:tr>
      <w:tr w:rsidR="00675952" w:rsidRPr="003F41A1" w14:paraId="2C251D88" w14:textId="77777777" w:rsidTr="00675952">
        <w:trPr>
          <w:trHeight w:val="343"/>
        </w:trPr>
        <w:tc>
          <w:tcPr>
            <w:tcW w:w="440" w:type="dxa"/>
            <w:shd w:val="clear" w:color="auto" w:fill="auto"/>
            <w:vAlign w:val="center"/>
          </w:tcPr>
          <w:p w14:paraId="3DB68DB2"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1.</w:t>
            </w:r>
          </w:p>
        </w:tc>
        <w:tc>
          <w:tcPr>
            <w:tcW w:w="2360" w:type="dxa"/>
            <w:shd w:val="clear" w:color="auto" w:fill="auto"/>
            <w:vAlign w:val="bottom"/>
          </w:tcPr>
          <w:p w14:paraId="1F66AB50"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Olor</w:t>
            </w:r>
          </w:p>
        </w:tc>
        <w:tc>
          <w:tcPr>
            <w:tcW w:w="2220" w:type="dxa"/>
            <w:shd w:val="clear" w:color="auto" w:fill="auto"/>
            <w:vAlign w:val="bottom"/>
          </w:tcPr>
          <w:p w14:paraId="40C6DC5A" w14:textId="77777777" w:rsidR="00675952" w:rsidRPr="003F41A1" w:rsidRDefault="00675952" w:rsidP="00675952">
            <w:pPr>
              <w:spacing w:line="0" w:lineRule="atLeast"/>
              <w:ind w:left="200"/>
              <w:rPr>
                <w:rFonts w:ascii="Arial" w:eastAsia="Century Gothic" w:hAnsi="Arial" w:cs="Arial"/>
                <w:sz w:val="22"/>
                <w:szCs w:val="22"/>
              </w:rPr>
            </w:pPr>
            <w:r w:rsidRPr="003F41A1">
              <w:rPr>
                <w:rFonts w:ascii="Arial" w:eastAsia="Century Gothic" w:hAnsi="Arial" w:cs="Arial"/>
                <w:sz w:val="22"/>
                <w:szCs w:val="22"/>
              </w:rPr>
              <w:t>---</w:t>
            </w:r>
          </w:p>
        </w:tc>
        <w:tc>
          <w:tcPr>
            <w:tcW w:w="2335" w:type="dxa"/>
            <w:shd w:val="clear" w:color="auto" w:fill="auto"/>
            <w:vAlign w:val="bottom"/>
          </w:tcPr>
          <w:p w14:paraId="28003CB1" w14:textId="77777777" w:rsidR="00675952" w:rsidRPr="003F41A1" w:rsidRDefault="00675952" w:rsidP="00675952">
            <w:pPr>
              <w:spacing w:line="0" w:lineRule="atLeast"/>
              <w:ind w:right="6"/>
              <w:jc w:val="center"/>
              <w:rPr>
                <w:rFonts w:ascii="Arial" w:eastAsia="Century Gothic" w:hAnsi="Arial" w:cs="Arial"/>
                <w:w w:val="99"/>
                <w:sz w:val="22"/>
                <w:szCs w:val="22"/>
              </w:rPr>
            </w:pPr>
            <w:r w:rsidRPr="003F41A1">
              <w:rPr>
                <w:rFonts w:ascii="Arial" w:eastAsia="Century Gothic" w:hAnsi="Arial" w:cs="Arial"/>
                <w:w w:val="99"/>
                <w:sz w:val="22"/>
                <w:szCs w:val="22"/>
              </w:rPr>
              <w:t>Aceptable</w:t>
            </w:r>
          </w:p>
        </w:tc>
      </w:tr>
      <w:tr w:rsidR="00675952" w:rsidRPr="003F41A1" w14:paraId="06C34B95" w14:textId="77777777" w:rsidTr="00675952">
        <w:trPr>
          <w:trHeight w:val="343"/>
        </w:trPr>
        <w:tc>
          <w:tcPr>
            <w:tcW w:w="440" w:type="dxa"/>
            <w:shd w:val="clear" w:color="auto" w:fill="auto"/>
            <w:vAlign w:val="center"/>
          </w:tcPr>
          <w:p w14:paraId="26EAABF8"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2.</w:t>
            </w:r>
          </w:p>
        </w:tc>
        <w:tc>
          <w:tcPr>
            <w:tcW w:w="2360" w:type="dxa"/>
            <w:shd w:val="clear" w:color="auto" w:fill="auto"/>
            <w:vAlign w:val="bottom"/>
          </w:tcPr>
          <w:p w14:paraId="13D42077"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Sabor</w:t>
            </w:r>
          </w:p>
        </w:tc>
        <w:tc>
          <w:tcPr>
            <w:tcW w:w="2220" w:type="dxa"/>
            <w:shd w:val="clear" w:color="auto" w:fill="auto"/>
            <w:vAlign w:val="bottom"/>
          </w:tcPr>
          <w:p w14:paraId="4BEE20C3" w14:textId="77777777" w:rsidR="00675952" w:rsidRPr="003F41A1" w:rsidRDefault="00675952" w:rsidP="00675952">
            <w:pPr>
              <w:spacing w:line="0" w:lineRule="atLeast"/>
              <w:ind w:left="200"/>
              <w:rPr>
                <w:rFonts w:ascii="Arial" w:eastAsia="Century Gothic" w:hAnsi="Arial" w:cs="Arial"/>
                <w:sz w:val="22"/>
                <w:szCs w:val="22"/>
              </w:rPr>
            </w:pPr>
            <w:r w:rsidRPr="003F41A1">
              <w:rPr>
                <w:rFonts w:ascii="Arial" w:eastAsia="Century Gothic" w:hAnsi="Arial" w:cs="Arial"/>
                <w:sz w:val="22"/>
                <w:szCs w:val="22"/>
              </w:rPr>
              <w:t>---</w:t>
            </w:r>
          </w:p>
        </w:tc>
        <w:tc>
          <w:tcPr>
            <w:tcW w:w="2335" w:type="dxa"/>
            <w:shd w:val="clear" w:color="auto" w:fill="auto"/>
            <w:vAlign w:val="bottom"/>
          </w:tcPr>
          <w:p w14:paraId="096BC723" w14:textId="77777777" w:rsidR="00675952" w:rsidRPr="003F41A1" w:rsidRDefault="00675952" w:rsidP="00675952">
            <w:pPr>
              <w:spacing w:line="0" w:lineRule="atLeast"/>
              <w:ind w:right="6"/>
              <w:jc w:val="center"/>
              <w:rPr>
                <w:rFonts w:ascii="Arial" w:eastAsia="Century Gothic" w:hAnsi="Arial" w:cs="Arial"/>
                <w:w w:val="99"/>
                <w:sz w:val="22"/>
                <w:szCs w:val="22"/>
              </w:rPr>
            </w:pPr>
            <w:r w:rsidRPr="003F41A1">
              <w:rPr>
                <w:rFonts w:ascii="Arial" w:eastAsia="Century Gothic" w:hAnsi="Arial" w:cs="Arial"/>
                <w:w w:val="99"/>
                <w:sz w:val="22"/>
                <w:szCs w:val="22"/>
              </w:rPr>
              <w:t>Aceptable</w:t>
            </w:r>
          </w:p>
        </w:tc>
      </w:tr>
      <w:tr w:rsidR="00675952" w:rsidRPr="003F41A1" w14:paraId="560BC567" w14:textId="77777777" w:rsidTr="00675952">
        <w:trPr>
          <w:trHeight w:val="346"/>
        </w:trPr>
        <w:tc>
          <w:tcPr>
            <w:tcW w:w="440" w:type="dxa"/>
            <w:shd w:val="clear" w:color="auto" w:fill="auto"/>
            <w:vAlign w:val="center"/>
          </w:tcPr>
          <w:p w14:paraId="0D3739A5"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3.</w:t>
            </w:r>
          </w:p>
        </w:tc>
        <w:tc>
          <w:tcPr>
            <w:tcW w:w="2360" w:type="dxa"/>
            <w:shd w:val="clear" w:color="auto" w:fill="auto"/>
            <w:vAlign w:val="bottom"/>
          </w:tcPr>
          <w:p w14:paraId="1AAB305B"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Color</w:t>
            </w:r>
          </w:p>
        </w:tc>
        <w:tc>
          <w:tcPr>
            <w:tcW w:w="2220" w:type="dxa"/>
            <w:shd w:val="clear" w:color="auto" w:fill="auto"/>
            <w:vAlign w:val="bottom"/>
          </w:tcPr>
          <w:p w14:paraId="346ADC7D" w14:textId="77777777" w:rsidR="00675952" w:rsidRPr="003F41A1" w:rsidRDefault="00675952" w:rsidP="00675952">
            <w:pPr>
              <w:spacing w:line="0" w:lineRule="atLeast"/>
              <w:ind w:left="200"/>
              <w:rPr>
                <w:rFonts w:ascii="Arial" w:eastAsia="Century Gothic" w:hAnsi="Arial" w:cs="Arial"/>
                <w:sz w:val="22"/>
                <w:szCs w:val="22"/>
              </w:rPr>
            </w:pPr>
            <w:r w:rsidRPr="003F41A1">
              <w:rPr>
                <w:rFonts w:ascii="Arial" w:eastAsia="Century Gothic" w:hAnsi="Arial" w:cs="Arial"/>
                <w:sz w:val="22"/>
                <w:szCs w:val="22"/>
              </w:rPr>
              <w:t>UCV escala Pt/Co</w:t>
            </w:r>
          </w:p>
        </w:tc>
        <w:tc>
          <w:tcPr>
            <w:tcW w:w="2335" w:type="dxa"/>
            <w:shd w:val="clear" w:color="auto" w:fill="auto"/>
            <w:vAlign w:val="bottom"/>
          </w:tcPr>
          <w:p w14:paraId="0299818E" w14:textId="77777777" w:rsidR="00675952" w:rsidRPr="003F41A1" w:rsidRDefault="00675952" w:rsidP="00675952">
            <w:pPr>
              <w:spacing w:line="0" w:lineRule="atLeast"/>
              <w:ind w:right="1306"/>
              <w:jc w:val="right"/>
              <w:rPr>
                <w:rFonts w:ascii="Arial" w:eastAsia="Century Gothic" w:hAnsi="Arial" w:cs="Arial"/>
                <w:sz w:val="22"/>
                <w:szCs w:val="22"/>
              </w:rPr>
            </w:pPr>
            <w:r w:rsidRPr="003F41A1">
              <w:rPr>
                <w:rFonts w:ascii="Arial" w:eastAsia="Century Gothic" w:hAnsi="Arial" w:cs="Arial"/>
                <w:sz w:val="22"/>
                <w:szCs w:val="22"/>
              </w:rPr>
              <w:t>15</w:t>
            </w:r>
          </w:p>
        </w:tc>
      </w:tr>
      <w:tr w:rsidR="00675952" w:rsidRPr="003F41A1" w14:paraId="2CEBD65D" w14:textId="77777777" w:rsidTr="00675952">
        <w:trPr>
          <w:trHeight w:val="343"/>
        </w:trPr>
        <w:tc>
          <w:tcPr>
            <w:tcW w:w="440" w:type="dxa"/>
            <w:shd w:val="clear" w:color="auto" w:fill="auto"/>
            <w:vAlign w:val="center"/>
          </w:tcPr>
          <w:p w14:paraId="1CA0EFB1"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4.</w:t>
            </w:r>
          </w:p>
        </w:tc>
        <w:tc>
          <w:tcPr>
            <w:tcW w:w="2360" w:type="dxa"/>
            <w:shd w:val="clear" w:color="auto" w:fill="auto"/>
            <w:vAlign w:val="bottom"/>
          </w:tcPr>
          <w:p w14:paraId="651819AA"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Turbiedad</w:t>
            </w:r>
          </w:p>
        </w:tc>
        <w:tc>
          <w:tcPr>
            <w:tcW w:w="2220" w:type="dxa"/>
            <w:shd w:val="clear" w:color="auto" w:fill="auto"/>
            <w:vAlign w:val="bottom"/>
          </w:tcPr>
          <w:p w14:paraId="689D69B8" w14:textId="77777777" w:rsidR="00675952" w:rsidRPr="003F41A1" w:rsidRDefault="00675952" w:rsidP="00675952">
            <w:pPr>
              <w:spacing w:line="0" w:lineRule="atLeast"/>
              <w:ind w:left="200"/>
              <w:rPr>
                <w:rFonts w:ascii="Arial" w:eastAsia="Century Gothic" w:hAnsi="Arial" w:cs="Arial"/>
                <w:sz w:val="22"/>
                <w:szCs w:val="22"/>
              </w:rPr>
            </w:pPr>
            <w:r w:rsidRPr="003F41A1">
              <w:rPr>
                <w:rFonts w:ascii="Arial" w:eastAsia="Century Gothic" w:hAnsi="Arial" w:cs="Arial"/>
                <w:sz w:val="22"/>
                <w:szCs w:val="22"/>
              </w:rPr>
              <w:t>UNT</w:t>
            </w:r>
          </w:p>
        </w:tc>
        <w:tc>
          <w:tcPr>
            <w:tcW w:w="2335" w:type="dxa"/>
            <w:shd w:val="clear" w:color="auto" w:fill="auto"/>
            <w:vAlign w:val="bottom"/>
          </w:tcPr>
          <w:p w14:paraId="79EDA550" w14:textId="77777777" w:rsidR="00675952" w:rsidRPr="003F41A1" w:rsidRDefault="00675952" w:rsidP="00675952">
            <w:pPr>
              <w:spacing w:line="0" w:lineRule="atLeast"/>
              <w:ind w:right="1346"/>
              <w:jc w:val="right"/>
              <w:rPr>
                <w:rFonts w:ascii="Arial" w:eastAsia="Century Gothic" w:hAnsi="Arial" w:cs="Arial"/>
                <w:sz w:val="22"/>
                <w:szCs w:val="22"/>
              </w:rPr>
            </w:pPr>
            <w:r w:rsidRPr="003F41A1">
              <w:rPr>
                <w:rFonts w:ascii="Arial" w:eastAsia="Century Gothic" w:hAnsi="Arial" w:cs="Arial"/>
                <w:sz w:val="22"/>
                <w:szCs w:val="22"/>
              </w:rPr>
              <w:t>5</w:t>
            </w:r>
          </w:p>
        </w:tc>
      </w:tr>
      <w:tr w:rsidR="00675952" w:rsidRPr="003F41A1" w14:paraId="121BCE89" w14:textId="77777777" w:rsidTr="00675952">
        <w:trPr>
          <w:trHeight w:val="343"/>
        </w:trPr>
        <w:tc>
          <w:tcPr>
            <w:tcW w:w="440" w:type="dxa"/>
            <w:shd w:val="clear" w:color="auto" w:fill="auto"/>
            <w:vAlign w:val="center"/>
          </w:tcPr>
          <w:p w14:paraId="6E8B81A1"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5.</w:t>
            </w:r>
          </w:p>
        </w:tc>
        <w:tc>
          <w:tcPr>
            <w:tcW w:w="2360" w:type="dxa"/>
            <w:shd w:val="clear" w:color="auto" w:fill="auto"/>
            <w:vAlign w:val="bottom"/>
          </w:tcPr>
          <w:p w14:paraId="78F8E124"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pH</w:t>
            </w:r>
          </w:p>
        </w:tc>
        <w:tc>
          <w:tcPr>
            <w:tcW w:w="2220" w:type="dxa"/>
            <w:shd w:val="clear" w:color="auto" w:fill="auto"/>
            <w:vAlign w:val="bottom"/>
          </w:tcPr>
          <w:p w14:paraId="7EE21264" w14:textId="77777777" w:rsidR="00675952" w:rsidRPr="003F41A1" w:rsidRDefault="00675952" w:rsidP="00675952">
            <w:pPr>
              <w:spacing w:line="0" w:lineRule="atLeast"/>
              <w:ind w:left="200"/>
              <w:rPr>
                <w:rFonts w:ascii="Arial" w:eastAsia="Century Gothic" w:hAnsi="Arial" w:cs="Arial"/>
                <w:sz w:val="22"/>
                <w:szCs w:val="22"/>
              </w:rPr>
            </w:pPr>
            <w:r w:rsidRPr="003F41A1">
              <w:rPr>
                <w:rFonts w:ascii="Arial" w:eastAsia="Century Gothic" w:hAnsi="Arial" w:cs="Arial"/>
                <w:sz w:val="22"/>
                <w:szCs w:val="22"/>
              </w:rPr>
              <w:t>Valor de pH</w:t>
            </w:r>
          </w:p>
        </w:tc>
        <w:tc>
          <w:tcPr>
            <w:tcW w:w="2335" w:type="dxa"/>
            <w:shd w:val="clear" w:color="auto" w:fill="auto"/>
            <w:vAlign w:val="bottom"/>
          </w:tcPr>
          <w:p w14:paraId="41E89152" w14:textId="77777777" w:rsidR="00675952" w:rsidRPr="003F41A1" w:rsidRDefault="00675952" w:rsidP="00675952">
            <w:pPr>
              <w:spacing w:line="0" w:lineRule="atLeast"/>
              <w:ind w:right="6"/>
              <w:jc w:val="center"/>
              <w:rPr>
                <w:rFonts w:ascii="Arial" w:eastAsia="Century Gothic" w:hAnsi="Arial" w:cs="Arial"/>
                <w:sz w:val="22"/>
                <w:szCs w:val="22"/>
              </w:rPr>
            </w:pPr>
            <w:r w:rsidRPr="003F41A1">
              <w:rPr>
                <w:rFonts w:ascii="Arial" w:eastAsia="Century Gothic" w:hAnsi="Arial" w:cs="Arial"/>
                <w:sz w:val="22"/>
                <w:szCs w:val="22"/>
              </w:rPr>
              <w:t>6,5 a 8,5</w:t>
            </w:r>
          </w:p>
        </w:tc>
      </w:tr>
      <w:tr w:rsidR="00675952" w:rsidRPr="003F41A1" w14:paraId="519104AD" w14:textId="77777777" w:rsidTr="00675952">
        <w:trPr>
          <w:trHeight w:val="343"/>
        </w:trPr>
        <w:tc>
          <w:tcPr>
            <w:tcW w:w="440" w:type="dxa"/>
            <w:shd w:val="clear" w:color="auto" w:fill="auto"/>
            <w:vAlign w:val="center"/>
          </w:tcPr>
          <w:p w14:paraId="4FCF05C8"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6.</w:t>
            </w:r>
          </w:p>
        </w:tc>
        <w:tc>
          <w:tcPr>
            <w:tcW w:w="2360" w:type="dxa"/>
            <w:shd w:val="clear" w:color="auto" w:fill="auto"/>
            <w:vAlign w:val="bottom"/>
          </w:tcPr>
          <w:p w14:paraId="541DA358"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Conductividad (25°C)</w:t>
            </w:r>
          </w:p>
        </w:tc>
        <w:tc>
          <w:tcPr>
            <w:tcW w:w="2220" w:type="dxa"/>
            <w:shd w:val="clear" w:color="auto" w:fill="auto"/>
            <w:vAlign w:val="bottom"/>
          </w:tcPr>
          <w:p w14:paraId="10105112" w14:textId="77777777" w:rsidR="00675952" w:rsidRPr="003F41A1" w:rsidRDefault="00675952" w:rsidP="00675952">
            <w:pPr>
              <w:spacing w:line="0" w:lineRule="atLeast"/>
              <w:ind w:left="200"/>
              <w:rPr>
                <w:rFonts w:ascii="Arial" w:eastAsia="Century Gothic" w:hAnsi="Arial" w:cs="Arial"/>
                <w:sz w:val="22"/>
                <w:szCs w:val="22"/>
              </w:rPr>
            </w:pPr>
            <w:r w:rsidRPr="003F41A1">
              <w:rPr>
                <w:rFonts w:ascii="Arial" w:eastAsia="Symbol" w:hAnsi="Arial" w:cs="Arial"/>
                <w:sz w:val="22"/>
                <w:szCs w:val="22"/>
              </w:rPr>
              <w:t>µ</w:t>
            </w:r>
            <w:proofErr w:type="spellStart"/>
            <w:r w:rsidRPr="003F41A1">
              <w:rPr>
                <w:rFonts w:ascii="Arial" w:eastAsia="Century Gothic" w:hAnsi="Arial" w:cs="Arial"/>
                <w:sz w:val="22"/>
                <w:szCs w:val="22"/>
              </w:rPr>
              <w:t>mho</w:t>
            </w:r>
            <w:proofErr w:type="spellEnd"/>
            <w:r w:rsidRPr="003F41A1">
              <w:rPr>
                <w:rFonts w:ascii="Arial" w:eastAsia="Century Gothic" w:hAnsi="Arial" w:cs="Arial"/>
                <w:sz w:val="22"/>
                <w:szCs w:val="22"/>
              </w:rPr>
              <w:t>/cm</w:t>
            </w:r>
          </w:p>
        </w:tc>
        <w:tc>
          <w:tcPr>
            <w:tcW w:w="2335" w:type="dxa"/>
            <w:shd w:val="clear" w:color="auto" w:fill="auto"/>
            <w:vAlign w:val="bottom"/>
          </w:tcPr>
          <w:p w14:paraId="5D02DACE" w14:textId="77777777" w:rsidR="00675952" w:rsidRPr="003F41A1" w:rsidRDefault="00675952" w:rsidP="00675952">
            <w:pPr>
              <w:spacing w:line="0" w:lineRule="atLeast"/>
              <w:ind w:right="106"/>
              <w:jc w:val="center"/>
              <w:rPr>
                <w:rFonts w:ascii="Arial" w:eastAsia="Century Gothic" w:hAnsi="Arial" w:cs="Arial"/>
                <w:w w:val="97"/>
                <w:sz w:val="22"/>
                <w:szCs w:val="22"/>
              </w:rPr>
            </w:pPr>
            <w:r w:rsidRPr="003F41A1">
              <w:rPr>
                <w:rFonts w:ascii="Arial" w:eastAsia="Century Gothic" w:hAnsi="Arial" w:cs="Arial"/>
                <w:w w:val="97"/>
                <w:sz w:val="22"/>
                <w:szCs w:val="22"/>
              </w:rPr>
              <w:t>1 500</w:t>
            </w:r>
          </w:p>
        </w:tc>
      </w:tr>
      <w:tr w:rsidR="00675952" w:rsidRPr="003F41A1" w14:paraId="5E0EF3B3" w14:textId="77777777" w:rsidTr="00675952">
        <w:trPr>
          <w:trHeight w:val="418"/>
        </w:trPr>
        <w:tc>
          <w:tcPr>
            <w:tcW w:w="440" w:type="dxa"/>
            <w:shd w:val="clear" w:color="auto" w:fill="auto"/>
            <w:vAlign w:val="center"/>
          </w:tcPr>
          <w:p w14:paraId="436D33A5"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7.</w:t>
            </w:r>
          </w:p>
        </w:tc>
        <w:tc>
          <w:tcPr>
            <w:tcW w:w="2360" w:type="dxa"/>
            <w:shd w:val="clear" w:color="auto" w:fill="auto"/>
            <w:vAlign w:val="bottom"/>
          </w:tcPr>
          <w:p w14:paraId="4F630FC4"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Sólidos totales disueltos</w:t>
            </w:r>
          </w:p>
        </w:tc>
        <w:tc>
          <w:tcPr>
            <w:tcW w:w="2220" w:type="dxa"/>
            <w:shd w:val="clear" w:color="auto" w:fill="auto"/>
            <w:vAlign w:val="bottom"/>
          </w:tcPr>
          <w:p w14:paraId="2660AF57" w14:textId="77777777" w:rsidR="00675952" w:rsidRPr="003F41A1" w:rsidRDefault="00675952" w:rsidP="00675952">
            <w:pPr>
              <w:spacing w:line="0" w:lineRule="atLeast"/>
              <w:ind w:left="200"/>
              <w:rPr>
                <w:rFonts w:ascii="Arial" w:eastAsia="Century Gothic" w:hAnsi="Arial" w:cs="Arial"/>
                <w:sz w:val="22"/>
                <w:szCs w:val="22"/>
                <w:vertAlign w:val="superscript"/>
              </w:rPr>
            </w:pPr>
            <w:r w:rsidRPr="003F41A1">
              <w:rPr>
                <w:rFonts w:ascii="Arial" w:eastAsia="Century Gothic" w:hAnsi="Arial" w:cs="Arial"/>
                <w:sz w:val="22"/>
                <w:szCs w:val="22"/>
              </w:rPr>
              <w:t>mgL</w:t>
            </w:r>
            <w:r w:rsidRPr="003F41A1">
              <w:rPr>
                <w:rFonts w:ascii="Arial" w:eastAsia="Century Gothic" w:hAnsi="Arial" w:cs="Arial"/>
                <w:sz w:val="22"/>
                <w:szCs w:val="22"/>
                <w:vertAlign w:val="superscript"/>
              </w:rPr>
              <w:t>-1</w:t>
            </w:r>
          </w:p>
        </w:tc>
        <w:tc>
          <w:tcPr>
            <w:tcW w:w="2335" w:type="dxa"/>
            <w:shd w:val="clear" w:color="auto" w:fill="auto"/>
            <w:vAlign w:val="bottom"/>
          </w:tcPr>
          <w:p w14:paraId="66336DFA" w14:textId="77777777" w:rsidR="00675952" w:rsidRPr="003F41A1" w:rsidRDefault="00675952" w:rsidP="00675952">
            <w:pPr>
              <w:spacing w:line="0" w:lineRule="atLeast"/>
              <w:ind w:right="106"/>
              <w:jc w:val="center"/>
              <w:rPr>
                <w:rFonts w:ascii="Arial" w:eastAsia="Century Gothic" w:hAnsi="Arial" w:cs="Arial"/>
                <w:w w:val="97"/>
                <w:sz w:val="22"/>
                <w:szCs w:val="22"/>
              </w:rPr>
            </w:pPr>
            <w:r w:rsidRPr="003F41A1">
              <w:rPr>
                <w:rFonts w:ascii="Arial" w:eastAsia="Century Gothic" w:hAnsi="Arial" w:cs="Arial"/>
                <w:w w:val="97"/>
                <w:sz w:val="22"/>
                <w:szCs w:val="22"/>
              </w:rPr>
              <w:t>1 000</w:t>
            </w:r>
          </w:p>
        </w:tc>
      </w:tr>
      <w:tr w:rsidR="00675952" w:rsidRPr="003F41A1" w14:paraId="726DD1D0" w14:textId="77777777" w:rsidTr="00675952">
        <w:trPr>
          <w:trHeight w:val="343"/>
        </w:trPr>
        <w:tc>
          <w:tcPr>
            <w:tcW w:w="440" w:type="dxa"/>
            <w:shd w:val="clear" w:color="auto" w:fill="auto"/>
            <w:vAlign w:val="center"/>
          </w:tcPr>
          <w:p w14:paraId="7EA7F8BC"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8.</w:t>
            </w:r>
          </w:p>
        </w:tc>
        <w:tc>
          <w:tcPr>
            <w:tcW w:w="2360" w:type="dxa"/>
            <w:shd w:val="clear" w:color="auto" w:fill="auto"/>
            <w:vAlign w:val="bottom"/>
          </w:tcPr>
          <w:p w14:paraId="0CFE34EB"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Cloruros</w:t>
            </w:r>
          </w:p>
        </w:tc>
        <w:tc>
          <w:tcPr>
            <w:tcW w:w="2220" w:type="dxa"/>
            <w:shd w:val="clear" w:color="auto" w:fill="auto"/>
            <w:vAlign w:val="bottom"/>
          </w:tcPr>
          <w:p w14:paraId="0F40CF26" w14:textId="77777777" w:rsidR="00675952" w:rsidRPr="003F41A1" w:rsidRDefault="00675952" w:rsidP="00675952">
            <w:pPr>
              <w:spacing w:line="0" w:lineRule="atLeast"/>
              <w:ind w:left="200"/>
              <w:rPr>
                <w:rFonts w:ascii="Arial" w:eastAsia="Century Gothic" w:hAnsi="Arial" w:cs="Arial"/>
                <w:sz w:val="22"/>
                <w:szCs w:val="22"/>
                <w:vertAlign w:val="superscript"/>
              </w:rPr>
            </w:pPr>
            <w:r w:rsidRPr="003F41A1">
              <w:rPr>
                <w:rFonts w:ascii="Arial" w:eastAsia="Century Gothic" w:hAnsi="Arial" w:cs="Arial"/>
                <w:sz w:val="22"/>
                <w:szCs w:val="22"/>
              </w:rPr>
              <w:t xml:space="preserve">mg Cl </w:t>
            </w:r>
            <w:r w:rsidRPr="003F41A1">
              <w:rPr>
                <w:rFonts w:ascii="Arial" w:eastAsia="Century Gothic" w:hAnsi="Arial" w:cs="Arial"/>
                <w:sz w:val="22"/>
                <w:szCs w:val="22"/>
                <w:vertAlign w:val="superscript"/>
              </w:rPr>
              <w:t>-</w:t>
            </w:r>
            <w:r w:rsidRPr="003F41A1">
              <w:rPr>
                <w:rFonts w:ascii="Arial" w:eastAsia="Century Gothic" w:hAnsi="Arial" w:cs="Arial"/>
                <w:sz w:val="22"/>
                <w:szCs w:val="22"/>
              </w:rPr>
              <w:t xml:space="preserve"> L</w:t>
            </w:r>
            <w:r w:rsidRPr="003F41A1">
              <w:rPr>
                <w:rFonts w:ascii="Arial" w:eastAsia="Century Gothic" w:hAnsi="Arial" w:cs="Arial"/>
                <w:sz w:val="22"/>
                <w:szCs w:val="22"/>
                <w:vertAlign w:val="superscript"/>
              </w:rPr>
              <w:t>-1</w:t>
            </w:r>
          </w:p>
        </w:tc>
        <w:tc>
          <w:tcPr>
            <w:tcW w:w="2335" w:type="dxa"/>
            <w:shd w:val="clear" w:color="auto" w:fill="auto"/>
            <w:vAlign w:val="bottom"/>
          </w:tcPr>
          <w:p w14:paraId="4457ABFD" w14:textId="77777777" w:rsidR="00675952" w:rsidRPr="003F41A1" w:rsidRDefault="00675952" w:rsidP="00675952">
            <w:pPr>
              <w:spacing w:line="0" w:lineRule="atLeast"/>
              <w:ind w:right="106"/>
              <w:jc w:val="center"/>
              <w:rPr>
                <w:rFonts w:ascii="Arial" w:eastAsia="Century Gothic" w:hAnsi="Arial" w:cs="Arial"/>
                <w:w w:val="94"/>
                <w:sz w:val="22"/>
                <w:szCs w:val="22"/>
              </w:rPr>
            </w:pPr>
            <w:r w:rsidRPr="003F41A1">
              <w:rPr>
                <w:rFonts w:ascii="Arial" w:eastAsia="Century Gothic" w:hAnsi="Arial" w:cs="Arial"/>
                <w:w w:val="94"/>
                <w:sz w:val="22"/>
                <w:szCs w:val="22"/>
              </w:rPr>
              <w:t>250</w:t>
            </w:r>
          </w:p>
        </w:tc>
      </w:tr>
      <w:tr w:rsidR="00675952" w:rsidRPr="003F41A1" w14:paraId="621B39CA" w14:textId="77777777" w:rsidTr="00675952">
        <w:trPr>
          <w:trHeight w:val="346"/>
        </w:trPr>
        <w:tc>
          <w:tcPr>
            <w:tcW w:w="440" w:type="dxa"/>
            <w:shd w:val="clear" w:color="auto" w:fill="auto"/>
            <w:vAlign w:val="center"/>
          </w:tcPr>
          <w:p w14:paraId="7A170EA5"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9.</w:t>
            </w:r>
          </w:p>
        </w:tc>
        <w:tc>
          <w:tcPr>
            <w:tcW w:w="2360" w:type="dxa"/>
            <w:shd w:val="clear" w:color="auto" w:fill="auto"/>
            <w:vAlign w:val="bottom"/>
          </w:tcPr>
          <w:p w14:paraId="6199DA55"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Sulfatos</w:t>
            </w:r>
          </w:p>
        </w:tc>
        <w:tc>
          <w:tcPr>
            <w:tcW w:w="2220" w:type="dxa"/>
            <w:shd w:val="clear" w:color="auto" w:fill="auto"/>
            <w:vAlign w:val="bottom"/>
          </w:tcPr>
          <w:p w14:paraId="6659DB99" w14:textId="77777777" w:rsidR="00675952" w:rsidRPr="003F41A1" w:rsidRDefault="00675952" w:rsidP="00675952">
            <w:pPr>
              <w:spacing w:line="0" w:lineRule="atLeast"/>
              <w:ind w:left="200"/>
              <w:rPr>
                <w:rFonts w:ascii="Arial" w:eastAsia="Century Gothic" w:hAnsi="Arial" w:cs="Arial"/>
                <w:sz w:val="22"/>
                <w:szCs w:val="22"/>
                <w:vertAlign w:val="superscript"/>
              </w:rPr>
            </w:pPr>
            <w:r w:rsidRPr="003F41A1">
              <w:rPr>
                <w:rFonts w:ascii="Arial" w:eastAsia="Century Gothic" w:hAnsi="Arial" w:cs="Arial"/>
                <w:sz w:val="22"/>
                <w:szCs w:val="22"/>
              </w:rPr>
              <w:t xml:space="preserve">mg SO4 </w:t>
            </w:r>
            <w:r w:rsidRPr="003F41A1">
              <w:rPr>
                <w:rFonts w:ascii="Arial" w:eastAsia="Century Gothic" w:hAnsi="Arial" w:cs="Arial"/>
                <w:sz w:val="22"/>
                <w:szCs w:val="22"/>
                <w:vertAlign w:val="superscript"/>
              </w:rPr>
              <w:t>=</w:t>
            </w:r>
            <w:r w:rsidRPr="003F41A1">
              <w:rPr>
                <w:rFonts w:ascii="Arial" w:eastAsia="Century Gothic" w:hAnsi="Arial" w:cs="Arial"/>
                <w:sz w:val="22"/>
                <w:szCs w:val="22"/>
              </w:rPr>
              <w:t xml:space="preserve"> L</w:t>
            </w:r>
            <w:r w:rsidRPr="003F41A1">
              <w:rPr>
                <w:rFonts w:ascii="Arial" w:eastAsia="Century Gothic" w:hAnsi="Arial" w:cs="Arial"/>
                <w:sz w:val="22"/>
                <w:szCs w:val="22"/>
                <w:vertAlign w:val="superscript"/>
              </w:rPr>
              <w:t>-1</w:t>
            </w:r>
          </w:p>
        </w:tc>
        <w:tc>
          <w:tcPr>
            <w:tcW w:w="2335" w:type="dxa"/>
            <w:shd w:val="clear" w:color="auto" w:fill="auto"/>
            <w:vAlign w:val="bottom"/>
          </w:tcPr>
          <w:p w14:paraId="204A6BED" w14:textId="77777777" w:rsidR="00675952" w:rsidRPr="003F41A1" w:rsidRDefault="00675952" w:rsidP="00675952">
            <w:pPr>
              <w:spacing w:line="0" w:lineRule="atLeast"/>
              <w:ind w:right="106"/>
              <w:jc w:val="center"/>
              <w:rPr>
                <w:rFonts w:ascii="Arial" w:eastAsia="Century Gothic" w:hAnsi="Arial" w:cs="Arial"/>
                <w:w w:val="94"/>
                <w:sz w:val="22"/>
                <w:szCs w:val="22"/>
              </w:rPr>
            </w:pPr>
            <w:r w:rsidRPr="003F41A1">
              <w:rPr>
                <w:rFonts w:ascii="Arial" w:eastAsia="Century Gothic" w:hAnsi="Arial" w:cs="Arial"/>
                <w:w w:val="94"/>
                <w:sz w:val="22"/>
                <w:szCs w:val="22"/>
              </w:rPr>
              <w:t>250</w:t>
            </w:r>
          </w:p>
        </w:tc>
      </w:tr>
      <w:tr w:rsidR="00675952" w:rsidRPr="003F41A1" w14:paraId="2BACA533" w14:textId="77777777" w:rsidTr="00675952">
        <w:trPr>
          <w:trHeight w:val="341"/>
        </w:trPr>
        <w:tc>
          <w:tcPr>
            <w:tcW w:w="440" w:type="dxa"/>
            <w:shd w:val="clear" w:color="auto" w:fill="auto"/>
            <w:vAlign w:val="center"/>
          </w:tcPr>
          <w:p w14:paraId="4984DA4A"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10.</w:t>
            </w:r>
          </w:p>
        </w:tc>
        <w:tc>
          <w:tcPr>
            <w:tcW w:w="2360" w:type="dxa"/>
            <w:shd w:val="clear" w:color="auto" w:fill="auto"/>
            <w:vAlign w:val="bottom"/>
          </w:tcPr>
          <w:p w14:paraId="08B735E8"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Dureza total</w:t>
            </w:r>
          </w:p>
        </w:tc>
        <w:tc>
          <w:tcPr>
            <w:tcW w:w="2220" w:type="dxa"/>
            <w:shd w:val="clear" w:color="auto" w:fill="auto"/>
            <w:vAlign w:val="bottom"/>
          </w:tcPr>
          <w:p w14:paraId="779BC3C5" w14:textId="77777777" w:rsidR="00675952" w:rsidRPr="003F41A1" w:rsidRDefault="00675952" w:rsidP="00675952">
            <w:pPr>
              <w:spacing w:line="0" w:lineRule="atLeast"/>
              <w:ind w:left="200"/>
              <w:rPr>
                <w:rFonts w:ascii="Arial" w:eastAsia="Century Gothic" w:hAnsi="Arial" w:cs="Arial"/>
                <w:sz w:val="22"/>
                <w:szCs w:val="22"/>
                <w:vertAlign w:val="superscript"/>
              </w:rPr>
            </w:pPr>
            <w:r w:rsidRPr="003F41A1">
              <w:rPr>
                <w:rFonts w:ascii="Arial" w:eastAsia="Century Gothic" w:hAnsi="Arial" w:cs="Arial"/>
                <w:sz w:val="22"/>
                <w:szCs w:val="22"/>
              </w:rPr>
              <w:t>mg CaCO3 L</w:t>
            </w:r>
            <w:r w:rsidRPr="003F41A1">
              <w:rPr>
                <w:rFonts w:ascii="Arial" w:eastAsia="Century Gothic" w:hAnsi="Arial" w:cs="Arial"/>
                <w:sz w:val="22"/>
                <w:szCs w:val="22"/>
                <w:vertAlign w:val="superscript"/>
              </w:rPr>
              <w:t>-1</w:t>
            </w:r>
          </w:p>
        </w:tc>
        <w:tc>
          <w:tcPr>
            <w:tcW w:w="2335" w:type="dxa"/>
            <w:shd w:val="clear" w:color="auto" w:fill="auto"/>
            <w:vAlign w:val="bottom"/>
          </w:tcPr>
          <w:p w14:paraId="2DB24924" w14:textId="77777777" w:rsidR="00675952" w:rsidRPr="003F41A1" w:rsidRDefault="00675952" w:rsidP="00675952">
            <w:pPr>
              <w:spacing w:line="0" w:lineRule="atLeast"/>
              <w:ind w:right="106"/>
              <w:jc w:val="center"/>
              <w:rPr>
                <w:rFonts w:ascii="Arial" w:eastAsia="Century Gothic" w:hAnsi="Arial" w:cs="Arial"/>
                <w:w w:val="94"/>
                <w:sz w:val="22"/>
                <w:szCs w:val="22"/>
              </w:rPr>
            </w:pPr>
            <w:r w:rsidRPr="003F41A1">
              <w:rPr>
                <w:rFonts w:ascii="Arial" w:eastAsia="Century Gothic" w:hAnsi="Arial" w:cs="Arial"/>
                <w:w w:val="94"/>
                <w:sz w:val="22"/>
                <w:szCs w:val="22"/>
              </w:rPr>
              <w:t>500</w:t>
            </w:r>
          </w:p>
        </w:tc>
      </w:tr>
      <w:tr w:rsidR="00675952" w:rsidRPr="003F41A1" w14:paraId="0D20C1ED" w14:textId="77777777" w:rsidTr="00675952">
        <w:trPr>
          <w:trHeight w:val="343"/>
        </w:trPr>
        <w:tc>
          <w:tcPr>
            <w:tcW w:w="440" w:type="dxa"/>
            <w:shd w:val="clear" w:color="auto" w:fill="auto"/>
            <w:vAlign w:val="center"/>
          </w:tcPr>
          <w:p w14:paraId="194A5512"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11.</w:t>
            </w:r>
          </w:p>
        </w:tc>
        <w:tc>
          <w:tcPr>
            <w:tcW w:w="2360" w:type="dxa"/>
            <w:shd w:val="clear" w:color="auto" w:fill="auto"/>
            <w:vAlign w:val="bottom"/>
          </w:tcPr>
          <w:p w14:paraId="53AE4836"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Amoniaco</w:t>
            </w:r>
          </w:p>
        </w:tc>
        <w:tc>
          <w:tcPr>
            <w:tcW w:w="2220" w:type="dxa"/>
            <w:shd w:val="clear" w:color="auto" w:fill="auto"/>
            <w:vAlign w:val="bottom"/>
          </w:tcPr>
          <w:p w14:paraId="6015340E" w14:textId="77777777" w:rsidR="00675952" w:rsidRPr="003F41A1" w:rsidRDefault="00675952" w:rsidP="00675952">
            <w:pPr>
              <w:spacing w:line="0" w:lineRule="atLeast"/>
              <w:ind w:left="200"/>
              <w:rPr>
                <w:rFonts w:ascii="Arial" w:eastAsia="Century Gothic" w:hAnsi="Arial" w:cs="Arial"/>
                <w:sz w:val="22"/>
                <w:szCs w:val="22"/>
                <w:vertAlign w:val="superscript"/>
              </w:rPr>
            </w:pPr>
            <w:r w:rsidRPr="003F41A1">
              <w:rPr>
                <w:rFonts w:ascii="Arial" w:eastAsia="Century Gothic" w:hAnsi="Arial" w:cs="Arial"/>
                <w:sz w:val="22"/>
                <w:szCs w:val="22"/>
              </w:rPr>
              <w:t>mg N L</w:t>
            </w:r>
            <w:r w:rsidRPr="003F41A1">
              <w:rPr>
                <w:rFonts w:ascii="Arial" w:eastAsia="Century Gothic" w:hAnsi="Arial" w:cs="Arial"/>
                <w:sz w:val="22"/>
                <w:szCs w:val="22"/>
                <w:vertAlign w:val="superscript"/>
              </w:rPr>
              <w:t>-1</w:t>
            </w:r>
          </w:p>
        </w:tc>
        <w:tc>
          <w:tcPr>
            <w:tcW w:w="2335" w:type="dxa"/>
            <w:shd w:val="clear" w:color="auto" w:fill="auto"/>
            <w:vAlign w:val="bottom"/>
          </w:tcPr>
          <w:p w14:paraId="287AE144" w14:textId="77777777" w:rsidR="00675952" w:rsidRPr="003F41A1" w:rsidRDefault="00675952" w:rsidP="00675952">
            <w:pPr>
              <w:spacing w:line="0" w:lineRule="atLeast"/>
              <w:ind w:right="106"/>
              <w:jc w:val="center"/>
              <w:rPr>
                <w:rFonts w:ascii="Arial" w:eastAsia="Century Gothic" w:hAnsi="Arial" w:cs="Arial"/>
                <w:w w:val="98"/>
                <w:sz w:val="22"/>
                <w:szCs w:val="22"/>
              </w:rPr>
            </w:pPr>
            <w:r w:rsidRPr="003F41A1">
              <w:rPr>
                <w:rFonts w:ascii="Arial" w:eastAsia="Century Gothic" w:hAnsi="Arial" w:cs="Arial"/>
                <w:w w:val="98"/>
                <w:sz w:val="22"/>
                <w:szCs w:val="22"/>
              </w:rPr>
              <w:t>1,5</w:t>
            </w:r>
          </w:p>
        </w:tc>
      </w:tr>
      <w:tr w:rsidR="00675952" w:rsidRPr="003F41A1" w14:paraId="4CC32AB4" w14:textId="77777777" w:rsidTr="00675952">
        <w:trPr>
          <w:trHeight w:val="343"/>
        </w:trPr>
        <w:tc>
          <w:tcPr>
            <w:tcW w:w="440" w:type="dxa"/>
            <w:shd w:val="clear" w:color="auto" w:fill="auto"/>
            <w:vAlign w:val="center"/>
          </w:tcPr>
          <w:p w14:paraId="3CBC5ADE"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12.</w:t>
            </w:r>
          </w:p>
        </w:tc>
        <w:tc>
          <w:tcPr>
            <w:tcW w:w="2360" w:type="dxa"/>
            <w:shd w:val="clear" w:color="auto" w:fill="auto"/>
            <w:vAlign w:val="bottom"/>
          </w:tcPr>
          <w:p w14:paraId="20F6D237"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Hierro</w:t>
            </w:r>
          </w:p>
        </w:tc>
        <w:tc>
          <w:tcPr>
            <w:tcW w:w="2220" w:type="dxa"/>
            <w:shd w:val="clear" w:color="auto" w:fill="auto"/>
            <w:vAlign w:val="bottom"/>
          </w:tcPr>
          <w:p w14:paraId="37EB3A1C" w14:textId="77777777" w:rsidR="00675952" w:rsidRPr="003F41A1" w:rsidRDefault="00675952" w:rsidP="00675952">
            <w:pPr>
              <w:spacing w:line="0" w:lineRule="atLeast"/>
              <w:ind w:left="200"/>
              <w:rPr>
                <w:rFonts w:ascii="Arial" w:eastAsia="Century Gothic" w:hAnsi="Arial" w:cs="Arial"/>
                <w:sz w:val="22"/>
                <w:szCs w:val="22"/>
                <w:vertAlign w:val="superscript"/>
              </w:rPr>
            </w:pPr>
            <w:r w:rsidRPr="003F41A1">
              <w:rPr>
                <w:rFonts w:ascii="Arial" w:eastAsia="Century Gothic" w:hAnsi="Arial" w:cs="Arial"/>
                <w:sz w:val="22"/>
                <w:szCs w:val="22"/>
              </w:rPr>
              <w:t>mg Fe L</w:t>
            </w:r>
            <w:r w:rsidRPr="003F41A1">
              <w:rPr>
                <w:rFonts w:ascii="Arial" w:eastAsia="Century Gothic" w:hAnsi="Arial" w:cs="Arial"/>
                <w:sz w:val="22"/>
                <w:szCs w:val="22"/>
                <w:vertAlign w:val="superscript"/>
              </w:rPr>
              <w:t>-1</w:t>
            </w:r>
          </w:p>
        </w:tc>
        <w:tc>
          <w:tcPr>
            <w:tcW w:w="2335" w:type="dxa"/>
            <w:shd w:val="clear" w:color="auto" w:fill="auto"/>
            <w:vAlign w:val="bottom"/>
          </w:tcPr>
          <w:p w14:paraId="56210B81" w14:textId="77777777" w:rsidR="00675952" w:rsidRPr="003F41A1" w:rsidRDefault="00675952" w:rsidP="00675952">
            <w:pPr>
              <w:spacing w:line="0" w:lineRule="atLeast"/>
              <w:ind w:right="106"/>
              <w:jc w:val="center"/>
              <w:rPr>
                <w:rFonts w:ascii="Arial" w:eastAsia="Century Gothic" w:hAnsi="Arial" w:cs="Arial"/>
                <w:w w:val="98"/>
                <w:sz w:val="22"/>
                <w:szCs w:val="22"/>
              </w:rPr>
            </w:pPr>
            <w:r w:rsidRPr="003F41A1">
              <w:rPr>
                <w:rFonts w:ascii="Arial" w:eastAsia="Century Gothic" w:hAnsi="Arial" w:cs="Arial"/>
                <w:w w:val="98"/>
                <w:sz w:val="22"/>
                <w:szCs w:val="22"/>
              </w:rPr>
              <w:t>0,3</w:t>
            </w:r>
          </w:p>
        </w:tc>
      </w:tr>
      <w:tr w:rsidR="00675952" w:rsidRPr="003F41A1" w14:paraId="26416A48" w14:textId="77777777" w:rsidTr="00675952">
        <w:trPr>
          <w:trHeight w:val="343"/>
        </w:trPr>
        <w:tc>
          <w:tcPr>
            <w:tcW w:w="440" w:type="dxa"/>
            <w:shd w:val="clear" w:color="auto" w:fill="auto"/>
            <w:vAlign w:val="center"/>
          </w:tcPr>
          <w:p w14:paraId="764A293C"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13.</w:t>
            </w:r>
          </w:p>
        </w:tc>
        <w:tc>
          <w:tcPr>
            <w:tcW w:w="2360" w:type="dxa"/>
            <w:shd w:val="clear" w:color="auto" w:fill="auto"/>
            <w:vAlign w:val="bottom"/>
          </w:tcPr>
          <w:p w14:paraId="161CC794"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Manganeso</w:t>
            </w:r>
          </w:p>
        </w:tc>
        <w:tc>
          <w:tcPr>
            <w:tcW w:w="2220" w:type="dxa"/>
            <w:shd w:val="clear" w:color="auto" w:fill="auto"/>
            <w:vAlign w:val="bottom"/>
          </w:tcPr>
          <w:p w14:paraId="69213814" w14:textId="77777777" w:rsidR="00675952" w:rsidRPr="003F41A1" w:rsidRDefault="00675952" w:rsidP="00675952">
            <w:pPr>
              <w:spacing w:line="0" w:lineRule="atLeast"/>
              <w:ind w:left="200"/>
              <w:rPr>
                <w:rFonts w:ascii="Arial" w:eastAsia="Century Gothic" w:hAnsi="Arial" w:cs="Arial"/>
                <w:sz w:val="22"/>
                <w:szCs w:val="22"/>
                <w:vertAlign w:val="superscript"/>
              </w:rPr>
            </w:pPr>
            <w:r w:rsidRPr="003F41A1">
              <w:rPr>
                <w:rFonts w:ascii="Arial" w:eastAsia="Century Gothic" w:hAnsi="Arial" w:cs="Arial"/>
                <w:sz w:val="22"/>
                <w:szCs w:val="22"/>
              </w:rPr>
              <w:t>mg Mn L</w:t>
            </w:r>
            <w:r w:rsidRPr="003F41A1">
              <w:rPr>
                <w:rFonts w:ascii="Arial" w:eastAsia="Century Gothic" w:hAnsi="Arial" w:cs="Arial"/>
                <w:sz w:val="22"/>
                <w:szCs w:val="22"/>
                <w:vertAlign w:val="superscript"/>
              </w:rPr>
              <w:t>-1</w:t>
            </w:r>
          </w:p>
        </w:tc>
        <w:tc>
          <w:tcPr>
            <w:tcW w:w="2335" w:type="dxa"/>
            <w:shd w:val="clear" w:color="auto" w:fill="auto"/>
            <w:vAlign w:val="bottom"/>
          </w:tcPr>
          <w:p w14:paraId="3A7143C3" w14:textId="77777777" w:rsidR="00675952" w:rsidRPr="003F41A1" w:rsidRDefault="00675952" w:rsidP="00675952">
            <w:pPr>
              <w:spacing w:line="0" w:lineRule="atLeast"/>
              <w:ind w:right="106"/>
              <w:jc w:val="center"/>
              <w:rPr>
                <w:rFonts w:ascii="Arial" w:eastAsia="Century Gothic" w:hAnsi="Arial" w:cs="Arial"/>
                <w:w w:val="98"/>
                <w:sz w:val="22"/>
                <w:szCs w:val="22"/>
              </w:rPr>
            </w:pPr>
            <w:r w:rsidRPr="003F41A1">
              <w:rPr>
                <w:rFonts w:ascii="Arial" w:eastAsia="Century Gothic" w:hAnsi="Arial" w:cs="Arial"/>
                <w:w w:val="98"/>
                <w:sz w:val="22"/>
                <w:szCs w:val="22"/>
              </w:rPr>
              <w:t>0,4</w:t>
            </w:r>
          </w:p>
        </w:tc>
      </w:tr>
      <w:tr w:rsidR="00675952" w:rsidRPr="003F41A1" w14:paraId="16FCAA58" w14:textId="77777777" w:rsidTr="00675952">
        <w:trPr>
          <w:trHeight w:val="270"/>
        </w:trPr>
        <w:tc>
          <w:tcPr>
            <w:tcW w:w="440" w:type="dxa"/>
            <w:shd w:val="clear" w:color="auto" w:fill="auto"/>
            <w:vAlign w:val="center"/>
          </w:tcPr>
          <w:p w14:paraId="369708D9"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14.</w:t>
            </w:r>
          </w:p>
        </w:tc>
        <w:tc>
          <w:tcPr>
            <w:tcW w:w="2360" w:type="dxa"/>
            <w:shd w:val="clear" w:color="auto" w:fill="auto"/>
            <w:vAlign w:val="bottom"/>
          </w:tcPr>
          <w:p w14:paraId="5B3B4B9D"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Aluminio</w:t>
            </w:r>
          </w:p>
        </w:tc>
        <w:tc>
          <w:tcPr>
            <w:tcW w:w="2220" w:type="dxa"/>
            <w:shd w:val="clear" w:color="auto" w:fill="auto"/>
            <w:vAlign w:val="bottom"/>
          </w:tcPr>
          <w:p w14:paraId="0CD0BDA0" w14:textId="77777777" w:rsidR="00675952" w:rsidRPr="003F41A1" w:rsidRDefault="00675952" w:rsidP="00675952">
            <w:pPr>
              <w:spacing w:line="0" w:lineRule="atLeast"/>
              <w:ind w:left="200"/>
              <w:rPr>
                <w:rFonts w:ascii="Arial" w:eastAsia="Century Gothic" w:hAnsi="Arial" w:cs="Arial"/>
                <w:sz w:val="22"/>
                <w:szCs w:val="22"/>
              </w:rPr>
            </w:pPr>
            <w:r w:rsidRPr="003F41A1">
              <w:rPr>
                <w:rFonts w:ascii="Arial" w:eastAsia="Century Gothic" w:hAnsi="Arial" w:cs="Arial"/>
                <w:sz w:val="22"/>
                <w:szCs w:val="22"/>
              </w:rPr>
              <w:t>mg Al L-1</w:t>
            </w:r>
          </w:p>
        </w:tc>
        <w:tc>
          <w:tcPr>
            <w:tcW w:w="2335" w:type="dxa"/>
            <w:shd w:val="clear" w:color="auto" w:fill="auto"/>
            <w:vAlign w:val="bottom"/>
          </w:tcPr>
          <w:p w14:paraId="3F0752B4" w14:textId="77777777" w:rsidR="00675952" w:rsidRPr="003F41A1" w:rsidRDefault="00675952" w:rsidP="00675952">
            <w:pPr>
              <w:spacing w:line="0" w:lineRule="atLeast"/>
              <w:ind w:right="106"/>
              <w:jc w:val="center"/>
              <w:rPr>
                <w:rFonts w:ascii="Arial" w:eastAsia="Century Gothic" w:hAnsi="Arial" w:cs="Arial"/>
                <w:w w:val="98"/>
                <w:sz w:val="22"/>
                <w:szCs w:val="22"/>
              </w:rPr>
            </w:pPr>
            <w:r w:rsidRPr="003F41A1">
              <w:rPr>
                <w:rFonts w:ascii="Arial" w:eastAsia="Century Gothic" w:hAnsi="Arial" w:cs="Arial"/>
                <w:w w:val="98"/>
                <w:sz w:val="22"/>
                <w:szCs w:val="22"/>
              </w:rPr>
              <w:t>0,2</w:t>
            </w:r>
          </w:p>
        </w:tc>
      </w:tr>
      <w:tr w:rsidR="00675952" w:rsidRPr="003F41A1" w14:paraId="7FB29540" w14:textId="77777777" w:rsidTr="00675952">
        <w:trPr>
          <w:trHeight w:val="418"/>
        </w:trPr>
        <w:tc>
          <w:tcPr>
            <w:tcW w:w="440" w:type="dxa"/>
            <w:shd w:val="clear" w:color="auto" w:fill="auto"/>
            <w:vAlign w:val="center"/>
          </w:tcPr>
          <w:p w14:paraId="761FBB78"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15.</w:t>
            </w:r>
          </w:p>
        </w:tc>
        <w:tc>
          <w:tcPr>
            <w:tcW w:w="2360" w:type="dxa"/>
            <w:shd w:val="clear" w:color="auto" w:fill="auto"/>
            <w:vAlign w:val="bottom"/>
          </w:tcPr>
          <w:p w14:paraId="3A67F211"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Cobre</w:t>
            </w:r>
          </w:p>
        </w:tc>
        <w:tc>
          <w:tcPr>
            <w:tcW w:w="2220" w:type="dxa"/>
            <w:shd w:val="clear" w:color="auto" w:fill="auto"/>
            <w:vAlign w:val="bottom"/>
          </w:tcPr>
          <w:p w14:paraId="40BE393D" w14:textId="77777777" w:rsidR="00675952" w:rsidRPr="003F41A1" w:rsidRDefault="00675952" w:rsidP="00675952">
            <w:pPr>
              <w:spacing w:line="0" w:lineRule="atLeast"/>
              <w:ind w:left="200"/>
              <w:rPr>
                <w:rFonts w:ascii="Arial" w:eastAsia="Century Gothic" w:hAnsi="Arial" w:cs="Arial"/>
                <w:sz w:val="22"/>
                <w:szCs w:val="22"/>
                <w:vertAlign w:val="superscript"/>
              </w:rPr>
            </w:pPr>
            <w:r w:rsidRPr="003F41A1">
              <w:rPr>
                <w:rFonts w:ascii="Arial" w:eastAsia="Century Gothic" w:hAnsi="Arial" w:cs="Arial"/>
                <w:sz w:val="22"/>
                <w:szCs w:val="22"/>
              </w:rPr>
              <w:t>mg Cu L</w:t>
            </w:r>
            <w:r w:rsidRPr="003F41A1">
              <w:rPr>
                <w:rFonts w:ascii="Arial" w:eastAsia="Century Gothic" w:hAnsi="Arial" w:cs="Arial"/>
                <w:sz w:val="22"/>
                <w:szCs w:val="22"/>
                <w:vertAlign w:val="superscript"/>
              </w:rPr>
              <w:t>-1</w:t>
            </w:r>
          </w:p>
        </w:tc>
        <w:tc>
          <w:tcPr>
            <w:tcW w:w="2335" w:type="dxa"/>
            <w:shd w:val="clear" w:color="auto" w:fill="auto"/>
            <w:vAlign w:val="bottom"/>
          </w:tcPr>
          <w:p w14:paraId="5CA6A270" w14:textId="77777777" w:rsidR="00675952" w:rsidRPr="003F41A1" w:rsidRDefault="00675952" w:rsidP="00675952">
            <w:pPr>
              <w:spacing w:line="0" w:lineRule="atLeast"/>
              <w:ind w:right="106"/>
              <w:jc w:val="center"/>
              <w:rPr>
                <w:rFonts w:ascii="Arial" w:eastAsia="Century Gothic" w:hAnsi="Arial" w:cs="Arial"/>
                <w:w w:val="98"/>
                <w:sz w:val="22"/>
                <w:szCs w:val="22"/>
              </w:rPr>
            </w:pPr>
            <w:r w:rsidRPr="003F41A1">
              <w:rPr>
                <w:rFonts w:ascii="Arial" w:eastAsia="Century Gothic" w:hAnsi="Arial" w:cs="Arial"/>
                <w:w w:val="98"/>
                <w:sz w:val="22"/>
                <w:szCs w:val="22"/>
              </w:rPr>
              <w:t>2,0</w:t>
            </w:r>
          </w:p>
        </w:tc>
      </w:tr>
      <w:tr w:rsidR="00675952" w:rsidRPr="003F41A1" w14:paraId="6959DD5F" w14:textId="77777777" w:rsidTr="00675952">
        <w:trPr>
          <w:trHeight w:val="343"/>
        </w:trPr>
        <w:tc>
          <w:tcPr>
            <w:tcW w:w="440" w:type="dxa"/>
            <w:shd w:val="clear" w:color="auto" w:fill="auto"/>
            <w:vAlign w:val="center"/>
          </w:tcPr>
          <w:p w14:paraId="0114AE0B"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16.</w:t>
            </w:r>
          </w:p>
        </w:tc>
        <w:tc>
          <w:tcPr>
            <w:tcW w:w="2360" w:type="dxa"/>
            <w:shd w:val="clear" w:color="auto" w:fill="auto"/>
            <w:vAlign w:val="bottom"/>
          </w:tcPr>
          <w:p w14:paraId="11657DCB"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Zinc</w:t>
            </w:r>
          </w:p>
        </w:tc>
        <w:tc>
          <w:tcPr>
            <w:tcW w:w="2220" w:type="dxa"/>
            <w:shd w:val="clear" w:color="auto" w:fill="auto"/>
            <w:vAlign w:val="bottom"/>
          </w:tcPr>
          <w:p w14:paraId="7D978526" w14:textId="77777777" w:rsidR="00675952" w:rsidRPr="003F41A1" w:rsidRDefault="00675952" w:rsidP="00675952">
            <w:pPr>
              <w:spacing w:line="0" w:lineRule="atLeast"/>
              <w:ind w:left="200"/>
              <w:rPr>
                <w:rFonts w:ascii="Arial" w:eastAsia="Century Gothic" w:hAnsi="Arial" w:cs="Arial"/>
                <w:sz w:val="22"/>
                <w:szCs w:val="22"/>
                <w:vertAlign w:val="superscript"/>
              </w:rPr>
            </w:pPr>
            <w:r w:rsidRPr="003F41A1">
              <w:rPr>
                <w:rFonts w:ascii="Arial" w:eastAsia="Century Gothic" w:hAnsi="Arial" w:cs="Arial"/>
                <w:sz w:val="22"/>
                <w:szCs w:val="22"/>
              </w:rPr>
              <w:t>mg Zn L</w:t>
            </w:r>
            <w:r w:rsidRPr="003F41A1">
              <w:rPr>
                <w:rFonts w:ascii="Arial" w:eastAsia="Century Gothic" w:hAnsi="Arial" w:cs="Arial"/>
                <w:sz w:val="22"/>
                <w:szCs w:val="22"/>
                <w:vertAlign w:val="superscript"/>
              </w:rPr>
              <w:t>-1</w:t>
            </w:r>
          </w:p>
        </w:tc>
        <w:tc>
          <w:tcPr>
            <w:tcW w:w="2335" w:type="dxa"/>
            <w:shd w:val="clear" w:color="auto" w:fill="auto"/>
            <w:vAlign w:val="bottom"/>
          </w:tcPr>
          <w:p w14:paraId="38DBF52F" w14:textId="77777777" w:rsidR="00675952" w:rsidRPr="003F41A1" w:rsidRDefault="00675952" w:rsidP="00675952">
            <w:pPr>
              <w:spacing w:line="0" w:lineRule="atLeast"/>
              <w:ind w:right="106"/>
              <w:jc w:val="center"/>
              <w:rPr>
                <w:rFonts w:ascii="Arial" w:eastAsia="Century Gothic" w:hAnsi="Arial" w:cs="Arial"/>
                <w:w w:val="98"/>
                <w:sz w:val="22"/>
                <w:szCs w:val="22"/>
              </w:rPr>
            </w:pPr>
            <w:r w:rsidRPr="003F41A1">
              <w:rPr>
                <w:rFonts w:ascii="Arial" w:eastAsia="Century Gothic" w:hAnsi="Arial" w:cs="Arial"/>
                <w:w w:val="98"/>
                <w:sz w:val="22"/>
                <w:szCs w:val="22"/>
              </w:rPr>
              <w:t>3,0</w:t>
            </w:r>
          </w:p>
        </w:tc>
      </w:tr>
      <w:tr w:rsidR="00675952" w:rsidRPr="003F41A1" w14:paraId="5BF59B0B" w14:textId="77777777" w:rsidTr="00675952">
        <w:trPr>
          <w:trHeight w:val="341"/>
        </w:trPr>
        <w:tc>
          <w:tcPr>
            <w:tcW w:w="440" w:type="dxa"/>
            <w:shd w:val="clear" w:color="auto" w:fill="auto"/>
            <w:vAlign w:val="center"/>
          </w:tcPr>
          <w:p w14:paraId="378E626C" w14:textId="77777777" w:rsidR="00675952" w:rsidRPr="003F41A1" w:rsidRDefault="00675952" w:rsidP="00675952">
            <w:pPr>
              <w:spacing w:line="0" w:lineRule="atLeast"/>
              <w:ind w:left="100"/>
              <w:jc w:val="center"/>
              <w:rPr>
                <w:rFonts w:ascii="Arial" w:eastAsia="Century Gothic" w:hAnsi="Arial" w:cs="Arial"/>
                <w:sz w:val="22"/>
                <w:szCs w:val="22"/>
              </w:rPr>
            </w:pPr>
            <w:r w:rsidRPr="003F41A1">
              <w:rPr>
                <w:rFonts w:ascii="Arial" w:eastAsia="Century Gothic" w:hAnsi="Arial" w:cs="Arial"/>
                <w:sz w:val="22"/>
                <w:szCs w:val="22"/>
              </w:rPr>
              <w:t>17.</w:t>
            </w:r>
          </w:p>
        </w:tc>
        <w:tc>
          <w:tcPr>
            <w:tcW w:w="2360" w:type="dxa"/>
            <w:shd w:val="clear" w:color="auto" w:fill="auto"/>
            <w:vAlign w:val="bottom"/>
          </w:tcPr>
          <w:p w14:paraId="6C62AC10" w14:textId="77777777" w:rsidR="00675952" w:rsidRPr="003F41A1" w:rsidRDefault="00675952" w:rsidP="00675952">
            <w:pPr>
              <w:spacing w:line="0" w:lineRule="atLeast"/>
              <w:ind w:left="60"/>
              <w:rPr>
                <w:rFonts w:ascii="Arial" w:eastAsia="Century Gothic" w:hAnsi="Arial" w:cs="Arial"/>
                <w:sz w:val="22"/>
                <w:szCs w:val="22"/>
              </w:rPr>
            </w:pPr>
            <w:r w:rsidRPr="003F41A1">
              <w:rPr>
                <w:rFonts w:ascii="Arial" w:eastAsia="Century Gothic" w:hAnsi="Arial" w:cs="Arial"/>
                <w:sz w:val="22"/>
                <w:szCs w:val="22"/>
              </w:rPr>
              <w:t>Sodio</w:t>
            </w:r>
          </w:p>
        </w:tc>
        <w:tc>
          <w:tcPr>
            <w:tcW w:w="2220" w:type="dxa"/>
            <w:shd w:val="clear" w:color="auto" w:fill="auto"/>
            <w:vAlign w:val="bottom"/>
          </w:tcPr>
          <w:p w14:paraId="206FD20F" w14:textId="77777777" w:rsidR="00675952" w:rsidRPr="003F41A1" w:rsidRDefault="00675952" w:rsidP="00675952">
            <w:pPr>
              <w:spacing w:line="0" w:lineRule="atLeast"/>
              <w:ind w:left="200"/>
              <w:rPr>
                <w:rFonts w:ascii="Arial" w:eastAsia="Century Gothic" w:hAnsi="Arial" w:cs="Arial"/>
                <w:sz w:val="22"/>
                <w:szCs w:val="22"/>
                <w:vertAlign w:val="superscript"/>
              </w:rPr>
            </w:pPr>
            <w:r w:rsidRPr="003F41A1">
              <w:rPr>
                <w:rFonts w:ascii="Arial" w:eastAsia="Century Gothic" w:hAnsi="Arial" w:cs="Arial"/>
                <w:sz w:val="22"/>
                <w:szCs w:val="22"/>
              </w:rPr>
              <w:t xml:space="preserve">mg </w:t>
            </w:r>
            <w:proofErr w:type="spellStart"/>
            <w:r w:rsidRPr="003F41A1">
              <w:rPr>
                <w:rFonts w:ascii="Arial" w:eastAsia="Century Gothic" w:hAnsi="Arial" w:cs="Arial"/>
                <w:sz w:val="22"/>
                <w:szCs w:val="22"/>
              </w:rPr>
              <w:t>Na</w:t>
            </w:r>
            <w:proofErr w:type="spellEnd"/>
            <w:r w:rsidRPr="003F41A1">
              <w:rPr>
                <w:rFonts w:ascii="Arial" w:eastAsia="Century Gothic" w:hAnsi="Arial" w:cs="Arial"/>
                <w:sz w:val="22"/>
                <w:szCs w:val="22"/>
              </w:rPr>
              <w:t xml:space="preserve"> L</w:t>
            </w:r>
            <w:r w:rsidRPr="003F41A1">
              <w:rPr>
                <w:rFonts w:ascii="Arial" w:eastAsia="Century Gothic" w:hAnsi="Arial" w:cs="Arial"/>
                <w:sz w:val="22"/>
                <w:szCs w:val="22"/>
                <w:vertAlign w:val="superscript"/>
              </w:rPr>
              <w:t>-1</w:t>
            </w:r>
          </w:p>
        </w:tc>
        <w:tc>
          <w:tcPr>
            <w:tcW w:w="2335" w:type="dxa"/>
            <w:shd w:val="clear" w:color="auto" w:fill="auto"/>
            <w:vAlign w:val="bottom"/>
          </w:tcPr>
          <w:p w14:paraId="7CDA40D1" w14:textId="77777777" w:rsidR="00675952" w:rsidRPr="003F41A1" w:rsidRDefault="00675952" w:rsidP="00675952">
            <w:pPr>
              <w:spacing w:line="0" w:lineRule="atLeast"/>
              <w:ind w:right="106"/>
              <w:jc w:val="center"/>
              <w:rPr>
                <w:rFonts w:ascii="Arial" w:eastAsia="Century Gothic" w:hAnsi="Arial" w:cs="Arial"/>
                <w:w w:val="94"/>
                <w:sz w:val="22"/>
                <w:szCs w:val="22"/>
              </w:rPr>
            </w:pPr>
            <w:r w:rsidRPr="003F41A1">
              <w:rPr>
                <w:rFonts w:ascii="Arial" w:eastAsia="Century Gothic" w:hAnsi="Arial" w:cs="Arial"/>
                <w:w w:val="94"/>
                <w:sz w:val="22"/>
                <w:szCs w:val="22"/>
              </w:rPr>
              <w:t>200</w:t>
            </w:r>
          </w:p>
        </w:tc>
      </w:tr>
    </w:tbl>
    <w:p w14:paraId="7849DE6B" w14:textId="77777777" w:rsidR="005B1689" w:rsidRDefault="005B1689" w:rsidP="000D3532">
      <w:pPr>
        <w:spacing w:line="0" w:lineRule="atLeast"/>
        <w:ind w:left="860"/>
        <w:rPr>
          <w:rFonts w:ascii="Century Gothic" w:eastAsia="Century Gothic" w:hAnsi="Century Gothic"/>
          <w:sz w:val="17"/>
        </w:rPr>
      </w:pPr>
    </w:p>
    <w:p w14:paraId="44E69E84" w14:textId="77777777" w:rsidR="005B1689" w:rsidRDefault="005B1689" w:rsidP="000D3532">
      <w:pPr>
        <w:spacing w:line="0" w:lineRule="atLeast"/>
        <w:ind w:left="860"/>
        <w:rPr>
          <w:rFonts w:ascii="Century Gothic" w:eastAsia="Century Gothic" w:hAnsi="Century Gothic"/>
          <w:sz w:val="17"/>
        </w:rPr>
      </w:pPr>
    </w:p>
    <w:p w14:paraId="5E5BFA4E" w14:textId="77777777" w:rsidR="005B1689" w:rsidRDefault="005B1689" w:rsidP="000D3532">
      <w:pPr>
        <w:spacing w:line="0" w:lineRule="atLeast"/>
        <w:ind w:left="860"/>
        <w:rPr>
          <w:rFonts w:ascii="Century Gothic" w:eastAsia="Century Gothic" w:hAnsi="Century Gothic"/>
          <w:sz w:val="17"/>
        </w:rPr>
      </w:pPr>
    </w:p>
    <w:p w14:paraId="099E5FB3" w14:textId="77777777" w:rsidR="005B1689" w:rsidRDefault="005B1689" w:rsidP="000D3532">
      <w:pPr>
        <w:spacing w:line="0" w:lineRule="atLeast"/>
        <w:ind w:left="860"/>
        <w:rPr>
          <w:rFonts w:ascii="Century Gothic" w:eastAsia="Century Gothic" w:hAnsi="Century Gothic"/>
          <w:sz w:val="17"/>
        </w:rPr>
      </w:pPr>
    </w:p>
    <w:p w14:paraId="1BCA15F2" w14:textId="77777777" w:rsidR="005B1689" w:rsidRDefault="005B1689" w:rsidP="000D3532">
      <w:pPr>
        <w:spacing w:line="0" w:lineRule="atLeast"/>
        <w:ind w:left="860"/>
        <w:rPr>
          <w:rFonts w:ascii="Century Gothic" w:eastAsia="Century Gothic" w:hAnsi="Century Gothic"/>
          <w:sz w:val="17"/>
        </w:rPr>
      </w:pPr>
    </w:p>
    <w:p w14:paraId="32B89611" w14:textId="77777777" w:rsidR="005B1689" w:rsidRDefault="005B1689" w:rsidP="000D3532">
      <w:pPr>
        <w:spacing w:line="0" w:lineRule="atLeast"/>
        <w:ind w:left="860"/>
        <w:rPr>
          <w:rFonts w:ascii="Century Gothic" w:eastAsia="Century Gothic" w:hAnsi="Century Gothic"/>
          <w:sz w:val="17"/>
        </w:rPr>
      </w:pPr>
    </w:p>
    <w:p w14:paraId="6E61EA02" w14:textId="77777777" w:rsidR="005B1689" w:rsidRDefault="005B1689" w:rsidP="000D3532">
      <w:pPr>
        <w:spacing w:line="0" w:lineRule="atLeast"/>
        <w:ind w:left="860"/>
        <w:rPr>
          <w:rFonts w:ascii="Century Gothic" w:eastAsia="Century Gothic" w:hAnsi="Century Gothic"/>
          <w:sz w:val="17"/>
        </w:rPr>
      </w:pPr>
    </w:p>
    <w:p w14:paraId="3D5B34C8" w14:textId="77777777" w:rsidR="005B1689" w:rsidRDefault="005B1689" w:rsidP="000D3532">
      <w:pPr>
        <w:spacing w:line="0" w:lineRule="atLeast"/>
        <w:ind w:left="860"/>
        <w:rPr>
          <w:rFonts w:ascii="Century Gothic" w:eastAsia="Century Gothic" w:hAnsi="Century Gothic"/>
          <w:sz w:val="17"/>
        </w:rPr>
      </w:pPr>
    </w:p>
    <w:p w14:paraId="6F049F6A" w14:textId="77777777" w:rsidR="005B1689" w:rsidRDefault="005B1689" w:rsidP="000D3532">
      <w:pPr>
        <w:spacing w:line="0" w:lineRule="atLeast"/>
        <w:ind w:left="860"/>
        <w:rPr>
          <w:rFonts w:ascii="Century Gothic" w:eastAsia="Century Gothic" w:hAnsi="Century Gothic"/>
          <w:sz w:val="17"/>
        </w:rPr>
      </w:pPr>
    </w:p>
    <w:p w14:paraId="1F649FA5" w14:textId="77777777" w:rsidR="005B1689" w:rsidRDefault="005B1689" w:rsidP="000D3532">
      <w:pPr>
        <w:spacing w:line="0" w:lineRule="atLeast"/>
        <w:ind w:left="860"/>
        <w:rPr>
          <w:rFonts w:ascii="Century Gothic" w:eastAsia="Century Gothic" w:hAnsi="Century Gothic"/>
          <w:sz w:val="17"/>
        </w:rPr>
      </w:pPr>
    </w:p>
    <w:p w14:paraId="724D3369" w14:textId="77777777" w:rsidR="005B1689" w:rsidRDefault="005B1689" w:rsidP="000D3532">
      <w:pPr>
        <w:spacing w:line="0" w:lineRule="atLeast"/>
        <w:ind w:left="860"/>
        <w:rPr>
          <w:rFonts w:ascii="Century Gothic" w:eastAsia="Century Gothic" w:hAnsi="Century Gothic"/>
          <w:sz w:val="17"/>
        </w:rPr>
      </w:pPr>
    </w:p>
    <w:p w14:paraId="16BA455F" w14:textId="77777777" w:rsidR="005B1689" w:rsidRDefault="005B1689" w:rsidP="000D3532">
      <w:pPr>
        <w:spacing w:line="0" w:lineRule="atLeast"/>
        <w:ind w:left="860"/>
        <w:rPr>
          <w:rFonts w:ascii="Century Gothic" w:eastAsia="Century Gothic" w:hAnsi="Century Gothic"/>
          <w:sz w:val="17"/>
        </w:rPr>
      </w:pPr>
    </w:p>
    <w:p w14:paraId="03041BAA" w14:textId="77777777" w:rsidR="005B1689" w:rsidRDefault="005B1689" w:rsidP="000D3532">
      <w:pPr>
        <w:spacing w:line="0" w:lineRule="atLeast"/>
        <w:ind w:left="860"/>
        <w:rPr>
          <w:rFonts w:ascii="Century Gothic" w:eastAsia="Century Gothic" w:hAnsi="Century Gothic"/>
          <w:sz w:val="17"/>
        </w:rPr>
      </w:pPr>
    </w:p>
    <w:p w14:paraId="4FA60D8B" w14:textId="77777777" w:rsidR="005B1689" w:rsidRDefault="005B1689" w:rsidP="000D3532">
      <w:pPr>
        <w:spacing w:line="0" w:lineRule="atLeast"/>
        <w:ind w:left="860"/>
        <w:rPr>
          <w:rFonts w:ascii="Century Gothic" w:eastAsia="Century Gothic" w:hAnsi="Century Gothic"/>
          <w:sz w:val="17"/>
        </w:rPr>
      </w:pPr>
    </w:p>
    <w:p w14:paraId="30625D99" w14:textId="77777777" w:rsidR="005B1689" w:rsidRDefault="005B1689" w:rsidP="000D3532">
      <w:pPr>
        <w:spacing w:line="0" w:lineRule="atLeast"/>
        <w:ind w:left="860"/>
        <w:rPr>
          <w:rFonts w:ascii="Century Gothic" w:eastAsia="Century Gothic" w:hAnsi="Century Gothic"/>
          <w:sz w:val="17"/>
        </w:rPr>
      </w:pPr>
    </w:p>
    <w:p w14:paraId="48AD87BB" w14:textId="77777777" w:rsidR="005B1689" w:rsidRDefault="005B1689" w:rsidP="000D3532">
      <w:pPr>
        <w:spacing w:line="0" w:lineRule="atLeast"/>
        <w:ind w:left="860"/>
        <w:rPr>
          <w:rFonts w:ascii="Century Gothic" w:eastAsia="Century Gothic" w:hAnsi="Century Gothic"/>
          <w:sz w:val="17"/>
        </w:rPr>
      </w:pPr>
    </w:p>
    <w:p w14:paraId="443CDFE8" w14:textId="77777777" w:rsidR="005B1689" w:rsidRDefault="005B1689" w:rsidP="000D3532">
      <w:pPr>
        <w:spacing w:line="0" w:lineRule="atLeast"/>
        <w:ind w:left="860"/>
        <w:rPr>
          <w:rFonts w:ascii="Century Gothic" w:eastAsia="Century Gothic" w:hAnsi="Century Gothic"/>
          <w:sz w:val="17"/>
        </w:rPr>
      </w:pPr>
    </w:p>
    <w:p w14:paraId="6E66B25A" w14:textId="77777777" w:rsidR="005B1689" w:rsidRDefault="005B1689" w:rsidP="000D3532">
      <w:pPr>
        <w:spacing w:line="0" w:lineRule="atLeast"/>
        <w:ind w:left="860"/>
        <w:rPr>
          <w:rFonts w:ascii="Century Gothic" w:eastAsia="Century Gothic" w:hAnsi="Century Gothic"/>
          <w:sz w:val="17"/>
        </w:rPr>
      </w:pPr>
    </w:p>
    <w:p w14:paraId="74D51630" w14:textId="77777777" w:rsidR="005B1689" w:rsidRDefault="005B1689" w:rsidP="000D3532">
      <w:pPr>
        <w:spacing w:line="0" w:lineRule="atLeast"/>
        <w:ind w:left="860"/>
        <w:rPr>
          <w:rFonts w:ascii="Century Gothic" w:eastAsia="Century Gothic" w:hAnsi="Century Gothic"/>
          <w:sz w:val="17"/>
        </w:rPr>
      </w:pPr>
    </w:p>
    <w:p w14:paraId="2DC11411" w14:textId="77777777" w:rsidR="005B1689" w:rsidRDefault="005B1689" w:rsidP="000D3532">
      <w:pPr>
        <w:spacing w:line="0" w:lineRule="atLeast"/>
        <w:ind w:left="860"/>
        <w:rPr>
          <w:rFonts w:ascii="Century Gothic" w:eastAsia="Century Gothic" w:hAnsi="Century Gothic"/>
          <w:sz w:val="17"/>
        </w:rPr>
      </w:pPr>
    </w:p>
    <w:p w14:paraId="632BA7EA" w14:textId="77777777" w:rsidR="005B1689" w:rsidRDefault="005B1689" w:rsidP="000D3532">
      <w:pPr>
        <w:spacing w:line="0" w:lineRule="atLeast"/>
        <w:ind w:left="860"/>
        <w:rPr>
          <w:rFonts w:ascii="Century Gothic" w:eastAsia="Century Gothic" w:hAnsi="Century Gothic"/>
          <w:sz w:val="17"/>
        </w:rPr>
      </w:pPr>
    </w:p>
    <w:p w14:paraId="1CD5B0C0" w14:textId="77777777" w:rsidR="005B1689" w:rsidRDefault="005B1689" w:rsidP="000D3532">
      <w:pPr>
        <w:spacing w:line="0" w:lineRule="atLeast"/>
        <w:ind w:left="860"/>
        <w:rPr>
          <w:rFonts w:ascii="Century Gothic" w:eastAsia="Century Gothic" w:hAnsi="Century Gothic"/>
          <w:sz w:val="17"/>
        </w:rPr>
      </w:pPr>
    </w:p>
    <w:p w14:paraId="4CEA6913" w14:textId="77777777" w:rsidR="005B1689" w:rsidRDefault="005B1689" w:rsidP="000D3532">
      <w:pPr>
        <w:spacing w:line="0" w:lineRule="atLeast"/>
        <w:ind w:left="860"/>
        <w:rPr>
          <w:rFonts w:ascii="Century Gothic" w:eastAsia="Century Gothic" w:hAnsi="Century Gothic"/>
          <w:sz w:val="17"/>
        </w:rPr>
      </w:pPr>
    </w:p>
    <w:p w14:paraId="57CDE800" w14:textId="77777777" w:rsidR="005B1689" w:rsidRDefault="005B1689" w:rsidP="000D3532">
      <w:pPr>
        <w:spacing w:line="0" w:lineRule="atLeast"/>
        <w:ind w:left="860"/>
        <w:rPr>
          <w:rFonts w:ascii="Century Gothic" w:eastAsia="Century Gothic" w:hAnsi="Century Gothic"/>
          <w:sz w:val="17"/>
        </w:rPr>
      </w:pPr>
    </w:p>
    <w:p w14:paraId="114A29A2" w14:textId="77777777" w:rsidR="005B1689" w:rsidRDefault="005B1689" w:rsidP="000D3532">
      <w:pPr>
        <w:spacing w:line="0" w:lineRule="atLeast"/>
        <w:ind w:left="860"/>
        <w:rPr>
          <w:rFonts w:ascii="Century Gothic" w:eastAsia="Century Gothic" w:hAnsi="Century Gothic"/>
          <w:sz w:val="17"/>
        </w:rPr>
      </w:pPr>
    </w:p>
    <w:p w14:paraId="652BF953" w14:textId="77777777" w:rsidR="005B1689" w:rsidRDefault="005B1689" w:rsidP="000D3532">
      <w:pPr>
        <w:spacing w:line="0" w:lineRule="atLeast"/>
        <w:ind w:left="860"/>
        <w:rPr>
          <w:rFonts w:ascii="Century Gothic" w:eastAsia="Century Gothic" w:hAnsi="Century Gothic"/>
          <w:sz w:val="17"/>
        </w:rPr>
      </w:pPr>
    </w:p>
    <w:p w14:paraId="6308DE4F" w14:textId="77777777" w:rsidR="005B1689" w:rsidRDefault="005B1689" w:rsidP="000D3532">
      <w:pPr>
        <w:spacing w:line="0" w:lineRule="atLeast"/>
        <w:ind w:left="860"/>
        <w:rPr>
          <w:rFonts w:ascii="Century Gothic" w:eastAsia="Century Gothic" w:hAnsi="Century Gothic"/>
          <w:sz w:val="17"/>
        </w:rPr>
      </w:pPr>
    </w:p>
    <w:p w14:paraId="664571E3" w14:textId="77777777" w:rsidR="005B1689" w:rsidRDefault="005B1689" w:rsidP="000D3532">
      <w:pPr>
        <w:spacing w:line="0" w:lineRule="atLeast"/>
        <w:ind w:left="860"/>
        <w:rPr>
          <w:rFonts w:ascii="Century Gothic" w:eastAsia="Century Gothic" w:hAnsi="Century Gothic"/>
          <w:sz w:val="17"/>
        </w:rPr>
      </w:pPr>
    </w:p>
    <w:p w14:paraId="112EEE9B" w14:textId="77777777" w:rsidR="005B1689" w:rsidRDefault="005B1689" w:rsidP="000D3532">
      <w:pPr>
        <w:spacing w:line="0" w:lineRule="atLeast"/>
        <w:ind w:left="860"/>
        <w:rPr>
          <w:rFonts w:ascii="Century Gothic" w:eastAsia="Century Gothic" w:hAnsi="Century Gothic"/>
          <w:sz w:val="17"/>
        </w:rPr>
      </w:pPr>
    </w:p>
    <w:p w14:paraId="50845B51" w14:textId="77777777" w:rsidR="005B1689" w:rsidRDefault="005B1689" w:rsidP="000D3532">
      <w:pPr>
        <w:spacing w:line="0" w:lineRule="atLeast"/>
        <w:ind w:left="860"/>
        <w:rPr>
          <w:rFonts w:ascii="Century Gothic" w:eastAsia="Century Gothic" w:hAnsi="Century Gothic"/>
          <w:sz w:val="17"/>
        </w:rPr>
      </w:pPr>
    </w:p>
    <w:p w14:paraId="00B0164F" w14:textId="77777777" w:rsidR="000D3532" w:rsidRDefault="000D3532" w:rsidP="000D3532">
      <w:pPr>
        <w:spacing w:line="0" w:lineRule="atLeast"/>
        <w:ind w:left="860"/>
        <w:rPr>
          <w:rFonts w:ascii="Century Gothic" w:eastAsia="Century Gothic" w:hAnsi="Century Gothic"/>
          <w:sz w:val="17"/>
        </w:rPr>
      </w:pPr>
      <w:r>
        <w:rPr>
          <w:rFonts w:ascii="Century Gothic" w:eastAsia="Century Gothic" w:hAnsi="Century Gothic"/>
          <w:sz w:val="17"/>
        </w:rPr>
        <w:t>UCV = Unidad de color verdadero</w:t>
      </w:r>
    </w:p>
    <w:p w14:paraId="7E548D0B" w14:textId="77777777" w:rsidR="000D3532" w:rsidRDefault="000D3532" w:rsidP="000D3532">
      <w:pPr>
        <w:spacing w:line="0" w:lineRule="atLeast"/>
        <w:ind w:left="860"/>
        <w:rPr>
          <w:rFonts w:ascii="Century Gothic" w:eastAsia="Century Gothic" w:hAnsi="Century Gothic"/>
          <w:sz w:val="17"/>
        </w:rPr>
      </w:pPr>
      <w:r>
        <w:rPr>
          <w:rFonts w:ascii="Century Gothic" w:eastAsia="Century Gothic" w:hAnsi="Century Gothic"/>
          <w:sz w:val="17"/>
        </w:rPr>
        <w:t>UNT = Unidad nefelométrica de turbiedad</w:t>
      </w:r>
    </w:p>
    <w:p w14:paraId="0CB3CF9E" w14:textId="77777777" w:rsidR="000D3532" w:rsidRDefault="000D3532" w:rsidP="000D3532">
      <w:pPr>
        <w:autoSpaceDE w:val="0"/>
        <w:autoSpaceDN w:val="0"/>
        <w:adjustRightInd w:val="0"/>
        <w:ind w:left="709"/>
        <w:rPr>
          <w:rFonts w:ascii="Arial" w:hAnsi="Arial"/>
          <w:sz w:val="16"/>
          <w:szCs w:val="16"/>
        </w:rPr>
      </w:pPr>
      <w:r w:rsidRPr="003F41A1">
        <w:rPr>
          <w:rFonts w:ascii="Arial" w:hAnsi="Arial" w:cs="Arial"/>
          <w:b/>
          <w:sz w:val="16"/>
          <w:szCs w:val="16"/>
          <w:lang w:val="es-MX"/>
        </w:rPr>
        <w:t>Fuente</w:t>
      </w:r>
      <w:r w:rsidRPr="003F41A1">
        <w:rPr>
          <w:rFonts w:ascii="Arial" w:hAnsi="Arial" w:cs="Arial"/>
          <w:sz w:val="16"/>
          <w:szCs w:val="16"/>
          <w:lang w:val="es-MX"/>
        </w:rPr>
        <w:t>: Reglamento de calidad para consumo humano</w:t>
      </w:r>
    </w:p>
    <w:p w14:paraId="69309FB6" w14:textId="77777777" w:rsidR="000D3532" w:rsidRDefault="000D3532" w:rsidP="000D3532">
      <w:pPr>
        <w:autoSpaceDE w:val="0"/>
        <w:autoSpaceDN w:val="0"/>
        <w:adjustRightInd w:val="0"/>
        <w:ind w:left="709"/>
        <w:rPr>
          <w:rFonts w:ascii="Arial" w:hAnsi="Arial"/>
          <w:sz w:val="16"/>
          <w:szCs w:val="16"/>
        </w:rPr>
      </w:pPr>
    </w:p>
    <w:p w14:paraId="096BF59E" w14:textId="77777777" w:rsidR="002A2552" w:rsidRDefault="002A2552" w:rsidP="00ED2EC4">
      <w:pPr>
        <w:autoSpaceDE w:val="0"/>
        <w:autoSpaceDN w:val="0"/>
        <w:adjustRightInd w:val="0"/>
        <w:jc w:val="center"/>
        <w:rPr>
          <w:rFonts w:ascii="Arial" w:hAnsi="Arial" w:cs="Arial"/>
          <w:b/>
          <w:bCs/>
          <w:lang w:val="es-MX" w:eastAsia="es-PE"/>
        </w:rPr>
      </w:pPr>
    </w:p>
    <w:p w14:paraId="0DBA627A" w14:textId="77777777" w:rsidR="002A2552" w:rsidRDefault="002A2552" w:rsidP="00ED2EC4">
      <w:pPr>
        <w:autoSpaceDE w:val="0"/>
        <w:autoSpaceDN w:val="0"/>
        <w:adjustRightInd w:val="0"/>
        <w:jc w:val="center"/>
        <w:rPr>
          <w:rFonts w:ascii="Arial" w:hAnsi="Arial" w:cs="Arial"/>
          <w:b/>
          <w:bCs/>
          <w:lang w:val="es-MX" w:eastAsia="es-PE"/>
        </w:rPr>
      </w:pPr>
    </w:p>
    <w:p w14:paraId="42609F03" w14:textId="77777777" w:rsidR="002A2552" w:rsidRDefault="002A2552" w:rsidP="00ED2EC4">
      <w:pPr>
        <w:autoSpaceDE w:val="0"/>
        <w:autoSpaceDN w:val="0"/>
        <w:adjustRightInd w:val="0"/>
        <w:jc w:val="center"/>
        <w:rPr>
          <w:rFonts w:ascii="Arial" w:hAnsi="Arial" w:cs="Arial"/>
          <w:b/>
          <w:bCs/>
          <w:lang w:val="es-MX" w:eastAsia="es-PE"/>
        </w:rPr>
      </w:pPr>
    </w:p>
    <w:p w14:paraId="0FC114E1" w14:textId="77777777" w:rsidR="002A2552" w:rsidRDefault="002A2552" w:rsidP="00ED2EC4">
      <w:pPr>
        <w:autoSpaceDE w:val="0"/>
        <w:autoSpaceDN w:val="0"/>
        <w:adjustRightInd w:val="0"/>
        <w:jc w:val="center"/>
        <w:rPr>
          <w:rFonts w:ascii="Arial" w:hAnsi="Arial" w:cs="Arial"/>
          <w:b/>
          <w:bCs/>
          <w:lang w:val="es-MX" w:eastAsia="es-PE"/>
        </w:rPr>
      </w:pPr>
    </w:p>
    <w:p w14:paraId="7D4AA698" w14:textId="77777777" w:rsidR="002A2552" w:rsidRDefault="002A2552" w:rsidP="00ED2EC4">
      <w:pPr>
        <w:autoSpaceDE w:val="0"/>
        <w:autoSpaceDN w:val="0"/>
        <w:adjustRightInd w:val="0"/>
        <w:jc w:val="center"/>
        <w:rPr>
          <w:rFonts w:ascii="Arial" w:hAnsi="Arial" w:cs="Arial"/>
          <w:b/>
          <w:bCs/>
          <w:lang w:val="es-MX" w:eastAsia="es-PE"/>
        </w:rPr>
      </w:pPr>
    </w:p>
    <w:p w14:paraId="33E61187" w14:textId="77777777" w:rsidR="002A2552" w:rsidRDefault="002A2552" w:rsidP="00ED2EC4">
      <w:pPr>
        <w:autoSpaceDE w:val="0"/>
        <w:autoSpaceDN w:val="0"/>
        <w:adjustRightInd w:val="0"/>
        <w:jc w:val="center"/>
        <w:rPr>
          <w:rFonts w:ascii="Arial" w:hAnsi="Arial" w:cs="Arial"/>
          <w:b/>
          <w:bCs/>
          <w:lang w:val="es-MX" w:eastAsia="es-PE"/>
        </w:rPr>
      </w:pPr>
    </w:p>
    <w:p w14:paraId="1C3B28B5" w14:textId="77777777" w:rsidR="002A2552" w:rsidRDefault="002A2552" w:rsidP="00ED2EC4">
      <w:pPr>
        <w:autoSpaceDE w:val="0"/>
        <w:autoSpaceDN w:val="0"/>
        <w:adjustRightInd w:val="0"/>
        <w:jc w:val="center"/>
        <w:rPr>
          <w:rFonts w:ascii="Arial" w:hAnsi="Arial" w:cs="Arial"/>
          <w:b/>
          <w:bCs/>
          <w:lang w:val="es-MX" w:eastAsia="es-PE"/>
        </w:rPr>
      </w:pPr>
    </w:p>
    <w:p w14:paraId="2495783B" w14:textId="77777777" w:rsidR="002A2552" w:rsidRDefault="002A2552" w:rsidP="00ED2EC4">
      <w:pPr>
        <w:autoSpaceDE w:val="0"/>
        <w:autoSpaceDN w:val="0"/>
        <w:adjustRightInd w:val="0"/>
        <w:jc w:val="center"/>
        <w:rPr>
          <w:rFonts w:ascii="Arial" w:hAnsi="Arial" w:cs="Arial"/>
          <w:b/>
          <w:bCs/>
          <w:lang w:val="es-MX" w:eastAsia="es-PE"/>
        </w:rPr>
      </w:pPr>
    </w:p>
    <w:p w14:paraId="1532260F" w14:textId="77777777" w:rsidR="002A2552" w:rsidRDefault="002A2552" w:rsidP="00ED2EC4">
      <w:pPr>
        <w:autoSpaceDE w:val="0"/>
        <w:autoSpaceDN w:val="0"/>
        <w:adjustRightInd w:val="0"/>
        <w:jc w:val="center"/>
        <w:rPr>
          <w:rFonts w:ascii="Arial" w:hAnsi="Arial" w:cs="Arial"/>
          <w:b/>
          <w:bCs/>
          <w:lang w:val="es-MX" w:eastAsia="es-PE"/>
        </w:rPr>
      </w:pPr>
    </w:p>
    <w:p w14:paraId="3FEAD0E3" w14:textId="77777777" w:rsidR="002A2552" w:rsidRDefault="002A2552" w:rsidP="00ED2EC4">
      <w:pPr>
        <w:autoSpaceDE w:val="0"/>
        <w:autoSpaceDN w:val="0"/>
        <w:adjustRightInd w:val="0"/>
        <w:jc w:val="center"/>
        <w:rPr>
          <w:rFonts w:ascii="Arial" w:hAnsi="Arial" w:cs="Arial"/>
          <w:b/>
          <w:bCs/>
          <w:lang w:val="es-MX" w:eastAsia="es-PE"/>
        </w:rPr>
      </w:pPr>
    </w:p>
    <w:p w14:paraId="2E5C5A39" w14:textId="77777777" w:rsidR="002A2552" w:rsidRDefault="002A2552" w:rsidP="00ED2EC4">
      <w:pPr>
        <w:autoSpaceDE w:val="0"/>
        <w:autoSpaceDN w:val="0"/>
        <w:adjustRightInd w:val="0"/>
        <w:jc w:val="center"/>
        <w:rPr>
          <w:rFonts w:ascii="Arial" w:hAnsi="Arial" w:cs="Arial"/>
          <w:b/>
          <w:bCs/>
          <w:lang w:val="es-MX" w:eastAsia="es-PE"/>
        </w:rPr>
      </w:pPr>
    </w:p>
    <w:p w14:paraId="27FE1AAB" w14:textId="77777777" w:rsidR="002A2552" w:rsidRDefault="002A2552" w:rsidP="00ED2EC4">
      <w:pPr>
        <w:autoSpaceDE w:val="0"/>
        <w:autoSpaceDN w:val="0"/>
        <w:adjustRightInd w:val="0"/>
        <w:jc w:val="center"/>
        <w:rPr>
          <w:rFonts w:ascii="Arial" w:hAnsi="Arial" w:cs="Arial"/>
          <w:b/>
          <w:bCs/>
          <w:lang w:val="es-MX" w:eastAsia="es-PE"/>
        </w:rPr>
      </w:pPr>
    </w:p>
    <w:p w14:paraId="5A51E36B" w14:textId="77777777" w:rsidR="002A2552" w:rsidRDefault="002A2552" w:rsidP="00ED2EC4">
      <w:pPr>
        <w:autoSpaceDE w:val="0"/>
        <w:autoSpaceDN w:val="0"/>
        <w:adjustRightInd w:val="0"/>
        <w:jc w:val="center"/>
        <w:rPr>
          <w:rFonts w:ascii="Arial" w:hAnsi="Arial" w:cs="Arial"/>
          <w:b/>
          <w:bCs/>
          <w:lang w:val="es-MX" w:eastAsia="es-PE"/>
        </w:rPr>
      </w:pPr>
    </w:p>
    <w:p w14:paraId="128E5CC9" w14:textId="77777777" w:rsidR="00ED2EC4" w:rsidRDefault="00ED2EC4" w:rsidP="00ED2EC4">
      <w:pPr>
        <w:autoSpaceDE w:val="0"/>
        <w:autoSpaceDN w:val="0"/>
        <w:adjustRightInd w:val="0"/>
        <w:jc w:val="center"/>
        <w:rPr>
          <w:rFonts w:ascii="Arial" w:hAnsi="Arial" w:cs="Arial"/>
          <w:b/>
          <w:bCs/>
          <w:lang w:val="es-MX" w:eastAsia="es-PE"/>
        </w:rPr>
      </w:pPr>
      <w:r>
        <w:rPr>
          <w:rFonts w:ascii="Arial" w:hAnsi="Arial" w:cs="Arial"/>
          <w:b/>
          <w:bCs/>
          <w:lang w:val="es-MX" w:eastAsia="es-PE"/>
        </w:rPr>
        <w:t xml:space="preserve">Anexo </w:t>
      </w:r>
      <w:proofErr w:type="spellStart"/>
      <w:r>
        <w:rPr>
          <w:rFonts w:ascii="Arial" w:hAnsi="Arial" w:cs="Arial"/>
          <w:b/>
          <w:bCs/>
          <w:lang w:val="es-MX" w:eastAsia="es-PE"/>
        </w:rPr>
        <w:t>N°</w:t>
      </w:r>
      <w:proofErr w:type="spellEnd"/>
      <w:r>
        <w:rPr>
          <w:rFonts w:ascii="Arial" w:hAnsi="Arial" w:cs="Arial"/>
          <w:b/>
          <w:bCs/>
          <w:lang w:val="es-MX" w:eastAsia="es-PE"/>
        </w:rPr>
        <w:t xml:space="preserve"> 03</w:t>
      </w:r>
    </w:p>
    <w:p w14:paraId="7A8A477C" w14:textId="77777777" w:rsidR="00ED2EC4" w:rsidRPr="00ED2EC4" w:rsidRDefault="00ED2EC4" w:rsidP="00ED2EC4">
      <w:pPr>
        <w:autoSpaceDE w:val="0"/>
        <w:autoSpaceDN w:val="0"/>
        <w:adjustRightInd w:val="0"/>
        <w:jc w:val="center"/>
        <w:rPr>
          <w:rFonts w:ascii="Arial" w:hAnsi="Arial" w:cs="Arial"/>
          <w:b/>
          <w:bCs/>
          <w:lang w:val="es-MX" w:eastAsia="es-PE"/>
        </w:rPr>
      </w:pPr>
      <w:r w:rsidRPr="00ED2EC4">
        <w:rPr>
          <w:rFonts w:ascii="Arial" w:hAnsi="Arial" w:cs="Arial"/>
          <w:b/>
          <w:bCs/>
          <w:lang w:val="es-MX" w:eastAsia="es-PE"/>
        </w:rPr>
        <w:t>Categoría 1: Poblacional y Recreacional</w:t>
      </w:r>
    </w:p>
    <w:p w14:paraId="25E5504B" w14:textId="77777777" w:rsidR="005B1689" w:rsidRDefault="00ED2EC4" w:rsidP="00ED2EC4">
      <w:pPr>
        <w:autoSpaceDE w:val="0"/>
        <w:autoSpaceDN w:val="0"/>
        <w:adjustRightInd w:val="0"/>
        <w:jc w:val="center"/>
        <w:rPr>
          <w:rFonts w:ascii="Arial" w:hAnsi="Arial" w:cs="Arial"/>
          <w:b/>
          <w:bCs/>
          <w:lang w:val="es-MX" w:eastAsia="es-PE"/>
        </w:rPr>
      </w:pPr>
      <w:r w:rsidRPr="00ED2EC4">
        <w:rPr>
          <w:rFonts w:ascii="Arial" w:hAnsi="Arial" w:cs="Arial"/>
          <w:b/>
          <w:bCs/>
          <w:lang w:val="es-MX" w:eastAsia="es-PE"/>
        </w:rPr>
        <w:t>Subcategoría A: Aguas superficiales destinadas a la producción de agua potable</w:t>
      </w:r>
    </w:p>
    <w:p w14:paraId="6946049E" w14:textId="77777777" w:rsidR="005B1689" w:rsidRDefault="005B1689">
      <w:pPr>
        <w:rPr>
          <w:rFonts w:ascii="Arial" w:hAnsi="Arial" w:cs="Arial"/>
          <w:b/>
          <w:bCs/>
          <w:lang w:val="es-MX" w:eastAsia="es-PE"/>
        </w:rPr>
      </w:pPr>
      <w:r w:rsidRPr="00950808">
        <w:rPr>
          <w:noProof/>
          <w:lang w:val="es-MX" w:eastAsia="es-MX"/>
        </w:rPr>
        <w:drawing>
          <wp:anchor distT="0" distB="0" distL="114300" distR="114300" simplePos="0" relativeHeight="251658240" behindDoc="0" locked="0" layoutInCell="1" allowOverlap="1" wp14:anchorId="560BADDB" wp14:editId="191996FC">
            <wp:simplePos x="0" y="0"/>
            <wp:positionH relativeFrom="column">
              <wp:posOffset>-525145</wp:posOffset>
            </wp:positionH>
            <wp:positionV relativeFrom="paragraph">
              <wp:posOffset>256540</wp:posOffset>
            </wp:positionV>
            <wp:extent cx="6030595" cy="7468870"/>
            <wp:effectExtent l="0" t="0" r="825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030595" cy="7468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lang w:val="es-MX" w:eastAsia="es-PE"/>
        </w:rPr>
        <w:br w:type="page"/>
      </w:r>
    </w:p>
    <w:p w14:paraId="3E2C0428" w14:textId="77777777" w:rsidR="000D3532" w:rsidRDefault="005B1689" w:rsidP="00ED2EC4">
      <w:pPr>
        <w:autoSpaceDE w:val="0"/>
        <w:autoSpaceDN w:val="0"/>
        <w:adjustRightInd w:val="0"/>
        <w:jc w:val="center"/>
        <w:rPr>
          <w:rFonts w:ascii="Arial" w:hAnsi="Arial" w:cs="Arial"/>
          <w:b/>
          <w:bCs/>
          <w:lang w:val="es-MX" w:eastAsia="es-PE"/>
        </w:rPr>
      </w:pPr>
      <w:r w:rsidRPr="00950808">
        <w:rPr>
          <w:noProof/>
          <w:lang w:val="es-MX" w:eastAsia="es-MX"/>
        </w:rPr>
        <w:lastRenderedPageBreak/>
        <w:drawing>
          <wp:anchor distT="0" distB="0" distL="114300" distR="114300" simplePos="0" relativeHeight="251659264" behindDoc="0" locked="0" layoutInCell="1" allowOverlap="1" wp14:anchorId="05C1EEA8" wp14:editId="7BED63D7">
            <wp:simplePos x="0" y="0"/>
            <wp:positionH relativeFrom="column">
              <wp:posOffset>-748030</wp:posOffset>
            </wp:positionH>
            <wp:positionV relativeFrom="paragraph">
              <wp:posOffset>-353695</wp:posOffset>
            </wp:positionV>
            <wp:extent cx="6037580" cy="8544560"/>
            <wp:effectExtent l="0" t="0" r="1270" b="889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037580" cy="854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83571" w14:textId="77777777" w:rsidR="002A2552" w:rsidRDefault="002A2552" w:rsidP="002A2552"/>
    <w:p w14:paraId="051711C3" w14:textId="77777777" w:rsidR="002A2552" w:rsidRPr="002B064F" w:rsidRDefault="002A2552" w:rsidP="002A2552"/>
    <w:p w14:paraId="611113EB" w14:textId="77777777" w:rsidR="002A2552" w:rsidRDefault="002A2552" w:rsidP="00ED2EC4">
      <w:pPr>
        <w:autoSpaceDE w:val="0"/>
        <w:autoSpaceDN w:val="0"/>
        <w:adjustRightInd w:val="0"/>
        <w:jc w:val="center"/>
        <w:rPr>
          <w:rFonts w:ascii="Arial" w:hAnsi="Arial" w:cs="Arial"/>
        </w:rPr>
      </w:pPr>
    </w:p>
    <w:p w14:paraId="67361368" w14:textId="77777777" w:rsidR="00D77A12" w:rsidRPr="00D77A12" w:rsidRDefault="00D77A12" w:rsidP="00D77A12">
      <w:pPr>
        <w:rPr>
          <w:rFonts w:ascii="Arial" w:hAnsi="Arial" w:cs="Arial"/>
        </w:rPr>
      </w:pPr>
    </w:p>
    <w:p w14:paraId="20937259" w14:textId="77777777" w:rsidR="00D77A12" w:rsidRPr="00D77A12" w:rsidRDefault="00D77A12" w:rsidP="00D77A12">
      <w:pPr>
        <w:rPr>
          <w:rFonts w:ascii="Arial" w:hAnsi="Arial" w:cs="Arial"/>
        </w:rPr>
      </w:pPr>
    </w:p>
    <w:p w14:paraId="53967395" w14:textId="77777777" w:rsidR="00D77A12" w:rsidRPr="00D77A12" w:rsidRDefault="00D77A12" w:rsidP="00D77A12">
      <w:pPr>
        <w:rPr>
          <w:rFonts w:ascii="Arial" w:hAnsi="Arial" w:cs="Arial"/>
        </w:rPr>
      </w:pPr>
    </w:p>
    <w:p w14:paraId="4DDCFE42" w14:textId="77777777" w:rsidR="00D77A12" w:rsidRPr="00D77A12" w:rsidRDefault="00D77A12" w:rsidP="00D77A12">
      <w:pPr>
        <w:rPr>
          <w:rFonts w:ascii="Arial" w:hAnsi="Arial" w:cs="Arial"/>
        </w:rPr>
      </w:pPr>
    </w:p>
    <w:p w14:paraId="32130FBB" w14:textId="77777777" w:rsidR="00D77A12" w:rsidRPr="00D77A12" w:rsidRDefault="00D77A12" w:rsidP="00D77A12">
      <w:pPr>
        <w:rPr>
          <w:rFonts w:ascii="Arial" w:hAnsi="Arial" w:cs="Arial"/>
        </w:rPr>
      </w:pPr>
    </w:p>
    <w:p w14:paraId="204F4609" w14:textId="77777777" w:rsidR="00D77A12" w:rsidRPr="00D77A12" w:rsidRDefault="00D77A12" w:rsidP="00D77A12">
      <w:pPr>
        <w:rPr>
          <w:rFonts w:ascii="Arial" w:hAnsi="Arial" w:cs="Arial"/>
        </w:rPr>
      </w:pPr>
    </w:p>
    <w:p w14:paraId="1C3E9D97" w14:textId="77777777" w:rsidR="00D77A12" w:rsidRPr="00D77A12" w:rsidRDefault="00D77A12" w:rsidP="00D77A12">
      <w:pPr>
        <w:rPr>
          <w:rFonts w:ascii="Arial" w:hAnsi="Arial" w:cs="Arial"/>
        </w:rPr>
      </w:pPr>
    </w:p>
    <w:p w14:paraId="293066EC" w14:textId="77777777" w:rsidR="00D77A12" w:rsidRPr="00D77A12" w:rsidRDefault="00D77A12" w:rsidP="00D77A12">
      <w:pPr>
        <w:rPr>
          <w:rFonts w:ascii="Arial" w:hAnsi="Arial" w:cs="Arial"/>
        </w:rPr>
      </w:pPr>
    </w:p>
    <w:p w14:paraId="40E946FF" w14:textId="77777777" w:rsidR="00D77A12" w:rsidRPr="00D77A12" w:rsidRDefault="00D77A12" w:rsidP="00D77A12">
      <w:pPr>
        <w:rPr>
          <w:rFonts w:ascii="Arial" w:hAnsi="Arial" w:cs="Arial"/>
        </w:rPr>
      </w:pPr>
    </w:p>
    <w:p w14:paraId="5055879E" w14:textId="77777777" w:rsidR="00D77A12" w:rsidRPr="00D77A12" w:rsidRDefault="00D77A12" w:rsidP="00D77A12">
      <w:pPr>
        <w:rPr>
          <w:rFonts w:ascii="Arial" w:hAnsi="Arial" w:cs="Arial"/>
        </w:rPr>
      </w:pPr>
    </w:p>
    <w:p w14:paraId="7C409036" w14:textId="77777777" w:rsidR="00D77A12" w:rsidRPr="00D77A12" w:rsidRDefault="00D77A12" w:rsidP="00D77A12">
      <w:pPr>
        <w:rPr>
          <w:rFonts w:ascii="Arial" w:hAnsi="Arial" w:cs="Arial"/>
        </w:rPr>
      </w:pPr>
    </w:p>
    <w:p w14:paraId="53E96353" w14:textId="77777777" w:rsidR="00D77A12" w:rsidRPr="00D77A12" w:rsidRDefault="00D77A12" w:rsidP="00D77A12">
      <w:pPr>
        <w:rPr>
          <w:rFonts w:ascii="Arial" w:hAnsi="Arial" w:cs="Arial"/>
        </w:rPr>
      </w:pPr>
    </w:p>
    <w:p w14:paraId="3B943CCC" w14:textId="77777777" w:rsidR="00D77A12" w:rsidRPr="00D77A12" w:rsidRDefault="00D77A12" w:rsidP="00D77A12">
      <w:pPr>
        <w:rPr>
          <w:rFonts w:ascii="Arial" w:hAnsi="Arial" w:cs="Arial"/>
        </w:rPr>
      </w:pPr>
    </w:p>
    <w:p w14:paraId="40ED2930" w14:textId="77777777" w:rsidR="00D77A12" w:rsidRPr="00D77A12" w:rsidRDefault="00D77A12" w:rsidP="00D77A12">
      <w:pPr>
        <w:rPr>
          <w:rFonts w:ascii="Arial" w:hAnsi="Arial" w:cs="Arial"/>
        </w:rPr>
      </w:pPr>
    </w:p>
    <w:p w14:paraId="6551F06D" w14:textId="77777777" w:rsidR="00D77A12" w:rsidRPr="00D77A12" w:rsidRDefault="00D77A12" w:rsidP="00D77A12">
      <w:pPr>
        <w:rPr>
          <w:rFonts w:ascii="Arial" w:hAnsi="Arial" w:cs="Arial"/>
        </w:rPr>
      </w:pPr>
    </w:p>
    <w:p w14:paraId="13816536" w14:textId="77777777" w:rsidR="00D77A12" w:rsidRPr="00D77A12" w:rsidRDefault="00D77A12" w:rsidP="00D77A12">
      <w:pPr>
        <w:rPr>
          <w:rFonts w:ascii="Arial" w:hAnsi="Arial" w:cs="Arial"/>
        </w:rPr>
      </w:pPr>
    </w:p>
    <w:p w14:paraId="66147366" w14:textId="77777777" w:rsidR="00D77A12" w:rsidRPr="00D77A12" w:rsidRDefault="00D77A12" w:rsidP="00D77A12">
      <w:pPr>
        <w:rPr>
          <w:rFonts w:ascii="Arial" w:hAnsi="Arial" w:cs="Arial"/>
        </w:rPr>
      </w:pPr>
    </w:p>
    <w:p w14:paraId="399C0565" w14:textId="77777777" w:rsidR="00D77A12" w:rsidRPr="00D77A12" w:rsidRDefault="00D77A12" w:rsidP="00D77A12">
      <w:pPr>
        <w:rPr>
          <w:rFonts w:ascii="Arial" w:hAnsi="Arial" w:cs="Arial"/>
        </w:rPr>
      </w:pPr>
    </w:p>
    <w:p w14:paraId="3187B867" w14:textId="77777777" w:rsidR="00D77A12" w:rsidRPr="00D77A12" w:rsidRDefault="00D77A12" w:rsidP="00D77A12">
      <w:pPr>
        <w:rPr>
          <w:rFonts w:ascii="Arial" w:hAnsi="Arial" w:cs="Arial"/>
        </w:rPr>
      </w:pPr>
    </w:p>
    <w:p w14:paraId="3EBA108C" w14:textId="77777777" w:rsidR="00D77A12" w:rsidRPr="00D77A12" w:rsidRDefault="00D77A12" w:rsidP="00D77A12">
      <w:pPr>
        <w:rPr>
          <w:rFonts w:ascii="Arial" w:hAnsi="Arial" w:cs="Arial"/>
        </w:rPr>
      </w:pPr>
    </w:p>
    <w:p w14:paraId="0319AF7E" w14:textId="77777777" w:rsidR="00D77A12" w:rsidRPr="00D77A12" w:rsidRDefault="00D77A12" w:rsidP="00D77A12">
      <w:pPr>
        <w:rPr>
          <w:rFonts w:ascii="Arial" w:hAnsi="Arial" w:cs="Arial"/>
        </w:rPr>
      </w:pPr>
    </w:p>
    <w:p w14:paraId="0B6E2614" w14:textId="77777777" w:rsidR="00D77A12" w:rsidRPr="00D77A12" w:rsidRDefault="00D77A12" w:rsidP="00D77A12">
      <w:pPr>
        <w:rPr>
          <w:rFonts w:ascii="Arial" w:hAnsi="Arial" w:cs="Arial"/>
        </w:rPr>
      </w:pPr>
    </w:p>
    <w:p w14:paraId="1BB794AD" w14:textId="77777777" w:rsidR="00D77A12" w:rsidRPr="00D77A12" w:rsidRDefault="00D77A12" w:rsidP="00D77A12">
      <w:pPr>
        <w:rPr>
          <w:rFonts w:ascii="Arial" w:hAnsi="Arial" w:cs="Arial"/>
        </w:rPr>
      </w:pPr>
    </w:p>
    <w:p w14:paraId="6CCF7F49" w14:textId="77777777" w:rsidR="00D77A12" w:rsidRPr="00D77A12" w:rsidRDefault="00D77A12" w:rsidP="00D77A12">
      <w:pPr>
        <w:rPr>
          <w:rFonts w:ascii="Arial" w:hAnsi="Arial" w:cs="Arial"/>
        </w:rPr>
      </w:pPr>
    </w:p>
    <w:p w14:paraId="6F530B4A" w14:textId="77777777" w:rsidR="00D77A12" w:rsidRPr="00D77A12" w:rsidRDefault="00D77A12" w:rsidP="00D77A12">
      <w:pPr>
        <w:rPr>
          <w:rFonts w:ascii="Arial" w:hAnsi="Arial" w:cs="Arial"/>
        </w:rPr>
      </w:pPr>
    </w:p>
    <w:p w14:paraId="5FE5108A" w14:textId="77777777" w:rsidR="00D77A12" w:rsidRPr="00D77A12" w:rsidRDefault="00D77A12" w:rsidP="00D77A12">
      <w:pPr>
        <w:rPr>
          <w:rFonts w:ascii="Arial" w:hAnsi="Arial" w:cs="Arial"/>
        </w:rPr>
      </w:pPr>
    </w:p>
    <w:p w14:paraId="71B8654E" w14:textId="77777777" w:rsidR="00D77A12" w:rsidRPr="00D77A12" w:rsidRDefault="00D77A12" w:rsidP="00D77A12">
      <w:pPr>
        <w:rPr>
          <w:rFonts w:ascii="Arial" w:hAnsi="Arial" w:cs="Arial"/>
        </w:rPr>
      </w:pPr>
    </w:p>
    <w:p w14:paraId="4A13661C" w14:textId="77777777" w:rsidR="00D77A12" w:rsidRPr="00D77A12" w:rsidRDefault="00D77A12" w:rsidP="00D77A12">
      <w:pPr>
        <w:rPr>
          <w:rFonts w:ascii="Arial" w:hAnsi="Arial" w:cs="Arial"/>
        </w:rPr>
      </w:pPr>
    </w:p>
    <w:p w14:paraId="654114EA" w14:textId="77777777" w:rsidR="00D77A12" w:rsidRPr="00D77A12" w:rsidRDefault="00D77A12" w:rsidP="00D77A12">
      <w:pPr>
        <w:rPr>
          <w:rFonts w:ascii="Arial" w:hAnsi="Arial" w:cs="Arial"/>
        </w:rPr>
      </w:pPr>
    </w:p>
    <w:p w14:paraId="0CCC3F8F" w14:textId="77777777" w:rsidR="00D77A12" w:rsidRPr="00D77A12" w:rsidRDefault="00D77A12" w:rsidP="00D77A12">
      <w:pPr>
        <w:rPr>
          <w:rFonts w:ascii="Arial" w:hAnsi="Arial" w:cs="Arial"/>
        </w:rPr>
      </w:pPr>
    </w:p>
    <w:p w14:paraId="12AF0FAB" w14:textId="77777777" w:rsidR="00D77A12" w:rsidRPr="00D77A12" w:rsidRDefault="00D77A12" w:rsidP="00D77A12">
      <w:pPr>
        <w:rPr>
          <w:rFonts w:ascii="Arial" w:hAnsi="Arial" w:cs="Arial"/>
        </w:rPr>
      </w:pPr>
    </w:p>
    <w:p w14:paraId="60F8C7DE" w14:textId="77777777" w:rsidR="00D77A12" w:rsidRPr="00D77A12" w:rsidRDefault="00D77A12" w:rsidP="00D77A12">
      <w:pPr>
        <w:rPr>
          <w:rFonts w:ascii="Arial" w:hAnsi="Arial" w:cs="Arial"/>
        </w:rPr>
      </w:pPr>
    </w:p>
    <w:p w14:paraId="43188B0E" w14:textId="77777777" w:rsidR="00D77A12" w:rsidRPr="00D77A12" w:rsidRDefault="00D77A12" w:rsidP="00D77A12">
      <w:pPr>
        <w:rPr>
          <w:rFonts w:ascii="Arial" w:hAnsi="Arial" w:cs="Arial"/>
        </w:rPr>
      </w:pPr>
    </w:p>
    <w:p w14:paraId="1F9B7825" w14:textId="77777777" w:rsidR="00D77A12" w:rsidRPr="00D77A12" w:rsidRDefault="00D77A12" w:rsidP="00D77A12">
      <w:pPr>
        <w:rPr>
          <w:rFonts w:ascii="Arial" w:hAnsi="Arial" w:cs="Arial"/>
        </w:rPr>
      </w:pPr>
    </w:p>
    <w:p w14:paraId="2A5CF809" w14:textId="77777777" w:rsidR="00D77A12" w:rsidRPr="00D77A12" w:rsidRDefault="00D77A12" w:rsidP="00D77A12">
      <w:pPr>
        <w:rPr>
          <w:rFonts w:ascii="Arial" w:hAnsi="Arial" w:cs="Arial"/>
        </w:rPr>
      </w:pPr>
    </w:p>
    <w:p w14:paraId="4BA44DE1" w14:textId="77777777" w:rsidR="00D77A12" w:rsidRPr="00D77A12" w:rsidRDefault="00D77A12" w:rsidP="00D77A12">
      <w:pPr>
        <w:rPr>
          <w:rFonts w:ascii="Arial" w:hAnsi="Arial" w:cs="Arial"/>
        </w:rPr>
      </w:pPr>
    </w:p>
    <w:p w14:paraId="794C9E0E" w14:textId="77777777" w:rsidR="00D77A12" w:rsidRDefault="00D77A12" w:rsidP="00D77A12">
      <w:pPr>
        <w:rPr>
          <w:rFonts w:ascii="Arial" w:hAnsi="Arial" w:cs="Arial"/>
        </w:rPr>
      </w:pPr>
    </w:p>
    <w:p w14:paraId="0B587FD1" w14:textId="77777777" w:rsidR="00D77A12" w:rsidRPr="00D77A12" w:rsidRDefault="00D77A12" w:rsidP="00D77A12">
      <w:pPr>
        <w:rPr>
          <w:rFonts w:ascii="Arial" w:hAnsi="Arial" w:cs="Arial"/>
        </w:rPr>
      </w:pPr>
    </w:p>
    <w:p w14:paraId="5D2C2ACC" w14:textId="77777777" w:rsidR="00D77A12" w:rsidRPr="00D77A12" w:rsidRDefault="00D77A12" w:rsidP="00D77A12">
      <w:pPr>
        <w:rPr>
          <w:rFonts w:ascii="Arial" w:hAnsi="Arial" w:cs="Arial"/>
        </w:rPr>
      </w:pPr>
    </w:p>
    <w:p w14:paraId="0272C4F5" w14:textId="77777777" w:rsidR="00D77A12" w:rsidRDefault="00D77A12" w:rsidP="00D77A12">
      <w:pPr>
        <w:rPr>
          <w:rFonts w:ascii="Arial" w:hAnsi="Arial" w:cs="Arial"/>
        </w:rPr>
      </w:pPr>
    </w:p>
    <w:p w14:paraId="07FA8D40" w14:textId="77777777" w:rsidR="00D77A12" w:rsidRDefault="00D77A12" w:rsidP="00D77A12">
      <w:pPr>
        <w:rPr>
          <w:rFonts w:ascii="Arial" w:hAnsi="Arial" w:cs="Arial"/>
        </w:rPr>
      </w:pPr>
    </w:p>
    <w:p w14:paraId="3209841B" w14:textId="77777777" w:rsidR="000E2E1C" w:rsidRDefault="000E2E1C" w:rsidP="000E2E1C">
      <w:pPr>
        <w:keepNext/>
        <w:jc w:val="center"/>
      </w:pPr>
      <w:r>
        <w:rPr>
          <w:noProof/>
          <w:lang w:val="es-MX" w:eastAsia="es-MX"/>
        </w:rPr>
        <w:lastRenderedPageBreak/>
        <w:drawing>
          <wp:inline distT="0" distB="0" distL="0" distR="0" wp14:anchorId="5D1C33E0" wp14:editId="1DFF137C">
            <wp:extent cx="3418205" cy="2159635"/>
            <wp:effectExtent l="0" t="0" r="0" b="0"/>
            <wp:docPr id="1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a:ext>
                      </a:extLst>
                    </a:blip>
                    <a:stretch>
                      <a:fillRect/>
                    </a:stretch>
                  </pic:blipFill>
                  <pic:spPr bwMode="auto">
                    <a:xfrm>
                      <a:off x="0" y="0"/>
                      <a:ext cx="3418205" cy="2159635"/>
                    </a:xfrm>
                    <a:prstGeom prst="rect">
                      <a:avLst/>
                    </a:prstGeom>
                  </pic:spPr>
                </pic:pic>
              </a:graphicData>
            </a:graphic>
          </wp:inline>
        </w:drawing>
      </w:r>
    </w:p>
    <w:p w14:paraId="321DBE97" w14:textId="02137E8F" w:rsidR="000E2E1C" w:rsidRDefault="000E2E1C" w:rsidP="006A2B65">
      <w:pPr>
        <w:pStyle w:val="Descripcin"/>
        <w:rPr>
          <w:noProof/>
          <w:lang w:eastAsia="es-PE"/>
        </w:rPr>
      </w:pPr>
      <w:r>
        <w:t xml:space="preserve">Fotografía </w:t>
      </w:r>
      <w:r w:rsidR="00C00E05">
        <w:rPr>
          <w:noProof/>
        </w:rPr>
        <w:fldChar w:fldCharType="begin"/>
      </w:r>
      <w:r w:rsidR="00C00E05">
        <w:rPr>
          <w:noProof/>
        </w:rPr>
        <w:instrText xml:space="preserve"> SEQ Fotografía \* ARABIC </w:instrText>
      </w:r>
      <w:r w:rsidR="00C00E05">
        <w:rPr>
          <w:noProof/>
        </w:rPr>
        <w:fldChar w:fldCharType="separate"/>
      </w:r>
      <w:r w:rsidR="006606D6">
        <w:rPr>
          <w:noProof/>
        </w:rPr>
        <w:t>1</w:t>
      </w:r>
      <w:r w:rsidR="00C00E05">
        <w:rPr>
          <w:noProof/>
        </w:rPr>
        <w:fldChar w:fldCharType="end"/>
      </w:r>
      <w:r w:rsidR="00A930E8">
        <w:t xml:space="preserve">. </w:t>
      </w:r>
      <w:r w:rsidRPr="00CF39E6">
        <w:t>Rejilla de ingreso de la captación en pésimas condiciones</w:t>
      </w:r>
    </w:p>
    <w:p w14:paraId="3A2579B0" w14:textId="77777777" w:rsidR="000E2E1C" w:rsidRDefault="000E2E1C" w:rsidP="000E2E1C">
      <w:pPr>
        <w:keepNext/>
        <w:jc w:val="center"/>
        <w:rPr>
          <w:noProof/>
          <w:lang w:eastAsia="es-PE"/>
        </w:rPr>
      </w:pPr>
    </w:p>
    <w:p w14:paraId="4ABA3A6D" w14:textId="77777777" w:rsidR="000E2E1C" w:rsidRDefault="000E2E1C" w:rsidP="000E2E1C">
      <w:pPr>
        <w:keepNext/>
        <w:jc w:val="center"/>
      </w:pPr>
      <w:r>
        <w:rPr>
          <w:noProof/>
          <w:lang w:val="es-MX" w:eastAsia="es-MX"/>
        </w:rPr>
        <w:drawing>
          <wp:inline distT="0" distB="0" distL="0" distR="0" wp14:anchorId="5D9B403B" wp14:editId="27FBFC83">
            <wp:extent cx="3323077" cy="2160000"/>
            <wp:effectExtent l="0" t="0" r="0" b="0"/>
            <wp:docPr id="1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323077" cy="2160000"/>
                    </a:xfrm>
                    <a:prstGeom prst="rect">
                      <a:avLst/>
                    </a:prstGeom>
                    <a:noFill/>
                    <a:ln>
                      <a:noFill/>
                    </a:ln>
                  </pic:spPr>
                </pic:pic>
              </a:graphicData>
            </a:graphic>
          </wp:inline>
        </w:drawing>
      </w:r>
    </w:p>
    <w:p w14:paraId="656055E4" w14:textId="35EBB479" w:rsidR="000E2E1C" w:rsidRDefault="000E2E1C" w:rsidP="006A2B65">
      <w:pPr>
        <w:pStyle w:val="Descripcin"/>
      </w:pPr>
      <w:r>
        <w:t xml:space="preserve">Fotografía </w:t>
      </w:r>
      <w:r w:rsidR="00C00E05">
        <w:rPr>
          <w:noProof/>
        </w:rPr>
        <w:fldChar w:fldCharType="begin"/>
      </w:r>
      <w:r w:rsidR="00C00E05">
        <w:rPr>
          <w:noProof/>
        </w:rPr>
        <w:instrText xml:space="preserve"> SEQ Fotografía \* ARABIC </w:instrText>
      </w:r>
      <w:r w:rsidR="00C00E05">
        <w:rPr>
          <w:noProof/>
        </w:rPr>
        <w:fldChar w:fldCharType="separate"/>
      </w:r>
      <w:r w:rsidR="006606D6">
        <w:rPr>
          <w:noProof/>
        </w:rPr>
        <w:t>2</w:t>
      </w:r>
      <w:r w:rsidR="00C00E05">
        <w:rPr>
          <w:noProof/>
        </w:rPr>
        <w:fldChar w:fldCharType="end"/>
      </w:r>
      <w:r w:rsidR="00A930E8">
        <w:t xml:space="preserve">. </w:t>
      </w:r>
      <w:r w:rsidR="00A930E8" w:rsidRPr="00682BF1">
        <w:t>Caja almacenamiento captación con grietas en estructura</w:t>
      </w:r>
    </w:p>
    <w:p w14:paraId="3BCBF40E" w14:textId="77777777" w:rsidR="00A930E8" w:rsidRDefault="000E2E1C" w:rsidP="00A930E8">
      <w:pPr>
        <w:keepNext/>
        <w:jc w:val="center"/>
      </w:pPr>
      <w:r w:rsidRPr="000E2E1C">
        <w:rPr>
          <w:rFonts w:ascii="Arial" w:hAnsi="Arial" w:cs="Arial"/>
          <w:noProof/>
          <w:lang w:eastAsia="es-PE"/>
        </w:rPr>
        <w:t xml:space="preserve"> </w:t>
      </w:r>
      <w:r w:rsidR="00A930E8">
        <w:rPr>
          <w:noProof/>
          <w:lang w:val="es-MX" w:eastAsia="es-MX"/>
        </w:rPr>
        <w:drawing>
          <wp:inline distT="0" distB="0" distL="0" distR="0" wp14:anchorId="091308B5" wp14:editId="3A41B66F">
            <wp:extent cx="3366786" cy="2160000"/>
            <wp:effectExtent l="0" t="0" r="5080" b="0"/>
            <wp:docPr id="11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366786"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A5E89F7" w14:textId="24CC8452" w:rsidR="00D77A12" w:rsidRDefault="00A930E8" w:rsidP="006A2B65">
      <w:pPr>
        <w:pStyle w:val="Descripcin"/>
      </w:pPr>
      <w:r>
        <w:t xml:space="preserve">Fotografía </w:t>
      </w:r>
      <w:r w:rsidR="00C00E05">
        <w:rPr>
          <w:noProof/>
        </w:rPr>
        <w:fldChar w:fldCharType="begin"/>
      </w:r>
      <w:r w:rsidR="00C00E05">
        <w:rPr>
          <w:noProof/>
        </w:rPr>
        <w:instrText xml:space="preserve"> SEQ Fotografía \* ARABIC </w:instrText>
      </w:r>
      <w:r w:rsidR="00C00E05">
        <w:rPr>
          <w:noProof/>
        </w:rPr>
        <w:fldChar w:fldCharType="separate"/>
      </w:r>
      <w:r w:rsidR="006606D6">
        <w:rPr>
          <w:noProof/>
        </w:rPr>
        <w:t>3</w:t>
      </w:r>
      <w:r w:rsidR="00C00E05">
        <w:rPr>
          <w:noProof/>
        </w:rPr>
        <w:fldChar w:fldCharType="end"/>
      </w:r>
      <w:r>
        <w:t xml:space="preserve">. </w:t>
      </w:r>
      <w:r w:rsidRPr="003D4EA5">
        <w:t>Vista de pase aéreo de línea de conducción con fierros corroídos</w:t>
      </w:r>
    </w:p>
    <w:p w14:paraId="37DF8A25" w14:textId="77777777" w:rsidR="00A930E8" w:rsidRPr="00A930E8" w:rsidRDefault="00A930E8" w:rsidP="00A930E8"/>
    <w:p w14:paraId="15C376E0" w14:textId="77777777" w:rsidR="006A2B65" w:rsidRDefault="006A2B65" w:rsidP="006A2B65">
      <w:pPr>
        <w:keepNext/>
        <w:jc w:val="center"/>
      </w:pPr>
      <w:r>
        <w:rPr>
          <w:noProof/>
          <w:lang w:val="es-MX" w:eastAsia="es-MX"/>
        </w:rPr>
        <w:lastRenderedPageBreak/>
        <w:drawing>
          <wp:inline distT="0" distB="0" distL="0" distR="0" wp14:anchorId="0600A063" wp14:editId="6115A432">
            <wp:extent cx="3321243" cy="2188564"/>
            <wp:effectExtent l="0" t="0" r="0" b="2540"/>
            <wp:docPr id="10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1905" cy="2195590"/>
                    </a:xfrm>
                    <a:prstGeom prst="rect">
                      <a:avLst/>
                    </a:prstGeom>
                    <a:noFill/>
                    <a:ln>
                      <a:noFill/>
                    </a:ln>
                  </pic:spPr>
                </pic:pic>
              </a:graphicData>
            </a:graphic>
          </wp:inline>
        </w:drawing>
      </w:r>
    </w:p>
    <w:p w14:paraId="06B42327" w14:textId="253B6973" w:rsidR="006A2B65" w:rsidRDefault="006A2B65" w:rsidP="006A2B65">
      <w:pPr>
        <w:pStyle w:val="Descripcin"/>
        <w:rPr>
          <w:noProof/>
        </w:rPr>
      </w:pPr>
      <w:r>
        <w:t xml:space="preserve">Fotografía </w:t>
      </w:r>
      <w:r w:rsidR="00C00E05">
        <w:rPr>
          <w:noProof/>
        </w:rPr>
        <w:fldChar w:fldCharType="begin"/>
      </w:r>
      <w:r w:rsidR="00C00E05">
        <w:rPr>
          <w:noProof/>
        </w:rPr>
        <w:instrText xml:space="preserve"> SEQ Fotografía \* ARABIC </w:instrText>
      </w:r>
      <w:r w:rsidR="00C00E05">
        <w:rPr>
          <w:noProof/>
        </w:rPr>
        <w:fldChar w:fldCharType="separate"/>
      </w:r>
      <w:r w:rsidR="006606D6">
        <w:rPr>
          <w:noProof/>
        </w:rPr>
        <w:t>4</w:t>
      </w:r>
      <w:r w:rsidR="00C00E05">
        <w:rPr>
          <w:noProof/>
        </w:rPr>
        <w:fldChar w:fldCharType="end"/>
      </w:r>
      <w:r>
        <w:t xml:space="preserve">. Tubería expuesta en la </w:t>
      </w:r>
      <w:proofErr w:type="spellStart"/>
      <w:r>
        <w:t>linea</w:t>
      </w:r>
      <w:proofErr w:type="spellEnd"/>
      <w:r>
        <w:t xml:space="preserve"> de aducción</w:t>
      </w:r>
    </w:p>
    <w:p w14:paraId="47B5565A" w14:textId="77777777" w:rsidR="006A2B65" w:rsidRDefault="002E59AA" w:rsidP="006A2B65">
      <w:pPr>
        <w:keepNext/>
        <w:jc w:val="center"/>
      </w:pPr>
      <w:r>
        <w:rPr>
          <w:noProof/>
          <w:lang w:val="es-MX" w:eastAsia="es-MX"/>
        </w:rPr>
        <w:drawing>
          <wp:inline distT="0" distB="0" distL="0" distR="0" wp14:anchorId="1648EEC7" wp14:editId="06FD0F41">
            <wp:extent cx="3321685" cy="21735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322800" cy="2174304"/>
                    </a:xfrm>
                    <a:prstGeom prst="rect">
                      <a:avLst/>
                    </a:prstGeom>
                    <a:noFill/>
                    <a:ln>
                      <a:noFill/>
                    </a:ln>
                    <a:extLst>
                      <a:ext uri="{53640926-AAD7-44D8-BBD7-CCE9431645EC}">
                        <a14:shadowObscured xmlns:a14="http://schemas.microsoft.com/office/drawing/2010/main"/>
                      </a:ext>
                    </a:extLst>
                  </pic:spPr>
                </pic:pic>
              </a:graphicData>
            </a:graphic>
          </wp:inline>
        </w:drawing>
      </w:r>
    </w:p>
    <w:p w14:paraId="12BE839B" w14:textId="6A440ECE" w:rsidR="000E2E1C" w:rsidRDefault="006A2B65" w:rsidP="006A2B65">
      <w:pPr>
        <w:pStyle w:val="Descripcin"/>
      </w:pPr>
      <w:r>
        <w:t xml:space="preserve">Fotografía </w:t>
      </w:r>
      <w:r w:rsidR="00C00E05">
        <w:rPr>
          <w:noProof/>
        </w:rPr>
        <w:fldChar w:fldCharType="begin"/>
      </w:r>
      <w:r w:rsidR="00C00E05">
        <w:rPr>
          <w:noProof/>
        </w:rPr>
        <w:instrText xml:space="preserve"> SEQ Fotografía \* ARABIC </w:instrText>
      </w:r>
      <w:r w:rsidR="00C00E05">
        <w:rPr>
          <w:noProof/>
        </w:rPr>
        <w:fldChar w:fldCharType="separate"/>
      </w:r>
      <w:r w:rsidR="006606D6">
        <w:rPr>
          <w:noProof/>
        </w:rPr>
        <w:t>5</w:t>
      </w:r>
      <w:r w:rsidR="00C00E05">
        <w:rPr>
          <w:noProof/>
        </w:rPr>
        <w:fldChar w:fldCharType="end"/>
      </w:r>
      <w:r>
        <w:t>. Taller informativo a pobladores de Puerto Mayro</w:t>
      </w:r>
    </w:p>
    <w:p w14:paraId="31CB7AAC" w14:textId="77777777" w:rsidR="006A2B65" w:rsidRDefault="006A2B65" w:rsidP="006A2B65">
      <w:pPr>
        <w:keepNext/>
        <w:jc w:val="center"/>
      </w:pPr>
      <w:r>
        <w:rPr>
          <w:noProof/>
          <w:lang w:val="es-MX" w:eastAsia="es-MX"/>
        </w:rPr>
        <w:drawing>
          <wp:inline distT="0" distB="0" distL="0" distR="0" wp14:anchorId="353EE49D" wp14:editId="48D5371F">
            <wp:extent cx="3322114" cy="2203408"/>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324370" cy="2204904"/>
                    </a:xfrm>
                    <a:prstGeom prst="rect">
                      <a:avLst/>
                    </a:prstGeom>
                    <a:noFill/>
                    <a:ln>
                      <a:noFill/>
                    </a:ln>
                    <a:extLst>
                      <a:ext uri="{53640926-AAD7-44D8-BBD7-CCE9431645EC}">
                        <a14:shadowObscured xmlns:a14="http://schemas.microsoft.com/office/drawing/2010/main"/>
                      </a:ext>
                    </a:extLst>
                  </pic:spPr>
                </pic:pic>
              </a:graphicData>
            </a:graphic>
          </wp:inline>
        </w:drawing>
      </w:r>
    </w:p>
    <w:p w14:paraId="662DD626" w14:textId="3D57DCCC" w:rsidR="006A2B65" w:rsidRDefault="006A2B65" w:rsidP="006A2B65">
      <w:pPr>
        <w:pStyle w:val="Descripcin"/>
      </w:pPr>
      <w:r>
        <w:t xml:space="preserve">Fotografía </w:t>
      </w:r>
      <w:r w:rsidR="00C00E05">
        <w:rPr>
          <w:noProof/>
        </w:rPr>
        <w:fldChar w:fldCharType="begin"/>
      </w:r>
      <w:r w:rsidR="00C00E05">
        <w:rPr>
          <w:noProof/>
        </w:rPr>
        <w:instrText xml:space="preserve"> SEQ Fotografía \* ARABIC </w:instrText>
      </w:r>
      <w:r w:rsidR="00C00E05">
        <w:rPr>
          <w:noProof/>
        </w:rPr>
        <w:fldChar w:fldCharType="separate"/>
      </w:r>
      <w:r w:rsidR="006606D6">
        <w:rPr>
          <w:noProof/>
        </w:rPr>
        <w:t>6</w:t>
      </w:r>
      <w:r w:rsidR="00C00E05">
        <w:rPr>
          <w:noProof/>
        </w:rPr>
        <w:fldChar w:fldCharType="end"/>
      </w:r>
      <w:r>
        <w:t xml:space="preserve">. Acceso vía pluvial hacia la captación </w:t>
      </w:r>
      <w:r>
        <w:rPr>
          <w:noProof/>
        </w:rPr>
        <w:t>existente</w:t>
      </w:r>
    </w:p>
    <w:p w14:paraId="077D5C74" w14:textId="77777777" w:rsidR="006A2B65" w:rsidRPr="006A2B65" w:rsidRDefault="006A2B65" w:rsidP="006A2B65"/>
    <w:p w14:paraId="6F509026" w14:textId="77777777" w:rsidR="006A2B65" w:rsidRDefault="006A2B65" w:rsidP="006A2B65">
      <w:pPr>
        <w:keepNext/>
        <w:jc w:val="center"/>
      </w:pPr>
      <w:r>
        <w:rPr>
          <w:noProof/>
          <w:lang w:val="es-MX" w:eastAsia="es-MX"/>
        </w:rPr>
        <w:lastRenderedPageBreak/>
        <w:drawing>
          <wp:inline distT="0" distB="0" distL="0" distR="0" wp14:anchorId="36B0832B" wp14:editId="2CA4D978">
            <wp:extent cx="3321661" cy="2188564"/>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327916" cy="2192685"/>
                    </a:xfrm>
                    <a:prstGeom prst="rect">
                      <a:avLst/>
                    </a:prstGeom>
                    <a:noFill/>
                    <a:ln>
                      <a:noFill/>
                    </a:ln>
                  </pic:spPr>
                </pic:pic>
              </a:graphicData>
            </a:graphic>
          </wp:inline>
        </w:drawing>
      </w:r>
    </w:p>
    <w:p w14:paraId="00B702FC" w14:textId="220594C0" w:rsidR="006A2B65" w:rsidRDefault="006A2B65" w:rsidP="006A2B65">
      <w:pPr>
        <w:pStyle w:val="Descripcin"/>
      </w:pPr>
      <w:r>
        <w:t xml:space="preserve">Fotografía </w:t>
      </w:r>
      <w:r w:rsidR="00C00E05">
        <w:rPr>
          <w:noProof/>
        </w:rPr>
        <w:fldChar w:fldCharType="begin"/>
      </w:r>
      <w:r w:rsidR="00C00E05">
        <w:rPr>
          <w:noProof/>
        </w:rPr>
        <w:instrText xml:space="preserve"> SEQ Fotografía \* ARABIC </w:instrText>
      </w:r>
      <w:r w:rsidR="00C00E05">
        <w:rPr>
          <w:noProof/>
        </w:rPr>
        <w:fldChar w:fldCharType="separate"/>
      </w:r>
      <w:r w:rsidR="006606D6">
        <w:rPr>
          <w:noProof/>
        </w:rPr>
        <w:t>7</w:t>
      </w:r>
      <w:r w:rsidR="00C00E05">
        <w:rPr>
          <w:noProof/>
        </w:rPr>
        <w:fldChar w:fldCharType="end"/>
      </w:r>
      <w:r>
        <w:t>. Toma de muestra para el análisis de calidad de agua</w:t>
      </w:r>
    </w:p>
    <w:p w14:paraId="07FA36B9" w14:textId="77777777" w:rsidR="006A2B65" w:rsidRPr="006A2B65" w:rsidRDefault="006A2B65" w:rsidP="006A2B65">
      <w:pPr>
        <w:jc w:val="center"/>
      </w:pPr>
    </w:p>
    <w:p w14:paraId="2511FB07" w14:textId="77777777" w:rsidR="006A2B65" w:rsidRDefault="006A2B65" w:rsidP="006A2B65">
      <w:pPr>
        <w:jc w:val="center"/>
      </w:pPr>
      <w:r>
        <w:rPr>
          <w:noProof/>
          <w:lang w:val="es-MX" w:eastAsia="es-MX"/>
        </w:rPr>
        <w:drawing>
          <wp:inline distT="0" distB="0" distL="0" distR="0" wp14:anchorId="4B37AA0F" wp14:editId="3183D6A5">
            <wp:extent cx="3322800" cy="2205418"/>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322800" cy="2205418"/>
                    </a:xfrm>
                    <a:prstGeom prst="rect">
                      <a:avLst/>
                    </a:prstGeom>
                    <a:noFill/>
                    <a:ln>
                      <a:noFill/>
                    </a:ln>
                    <a:extLst>
                      <a:ext uri="{53640926-AAD7-44D8-BBD7-CCE9431645EC}">
                        <a14:shadowObscured xmlns:a14="http://schemas.microsoft.com/office/drawing/2010/main"/>
                      </a:ext>
                    </a:extLst>
                  </pic:spPr>
                </pic:pic>
              </a:graphicData>
            </a:graphic>
          </wp:inline>
        </w:drawing>
      </w:r>
    </w:p>
    <w:p w14:paraId="3DD7F3C7" w14:textId="0D94DFC4" w:rsidR="006A2B65" w:rsidRDefault="006A2B65" w:rsidP="006A2B65">
      <w:pPr>
        <w:pStyle w:val="Descripcin"/>
      </w:pPr>
      <w:r>
        <w:t xml:space="preserve">Fotografía </w:t>
      </w:r>
      <w:fldSimple w:instr=" SEQ Fotografía \* ARABIC ">
        <w:r w:rsidR="006606D6">
          <w:rPr>
            <w:noProof/>
          </w:rPr>
          <w:t>8</w:t>
        </w:r>
      </w:fldSimple>
      <w:r>
        <w:t>. Taller informativo a pobladores de Puerto Mayro</w:t>
      </w:r>
    </w:p>
    <w:p w14:paraId="20AFEC47" w14:textId="77777777" w:rsidR="006A2B65" w:rsidRPr="006A2B65" w:rsidRDefault="006A2B65" w:rsidP="006A2B65">
      <w:pPr>
        <w:jc w:val="center"/>
      </w:pPr>
    </w:p>
    <w:sectPr w:rsidR="006A2B65" w:rsidRPr="006A2B65" w:rsidSect="008A3741">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8964E" w14:textId="77777777" w:rsidR="00CC22B2" w:rsidRDefault="00CC22B2">
      <w:r>
        <w:separator/>
      </w:r>
    </w:p>
  </w:endnote>
  <w:endnote w:type="continuationSeparator" w:id="0">
    <w:p w14:paraId="5227F051" w14:textId="77777777" w:rsidR="00CC22B2" w:rsidRDefault="00CC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KALME+TimesNewRoman,Bold">
    <w:altName w:val="Times New Roman"/>
    <w:panose1 w:val="00000000000000000000"/>
    <w:charset w:val="00"/>
    <w:family w:val="roman"/>
    <w:notTrueType/>
    <w:pitch w:val="default"/>
    <w:sig w:usb0="00000003" w:usb1="00000000" w:usb2="00000000" w:usb3="00000000" w:csb0="00000001" w:csb1="00000000"/>
  </w:font>
  <w:font w:name="BOOJNB+TimesNewRoman,Bold">
    <w:altName w:val="Times New Roman"/>
    <w:panose1 w:val="00000000000000000000"/>
    <w:charset w:val="00"/>
    <w:family w:val="roman"/>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Identity">
    <w:altName w:val="MS Mincho"/>
    <w:panose1 w:val="00000000000000000000"/>
    <w:charset w:val="80"/>
    <w:family w:val="auto"/>
    <w:notTrueType/>
    <w:pitch w:val="default"/>
    <w:sig w:usb0="00000000" w:usb1="08070000" w:usb2="00000010" w:usb3="00000000" w:csb0="00020000" w:csb1="00000000"/>
  </w:font>
  <w:font w:name="CenturyGothic">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D94D4" w14:textId="77777777" w:rsidR="00043B6A" w:rsidRDefault="00043B6A" w:rsidP="008A374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B335332" w14:textId="77777777" w:rsidR="00043B6A" w:rsidRDefault="00043B6A" w:rsidP="006531E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166AD" w14:textId="77777777" w:rsidR="00043B6A" w:rsidRPr="00C95A57" w:rsidRDefault="00043B6A" w:rsidP="00C95A57">
    <w:pPr>
      <w:pStyle w:val="Piedepgina"/>
      <w:framePr w:wrap="around" w:vAnchor="text" w:hAnchor="page" w:x="10189" w:y="42"/>
      <w:rPr>
        <w:rStyle w:val="Nmerodepgina"/>
        <w:rFonts w:ascii="Arial" w:hAnsi="Arial" w:cs="Arial"/>
        <w:sz w:val="22"/>
        <w:szCs w:val="22"/>
      </w:rPr>
    </w:pPr>
    <w:r w:rsidRPr="00C95A57">
      <w:rPr>
        <w:rStyle w:val="Nmerodepgina"/>
        <w:rFonts w:ascii="Arial" w:hAnsi="Arial" w:cs="Arial"/>
        <w:sz w:val="22"/>
        <w:szCs w:val="22"/>
      </w:rPr>
      <w:fldChar w:fldCharType="begin"/>
    </w:r>
    <w:r w:rsidRPr="00C95A57">
      <w:rPr>
        <w:rStyle w:val="Nmerodepgina"/>
        <w:rFonts w:ascii="Arial" w:hAnsi="Arial" w:cs="Arial"/>
        <w:sz w:val="22"/>
        <w:szCs w:val="22"/>
      </w:rPr>
      <w:instrText xml:space="preserve">PAGE  </w:instrText>
    </w:r>
    <w:r w:rsidRPr="00C95A57">
      <w:rPr>
        <w:rStyle w:val="Nmerodepgina"/>
        <w:rFonts w:ascii="Arial" w:hAnsi="Arial" w:cs="Arial"/>
        <w:sz w:val="22"/>
        <w:szCs w:val="22"/>
      </w:rPr>
      <w:fldChar w:fldCharType="separate"/>
    </w:r>
    <w:r>
      <w:rPr>
        <w:rStyle w:val="Nmerodepgina"/>
        <w:rFonts w:ascii="Arial" w:hAnsi="Arial" w:cs="Arial"/>
        <w:noProof/>
        <w:sz w:val="22"/>
        <w:szCs w:val="22"/>
      </w:rPr>
      <w:t>20</w:t>
    </w:r>
    <w:r w:rsidRPr="00C95A57">
      <w:rPr>
        <w:rStyle w:val="Nmerodepgina"/>
        <w:rFonts w:ascii="Arial" w:hAnsi="Arial" w:cs="Arial"/>
        <w:sz w:val="22"/>
        <w:szCs w:val="22"/>
      </w:rPr>
      <w:fldChar w:fldCharType="end"/>
    </w:r>
  </w:p>
  <w:p w14:paraId="109CC781" w14:textId="77777777" w:rsidR="00043B6A" w:rsidRDefault="00043B6A" w:rsidP="006531E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3EFB0" w14:textId="77777777" w:rsidR="00CC22B2" w:rsidRDefault="00CC22B2">
      <w:r>
        <w:separator/>
      </w:r>
    </w:p>
  </w:footnote>
  <w:footnote w:type="continuationSeparator" w:id="0">
    <w:p w14:paraId="09DF2860" w14:textId="77777777" w:rsidR="00CC22B2" w:rsidRDefault="00CC22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9ED5D6"/>
    <w:multiLevelType w:val="hybridMultilevel"/>
    <w:tmpl w:val="0A0862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25EAB"/>
    <w:multiLevelType w:val="hybridMultilevel"/>
    <w:tmpl w:val="9CBEB218"/>
    <w:lvl w:ilvl="0" w:tplc="30DE03B8">
      <w:start w:val="1"/>
      <w:numFmt w:val="bullet"/>
      <w:lvlText w:val="—"/>
      <w:lvlJc w:val="left"/>
      <w:pPr>
        <w:ind w:hanging="360"/>
      </w:pPr>
      <w:rPr>
        <w:rFonts w:ascii="Calibri" w:hAnsi="Calibri" w:hint="default"/>
        <w:b/>
        <w:bCs/>
        <w:spacing w:val="-6"/>
        <w:sz w:val="22"/>
        <w:szCs w:val="22"/>
      </w:rPr>
    </w:lvl>
    <w:lvl w:ilvl="1" w:tplc="9C4EE810">
      <w:start w:val="1"/>
      <w:numFmt w:val="bullet"/>
      <w:lvlText w:val="•"/>
      <w:lvlJc w:val="left"/>
      <w:pPr>
        <w:ind w:hanging="426"/>
      </w:pPr>
      <w:rPr>
        <w:rFonts w:ascii="Symbol" w:eastAsia="Symbol" w:hAnsi="Symbol" w:hint="default"/>
        <w:w w:val="76"/>
        <w:sz w:val="22"/>
        <w:szCs w:val="22"/>
      </w:rPr>
    </w:lvl>
    <w:lvl w:ilvl="2" w:tplc="38C07420">
      <w:start w:val="1"/>
      <w:numFmt w:val="bullet"/>
      <w:lvlText w:val="•"/>
      <w:lvlJc w:val="left"/>
      <w:rPr>
        <w:rFonts w:hint="default"/>
      </w:rPr>
    </w:lvl>
    <w:lvl w:ilvl="3" w:tplc="76948B4E">
      <w:start w:val="1"/>
      <w:numFmt w:val="bullet"/>
      <w:lvlText w:val="•"/>
      <w:lvlJc w:val="left"/>
      <w:rPr>
        <w:rFonts w:hint="default"/>
      </w:rPr>
    </w:lvl>
    <w:lvl w:ilvl="4" w:tplc="D94AA09C">
      <w:start w:val="1"/>
      <w:numFmt w:val="bullet"/>
      <w:lvlText w:val="•"/>
      <w:lvlJc w:val="left"/>
      <w:rPr>
        <w:rFonts w:hint="default"/>
      </w:rPr>
    </w:lvl>
    <w:lvl w:ilvl="5" w:tplc="31E213F6">
      <w:start w:val="1"/>
      <w:numFmt w:val="bullet"/>
      <w:lvlText w:val="•"/>
      <w:lvlJc w:val="left"/>
      <w:rPr>
        <w:rFonts w:hint="default"/>
      </w:rPr>
    </w:lvl>
    <w:lvl w:ilvl="6" w:tplc="1FD0E656">
      <w:start w:val="1"/>
      <w:numFmt w:val="bullet"/>
      <w:lvlText w:val="•"/>
      <w:lvlJc w:val="left"/>
      <w:rPr>
        <w:rFonts w:hint="default"/>
      </w:rPr>
    </w:lvl>
    <w:lvl w:ilvl="7" w:tplc="3768DC64">
      <w:start w:val="1"/>
      <w:numFmt w:val="bullet"/>
      <w:lvlText w:val="•"/>
      <w:lvlJc w:val="left"/>
      <w:rPr>
        <w:rFonts w:hint="default"/>
      </w:rPr>
    </w:lvl>
    <w:lvl w:ilvl="8" w:tplc="9376C406">
      <w:start w:val="1"/>
      <w:numFmt w:val="bullet"/>
      <w:lvlText w:val="•"/>
      <w:lvlJc w:val="left"/>
      <w:rPr>
        <w:rFonts w:hint="default"/>
      </w:rPr>
    </w:lvl>
  </w:abstractNum>
  <w:abstractNum w:abstractNumId="2" w15:restartNumberingAfterBreak="0">
    <w:nsid w:val="02493FC5"/>
    <w:multiLevelType w:val="hybridMultilevel"/>
    <w:tmpl w:val="BBE6E1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153E79"/>
    <w:multiLevelType w:val="hybridMultilevel"/>
    <w:tmpl w:val="81A04FBC"/>
    <w:lvl w:ilvl="0" w:tplc="E07C8686">
      <w:start w:val="1"/>
      <w:numFmt w:val="decimal"/>
      <w:lvlText w:val="%1."/>
      <w:lvlJc w:val="left"/>
      <w:pPr>
        <w:ind w:left="2138" w:hanging="360"/>
      </w:pPr>
      <w:rPr>
        <w:rFonts w:ascii="Calibri" w:hAnsi="Calibri" w:hint="default"/>
        <w:sz w:val="24"/>
      </w:rPr>
    </w:lvl>
    <w:lvl w:ilvl="1" w:tplc="432EAFEE">
      <w:start w:val="1"/>
      <w:numFmt w:val="decimal"/>
      <w:lvlText w:val="%2."/>
      <w:lvlJc w:val="left"/>
      <w:pPr>
        <w:ind w:left="2858" w:hanging="360"/>
      </w:pPr>
      <w:rPr>
        <w:rFonts w:ascii="Arial" w:hAnsi="Arial" w:cs="Arial" w:hint="default"/>
        <w:sz w:val="24"/>
      </w:r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4" w15:restartNumberingAfterBreak="0">
    <w:nsid w:val="09D905D9"/>
    <w:multiLevelType w:val="hybridMultilevel"/>
    <w:tmpl w:val="B086B530"/>
    <w:lvl w:ilvl="0" w:tplc="D966D16A">
      <w:start w:val="1"/>
      <w:numFmt w:val="lowerLetter"/>
      <w:lvlText w:val="%1."/>
      <w:lvlJc w:val="left"/>
      <w:pPr>
        <w:ind w:left="720" w:hanging="360"/>
      </w:pPr>
      <w:rPr>
        <w:rFonts w:hint="default"/>
        <w:b/>
        <w:sz w:val="24"/>
        <w:szCs w:val="24"/>
      </w:rPr>
    </w:lvl>
    <w:lvl w:ilvl="1" w:tplc="668C7488">
      <w:start w:val="1"/>
      <w:numFmt w:val="decimal"/>
      <w:lvlText w:val="%2."/>
      <w:lvlJc w:val="left"/>
      <w:pPr>
        <w:ind w:left="1455" w:hanging="375"/>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DE38F7"/>
    <w:multiLevelType w:val="hybridMultilevel"/>
    <w:tmpl w:val="A790D3EC"/>
    <w:lvl w:ilvl="0" w:tplc="89D08DE8">
      <w:start w:val="1"/>
      <w:numFmt w:val="decimal"/>
      <w:lvlText w:val="%1."/>
      <w:lvlJc w:val="left"/>
      <w:pPr>
        <w:ind w:left="720" w:hanging="360"/>
      </w:pPr>
      <w:rPr>
        <w:rFonts w:ascii="Arial" w:hAnsi="Arial"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E74F2E"/>
    <w:multiLevelType w:val="multilevel"/>
    <w:tmpl w:val="D7EE3DF2"/>
    <w:lvl w:ilvl="0">
      <w:start w:val="1"/>
      <w:numFmt w:val="bullet"/>
      <w:lvlText w:val=""/>
      <w:lvlJc w:val="left"/>
      <w:pPr>
        <w:tabs>
          <w:tab w:val="num" w:pos="2844"/>
        </w:tabs>
        <w:ind w:left="2844" w:hanging="360"/>
      </w:pPr>
      <w:rPr>
        <w:rFonts w:ascii="Symbol" w:hAnsi="Symbol" w:hint="default"/>
      </w:rPr>
    </w:lvl>
    <w:lvl w:ilvl="1" w:tentative="1">
      <w:start w:val="1"/>
      <w:numFmt w:val="bullet"/>
      <w:lvlText w:val="o"/>
      <w:lvlJc w:val="left"/>
      <w:pPr>
        <w:tabs>
          <w:tab w:val="num" w:pos="3564"/>
        </w:tabs>
        <w:ind w:left="3564" w:hanging="360"/>
      </w:pPr>
      <w:rPr>
        <w:rFonts w:ascii="Courier New" w:hAnsi="Courier New" w:cs="Verdana" w:hint="default"/>
      </w:rPr>
    </w:lvl>
    <w:lvl w:ilvl="2" w:tentative="1">
      <w:start w:val="1"/>
      <w:numFmt w:val="bullet"/>
      <w:lvlText w:val=""/>
      <w:lvlJc w:val="left"/>
      <w:pPr>
        <w:tabs>
          <w:tab w:val="num" w:pos="4284"/>
        </w:tabs>
        <w:ind w:left="4284" w:hanging="360"/>
      </w:pPr>
      <w:rPr>
        <w:rFonts w:ascii="Wingdings" w:hAnsi="Wingdings" w:hint="default"/>
      </w:rPr>
    </w:lvl>
    <w:lvl w:ilvl="3" w:tentative="1">
      <w:start w:val="1"/>
      <w:numFmt w:val="bullet"/>
      <w:lvlText w:val=""/>
      <w:lvlJc w:val="left"/>
      <w:pPr>
        <w:tabs>
          <w:tab w:val="num" w:pos="5004"/>
        </w:tabs>
        <w:ind w:left="5004" w:hanging="360"/>
      </w:pPr>
      <w:rPr>
        <w:rFonts w:ascii="Symbol" w:hAnsi="Symbol" w:hint="default"/>
      </w:rPr>
    </w:lvl>
    <w:lvl w:ilvl="4" w:tentative="1">
      <w:start w:val="1"/>
      <w:numFmt w:val="bullet"/>
      <w:lvlText w:val="o"/>
      <w:lvlJc w:val="left"/>
      <w:pPr>
        <w:tabs>
          <w:tab w:val="num" w:pos="5724"/>
        </w:tabs>
        <w:ind w:left="5724" w:hanging="360"/>
      </w:pPr>
      <w:rPr>
        <w:rFonts w:ascii="Courier New" w:hAnsi="Courier New" w:cs="Verdana" w:hint="default"/>
      </w:rPr>
    </w:lvl>
    <w:lvl w:ilvl="5" w:tentative="1">
      <w:start w:val="1"/>
      <w:numFmt w:val="bullet"/>
      <w:lvlText w:val=""/>
      <w:lvlJc w:val="left"/>
      <w:pPr>
        <w:tabs>
          <w:tab w:val="num" w:pos="6444"/>
        </w:tabs>
        <w:ind w:left="6444" w:hanging="360"/>
      </w:pPr>
      <w:rPr>
        <w:rFonts w:ascii="Wingdings" w:hAnsi="Wingdings" w:hint="default"/>
      </w:rPr>
    </w:lvl>
    <w:lvl w:ilvl="6" w:tentative="1">
      <w:start w:val="1"/>
      <w:numFmt w:val="bullet"/>
      <w:lvlText w:val=""/>
      <w:lvlJc w:val="left"/>
      <w:pPr>
        <w:tabs>
          <w:tab w:val="num" w:pos="7164"/>
        </w:tabs>
        <w:ind w:left="7164" w:hanging="360"/>
      </w:pPr>
      <w:rPr>
        <w:rFonts w:ascii="Symbol" w:hAnsi="Symbol" w:hint="default"/>
      </w:rPr>
    </w:lvl>
    <w:lvl w:ilvl="7" w:tentative="1">
      <w:start w:val="1"/>
      <w:numFmt w:val="bullet"/>
      <w:lvlText w:val="o"/>
      <w:lvlJc w:val="left"/>
      <w:pPr>
        <w:tabs>
          <w:tab w:val="num" w:pos="7884"/>
        </w:tabs>
        <w:ind w:left="7884" w:hanging="360"/>
      </w:pPr>
      <w:rPr>
        <w:rFonts w:ascii="Courier New" w:hAnsi="Courier New" w:cs="Verdana" w:hint="default"/>
      </w:rPr>
    </w:lvl>
    <w:lvl w:ilvl="8" w:tentative="1">
      <w:start w:val="1"/>
      <w:numFmt w:val="bullet"/>
      <w:lvlText w:val=""/>
      <w:lvlJc w:val="left"/>
      <w:pPr>
        <w:tabs>
          <w:tab w:val="num" w:pos="8604"/>
        </w:tabs>
        <w:ind w:left="8604" w:hanging="360"/>
      </w:pPr>
      <w:rPr>
        <w:rFonts w:ascii="Wingdings" w:hAnsi="Wingdings" w:hint="default"/>
      </w:rPr>
    </w:lvl>
  </w:abstractNum>
  <w:abstractNum w:abstractNumId="7" w15:restartNumberingAfterBreak="0">
    <w:nsid w:val="0F683C3C"/>
    <w:multiLevelType w:val="hybridMultilevel"/>
    <w:tmpl w:val="E886F5CC"/>
    <w:lvl w:ilvl="0" w:tplc="A42E1F64">
      <w:start w:val="1"/>
      <w:numFmt w:val="bullet"/>
      <w:lvlText w:val="—"/>
      <w:lvlJc w:val="left"/>
      <w:pPr>
        <w:ind w:left="2138" w:hanging="360"/>
      </w:pPr>
      <w:rPr>
        <w:rFonts w:ascii="Calibri" w:hAnsi="Calibri" w:hint="default"/>
        <w:sz w:val="24"/>
        <w:szCs w:val="24"/>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8" w15:restartNumberingAfterBreak="0">
    <w:nsid w:val="0FAA2D6D"/>
    <w:multiLevelType w:val="hybridMultilevel"/>
    <w:tmpl w:val="D62607A6"/>
    <w:lvl w:ilvl="0" w:tplc="127CA052">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513797"/>
    <w:multiLevelType w:val="multilevel"/>
    <w:tmpl w:val="49E2C52E"/>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sz w:val="24"/>
        <w:szCs w:val="24"/>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19495E58"/>
    <w:multiLevelType w:val="hybridMultilevel"/>
    <w:tmpl w:val="6B1E90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E5C69AA"/>
    <w:multiLevelType w:val="hybridMultilevel"/>
    <w:tmpl w:val="89D8847C"/>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 w15:restartNumberingAfterBreak="0">
    <w:nsid w:val="20847CA6"/>
    <w:multiLevelType w:val="hybridMultilevel"/>
    <w:tmpl w:val="8FB99D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3216FAE"/>
    <w:multiLevelType w:val="hybridMultilevel"/>
    <w:tmpl w:val="52864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521B44"/>
    <w:multiLevelType w:val="hybridMultilevel"/>
    <w:tmpl w:val="F320DD06"/>
    <w:lvl w:ilvl="0" w:tplc="BD0C2CD0">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46E51B4"/>
    <w:multiLevelType w:val="hybridMultilevel"/>
    <w:tmpl w:val="5CBE3C80"/>
    <w:lvl w:ilvl="0" w:tplc="A7D41D18">
      <w:start w:val="1"/>
      <w:numFmt w:val="bullet"/>
      <w:lvlText w:val=""/>
      <w:lvlJc w:val="left"/>
      <w:pPr>
        <w:ind w:left="720" w:hanging="360"/>
      </w:pPr>
      <w:rPr>
        <w:rFonts w:ascii="Symbol" w:hAnsi="Symbol" w:hint="default"/>
        <w:b w:val="0"/>
        <w:i w:val="0"/>
        <w:strike w:val="0"/>
        <w:dstrike w:val="0"/>
        <w:color w:val="auto"/>
        <w:sz w:val="22"/>
        <w:szCs w:val="38"/>
        <w:u w:val="none" w:color="000000"/>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8877CB"/>
    <w:multiLevelType w:val="hybridMultilevel"/>
    <w:tmpl w:val="95182558"/>
    <w:lvl w:ilvl="0" w:tplc="30DE03B8">
      <w:start w:val="1"/>
      <w:numFmt w:val="bullet"/>
      <w:lvlText w:val="—"/>
      <w:lvlJc w:val="left"/>
      <w:pPr>
        <w:ind w:left="2138" w:hanging="360"/>
      </w:pPr>
      <w:rPr>
        <w:rFonts w:ascii="Calibri" w:hAnsi="Calibri"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7" w15:restartNumberingAfterBreak="0">
    <w:nsid w:val="290F6C0B"/>
    <w:multiLevelType w:val="hybridMultilevel"/>
    <w:tmpl w:val="767E4DA2"/>
    <w:lvl w:ilvl="0" w:tplc="A42E1F64">
      <w:start w:val="1"/>
      <w:numFmt w:val="bullet"/>
      <w:lvlText w:val="—"/>
      <w:lvlJc w:val="left"/>
      <w:pPr>
        <w:ind w:left="1440" w:hanging="360"/>
      </w:pPr>
      <w:rPr>
        <w:rFonts w:ascii="Calibri" w:hAnsi="Calibri" w:hint="default"/>
        <w:sz w:val="24"/>
        <w:szCs w:val="2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ED43B41"/>
    <w:multiLevelType w:val="hybridMultilevel"/>
    <w:tmpl w:val="DD4C4340"/>
    <w:lvl w:ilvl="0" w:tplc="A7D41D18">
      <w:start w:val="1"/>
      <w:numFmt w:val="bullet"/>
      <w:lvlText w:val=""/>
      <w:lvlJc w:val="left"/>
      <w:pPr>
        <w:ind w:left="720" w:hanging="360"/>
      </w:pPr>
      <w:rPr>
        <w:rFonts w:ascii="Symbol" w:hAnsi="Symbol" w:hint="default"/>
        <w:b w:val="0"/>
        <w:i w:val="0"/>
        <w:strike w:val="0"/>
        <w:dstrike w:val="0"/>
        <w:color w:val="auto"/>
        <w:sz w:val="22"/>
        <w:szCs w:val="38"/>
        <w:u w:val="none" w:color="000000"/>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241A76"/>
    <w:multiLevelType w:val="hybridMultilevel"/>
    <w:tmpl w:val="E4F2D3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3CA76FC"/>
    <w:multiLevelType w:val="hybridMultilevel"/>
    <w:tmpl w:val="D37A90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D28BA02"/>
    <w:multiLevelType w:val="hybridMultilevel"/>
    <w:tmpl w:val="474C4E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D967537"/>
    <w:multiLevelType w:val="multilevel"/>
    <w:tmpl w:val="BA608C4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sz w:val="24"/>
        <w:szCs w:val="24"/>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3E881700"/>
    <w:multiLevelType w:val="hybridMultilevel"/>
    <w:tmpl w:val="243A2880"/>
    <w:lvl w:ilvl="0" w:tplc="A7D41D18">
      <w:start w:val="1"/>
      <w:numFmt w:val="bullet"/>
      <w:lvlText w:val=""/>
      <w:lvlJc w:val="left"/>
      <w:pPr>
        <w:ind w:left="720" w:hanging="360"/>
      </w:pPr>
      <w:rPr>
        <w:rFonts w:ascii="Symbol" w:hAnsi="Symbol" w:hint="default"/>
        <w:b w:val="0"/>
        <w:i w:val="0"/>
        <w:strike w:val="0"/>
        <w:dstrike w:val="0"/>
        <w:color w:val="auto"/>
        <w:sz w:val="22"/>
        <w:szCs w:val="38"/>
        <w:u w:val="none" w:color="000000"/>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B24D52"/>
    <w:multiLevelType w:val="hybridMultilevel"/>
    <w:tmpl w:val="456244BC"/>
    <w:lvl w:ilvl="0" w:tplc="30DE03B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0179489"/>
    <w:multiLevelType w:val="hybridMultilevel"/>
    <w:tmpl w:val="ED97A8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08F5F90"/>
    <w:multiLevelType w:val="hybridMultilevel"/>
    <w:tmpl w:val="E3664F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18F5093"/>
    <w:multiLevelType w:val="hybridMultilevel"/>
    <w:tmpl w:val="4440A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F46A8B"/>
    <w:multiLevelType w:val="multilevel"/>
    <w:tmpl w:val="6054F526"/>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980"/>
        </w:tabs>
        <w:ind w:left="19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46CB19BB"/>
    <w:multiLevelType w:val="hybridMultilevel"/>
    <w:tmpl w:val="C70EE90C"/>
    <w:lvl w:ilvl="0" w:tplc="A7D41D18">
      <w:start w:val="1"/>
      <w:numFmt w:val="bullet"/>
      <w:lvlText w:val=""/>
      <w:lvlJc w:val="left"/>
      <w:pPr>
        <w:ind w:left="720" w:hanging="360"/>
      </w:pPr>
      <w:rPr>
        <w:rFonts w:ascii="Symbol" w:hAnsi="Symbol" w:hint="default"/>
        <w:b w:val="0"/>
        <w:i w:val="0"/>
        <w:strike w:val="0"/>
        <w:dstrike w:val="0"/>
        <w:color w:val="auto"/>
        <w:sz w:val="22"/>
        <w:szCs w:val="38"/>
        <w:u w:val="none" w:color="000000"/>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6D2465"/>
    <w:multiLevelType w:val="hybridMultilevel"/>
    <w:tmpl w:val="2A58B8DE"/>
    <w:lvl w:ilvl="0" w:tplc="CF466FDE">
      <w:start w:val="1"/>
      <w:numFmt w:val="upperLetter"/>
      <w:lvlText w:val="%1."/>
      <w:lvlJc w:val="left"/>
      <w:pPr>
        <w:ind w:left="720" w:hanging="360"/>
      </w:pPr>
      <w:rPr>
        <w:rFonts w:hint="default"/>
        <w:sz w:val="24"/>
        <w:szCs w:val="24"/>
      </w:rPr>
    </w:lvl>
    <w:lvl w:ilvl="1" w:tplc="127CA05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FE1C24"/>
    <w:multiLevelType w:val="hybridMultilevel"/>
    <w:tmpl w:val="84A672FE"/>
    <w:lvl w:ilvl="0" w:tplc="30DE03B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14F0F32"/>
    <w:multiLevelType w:val="hybridMultilevel"/>
    <w:tmpl w:val="43B4B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23B6C46"/>
    <w:multiLevelType w:val="hybridMultilevel"/>
    <w:tmpl w:val="0CE4E63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57935F33"/>
    <w:multiLevelType w:val="hybridMultilevel"/>
    <w:tmpl w:val="BF78D4E0"/>
    <w:lvl w:ilvl="0" w:tplc="5476B566">
      <w:start w:val="75"/>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075497"/>
    <w:multiLevelType w:val="hybridMultilevel"/>
    <w:tmpl w:val="BAB2DFF8"/>
    <w:lvl w:ilvl="0" w:tplc="30DE03B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2011E4"/>
    <w:multiLevelType w:val="hybridMultilevel"/>
    <w:tmpl w:val="2E98FDBE"/>
    <w:lvl w:ilvl="0" w:tplc="03B0C99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D4EFB0"/>
    <w:multiLevelType w:val="hybridMultilevel"/>
    <w:tmpl w:val="5C72B7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71A01DD"/>
    <w:multiLevelType w:val="hybridMultilevel"/>
    <w:tmpl w:val="782F3F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88324AE"/>
    <w:multiLevelType w:val="hybridMultilevel"/>
    <w:tmpl w:val="37423290"/>
    <w:lvl w:ilvl="0" w:tplc="080A0001">
      <w:start w:val="1"/>
      <w:numFmt w:val="bullet"/>
      <w:lvlText w:val=""/>
      <w:lvlJc w:val="left"/>
      <w:pPr>
        <w:ind w:left="720" w:hanging="360"/>
      </w:pPr>
      <w:rPr>
        <w:rFonts w:ascii="Symbol" w:hAnsi="Symbol" w:hint="default"/>
      </w:rPr>
    </w:lvl>
    <w:lvl w:ilvl="1" w:tplc="2B34D27C">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460EA3"/>
    <w:multiLevelType w:val="hybridMultilevel"/>
    <w:tmpl w:val="205852C4"/>
    <w:lvl w:ilvl="0" w:tplc="30DE03B8">
      <w:start w:val="1"/>
      <w:numFmt w:val="bullet"/>
      <w:lvlText w:val="—"/>
      <w:lvlJc w:val="left"/>
      <w:pPr>
        <w:ind w:left="1854" w:hanging="360"/>
      </w:pPr>
      <w:rPr>
        <w:rFonts w:ascii="Calibri" w:hAnsi="Calibri" w:hint="default"/>
      </w:rPr>
    </w:lvl>
    <w:lvl w:ilvl="1" w:tplc="1116E9DE">
      <w:numFmt w:val="bullet"/>
      <w:lvlText w:val="-"/>
      <w:lvlJc w:val="left"/>
      <w:pPr>
        <w:ind w:left="2574" w:hanging="360"/>
      </w:pPr>
      <w:rPr>
        <w:rFonts w:ascii="Arial" w:eastAsiaTheme="minorHAnsi" w:hAnsi="Arial" w:cs="Arial" w:hint="default"/>
        <w:b/>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1" w15:restartNumberingAfterBreak="0">
    <w:nsid w:val="6F7C47F9"/>
    <w:multiLevelType w:val="multilevel"/>
    <w:tmpl w:val="79F42B7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70E719A9"/>
    <w:multiLevelType w:val="hybridMultilevel"/>
    <w:tmpl w:val="0A105AB6"/>
    <w:lvl w:ilvl="0" w:tplc="6E124AA2">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255B9D"/>
    <w:multiLevelType w:val="hybridMultilevel"/>
    <w:tmpl w:val="7FD81E2C"/>
    <w:lvl w:ilvl="0" w:tplc="127CA05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CA06076"/>
    <w:multiLevelType w:val="multilevel"/>
    <w:tmpl w:val="0E843C5A"/>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2"/>
  </w:num>
  <w:num w:numId="2">
    <w:abstractNumId w:val="28"/>
  </w:num>
  <w:num w:numId="3">
    <w:abstractNumId w:val="44"/>
  </w:num>
  <w:num w:numId="4">
    <w:abstractNumId w:val="6"/>
  </w:num>
  <w:num w:numId="5">
    <w:abstractNumId w:val="41"/>
  </w:num>
  <w:num w:numId="6">
    <w:abstractNumId w:val="33"/>
  </w:num>
  <w:num w:numId="7">
    <w:abstractNumId w:val="26"/>
  </w:num>
  <w:num w:numId="8">
    <w:abstractNumId w:val="11"/>
  </w:num>
  <w:num w:numId="9">
    <w:abstractNumId w:val="20"/>
  </w:num>
  <w:num w:numId="10">
    <w:abstractNumId w:val="14"/>
  </w:num>
  <w:num w:numId="11">
    <w:abstractNumId w:val="32"/>
  </w:num>
  <w:num w:numId="12">
    <w:abstractNumId w:val="25"/>
  </w:num>
  <w:num w:numId="13">
    <w:abstractNumId w:val="23"/>
  </w:num>
  <w:num w:numId="14">
    <w:abstractNumId w:val="18"/>
  </w:num>
  <w:num w:numId="15">
    <w:abstractNumId w:val="29"/>
  </w:num>
  <w:num w:numId="16">
    <w:abstractNumId w:val="39"/>
  </w:num>
  <w:num w:numId="17">
    <w:abstractNumId w:val="9"/>
  </w:num>
  <w:num w:numId="18">
    <w:abstractNumId w:val="13"/>
  </w:num>
  <w:num w:numId="19">
    <w:abstractNumId w:val="30"/>
  </w:num>
  <w:num w:numId="20">
    <w:abstractNumId w:val="27"/>
  </w:num>
  <w:num w:numId="21">
    <w:abstractNumId w:val="19"/>
  </w:num>
  <w:num w:numId="22">
    <w:abstractNumId w:val="35"/>
  </w:num>
  <w:num w:numId="23">
    <w:abstractNumId w:val="42"/>
  </w:num>
  <w:num w:numId="24">
    <w:abstractNumId w:val="15"/>
  </w:num>
  <w:num w:numId="25">
    <w:abstractNumId w:val="40"/>
  </w:num>
  <w:num w:numId="26">
    <w:abstractNumId w:val="17"/>
  </w:num>
  <w:num w:numId="27">
    <w:abstractNumId w:val="16"/>
  </w:num>
  <w:num w:numId="28">
    <w:abstractNumId w:val="7"/>
  </w:num>
  <w:num w:numId="29">
    <w:abstractNumId w:val="24"/>
  </w:num>
  <w:num w:numId="30">
    <w:abstractNumId w:val="3"/>
  </w:num>
  <w:num w:numId="31">
    <w:abstractNumId w:val="0"/>
  </w:num>
  <w:num w:numId="32">
    <w:abstractNumId w:val="36"/>
  </w:num>
  <w:num w:numId="33">
    <w:abstractNumId w:val="10"/>
  </w:num>
  <w:num w:numId="34">
    <w:abstractNumId w:val="2"/>
  </w:num>
  <w:num w:numId="35">
    <w:abstractNumId w:val="4"/>
  </w:num>
  <w:num w:numId="36">
    <w:abstractNumId w:val="37"/>
  </w:num>
  <w:num w:numId="37">
    <w:abstractNumId w:val="21"/>
  </w:num>
  <w:num w:numId="38">
    <w:abstractNumId w:val="12"/>
  </w:num>
  <w:num w:numId="39">
    <w:abstractNumId w:val="38"/>
  </w:num>
  <w:num w:numId="40">
    <w:abstractNumId w:val="1"/>
  </w:num>
  <w:num w:numId="41">
    <w:abstractNumId w:val="5"/>
  </w:num>
  <w:num w:numId="42">
    <w:abstractNumId w:val="8"/>
  </w:num>
  <w:num w:numId="43">
    <w:abstractNumId w:val="43"/>
  </w:num>
  <w:num w:numId="44">
    <w:abstractNumId w:val="31"/>
  </w:num>
  <w:num w:numId="45">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n-U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EDA"/>
    <w:rsid w:val="000006C4"/>
    <w:rsid w:val="00000718"/>
    <w:rsid w:val="0000141B"/>
    <w:rsid w:val="00007DF6"/>
    <w:rsid w:val="00011326"/>
    <w:rsid w:val="00011B3E"/>
    <w:rsid w:val="00012B8A"/>
    <w:rsid w:val="00013D08"/>
    <w:rsid w:val="00013E97"/>
    <w:rsid w:val="000169C7"/>
    <w:rsid w:val="000210F4"/>
    <w:rsid w:val="00026E0A"/>
    <w:rsid w:val="000274B4"/>
    <w:rsid w:val="000303F2"/>
    <w:rsid w:val="000319D9"/>
    <w:rsid w:val="000327E1"/>
    <w:rsid w:val="00033399"/>
    <w:rsid w:val="00033EAB"/>
    <w:rsid w:val="00034269"/>
    <w:rsid w:val="000378F2"/>
    <w:rsid w:val="00042C62"/>
    <w:rsid w:val="00043B6A"/>
    <w:rsid w:val="00043F49"/>
    <w:rsid w:val="00045037"/>
    <w:rsid w:val="00045A08"/>
    <w:rsid w:val="0004702C"/>
    <w:rsid w:val="000505D8"/>
    <w:rsid w:val="0005073D"/>
    <w:rsid w:val="00054503"/>
    <w:rsid w:val="00060D1C"/>
    <w:rsid w:val="00061384"/>
    <w:rsid w:val="00061CF5"/>
    <w:rsid w:val="00064491"/>
    <w:rsid w:val="0006617C"/>
    <w:rsid w:val="00070C14"/>
    <w:rsid w:val="00070DBA"/>
    <w:rsid w:val="00073B08"/>
    <w:rsid w:val="00073CDF"/>
    <w:rsid w:val="00074FBD"/>
    <w:rsid w:val="000757FE"/>
    <w:rsid w:val="00081CD4"/>
    <w:rsid w:val="00082CB2"/>
    <w:rsid w:val="00083827"/>
    <w:rsid w:val="00083F65"/>
    <w:rsid w:val="000841A5"/>
    <w:rsid w:val="00084BEB"/>
    <w:rsid w:val="00087EE5"/>
    <w:rsid w:val="00095350"/>
    <w:rsid w:val="00096A54"/>
    <w:rsid w:val="000A0F53"/>
    <w:rsid w:val="000A4474"/>
    <w:rsid w:val="000A5A99"/>
    <w:rsid w:val="000B034C"/>
    <w:rsid w:val="000B18BE"/>
    <w:rsid w:val="000B27FE"/>
    <w:rsid w:val="000B4E09"/>
    <w:rsid w:val="000B5162"/>
    <w:rsid w:val="000B536E"/>
    <w:rsid w:val="000B6B1A"/>
    <w:rsid w:val="000B7D7D"/>
    <w:rsid w:val="000C0F7B"/>
    <w:rsid w:val="000C3755"/>
    <w:rsid w:val="000C3CC6"/>
    <w:rsid w:val="000C5797"/>
    <w:rsid w:val="000C7540"/>
    <w:rsid w:val="000C7614"/>
    <w:rsid w:val="000D3532"/>
    <w:rsid w:val="000D4BC9"/>
    <w:rsid w:val="000D5106"/>
    <w:rsid w:val="000D598E"/>
    <w:rsid w:val="000D6736"/>
    <w:rsid w:val="000D7E0C"/>
    <w:rsid w:val="000E104F"/>
    <w:rsid w:val="000E2E1C"/>
    <w:rsid w:val="000E522C"/>
    <w:rsid w:val="000E59C7"/>
    <w:rsid w:val="000E6ACD"/>
    <w:rsid w:val="000F0551"/>
    <w:rsid w:val="000F5D09"/>
    <w:rsid w:val="000F6061"/>
    <w:rsid w:val="000F6960"/>
    <w:rsid w:val="001002F5"/>
    <w:rsid w:val="0010278B"/>
    <w:rsid w:val="0010451E"/>
    <w:rsid w:val="00104CEA"/>
    <w:rsid w:val="00111372"/>
    <w:rsid w:val="00111C9A"/>
    <w:rsid w:val="00112AA1"/>
    <w:rsid w:val="00114A6A"/>
    <w:rsid w:val="00117D89"/>
    <w:rsid w:val="001211DC"/>
    <w:rsid w:val="0012178B"/>
    <w:rsid w:val="0012629B"/>
    <w:rsid w:val="0013224F"/>
    <w:rsid w:val="0013434A"/>
    <w:rsid w:val="00135AE7"/>
    <w:rsid w:val="0014084D"/>
    <w:rsid w:val="00147AA8"/>
    <w:rsid w:val="001505AF"/>
    <w:rsid w:val="001510DE"/>
    <w:rsid w:val="00151305"/>
    <w:rsid w:val="00151F6B"/>
    <w:rsid w:val="00152A89"/>
    <w:rsid w:val="00154303"/>
    <w:rsid w:val="0015541E"/>
    <w:rsid w:val="0015545E"/>
    <w:rsid w:val="00163157"/>
    <w:rsid w:val="00164808"/>
    <w:rsid w:val="001652A9"/>
    <w:rsid w:val="0016739F"/>
    <w:rsid w:val="00170151"/>
    <w:rsid w:val="00171371"/>
    <w:rsid w:val="0017350B"/>
    <w:rsid w:val="0017407B"/>
    <w:rsid w:val="001741FB"/>
    <w:rsid w:val="00176294"/>
    <w:rsid w:val="00182D28"/>
    <w:rsid w:val="00182D60"/>
    <w:rsid w:val="00184D16"/>
    <w:rsid w:val="00185461"/>
    <w:rsid w:val="001858E2"/>
    <w:rsid w:val="00186BF9"/>
    <w:rsid w:val="00190A35"/>
    <w:rsid w:val="0019185A"/>
    <w:rsid w:val="001A0CDA"/>
    <w:rsid w:val="001A30C3"/>
    <w:rsid w:val="001A4C59"/>
    <w:rsid w:val="001A743F"/>
    <w:rsid w:val="001A7D26"/>
    <w:rsid w:val="001A7E68"/>
    <w:rsid w:val="001A7F8F"/>
    <w:rsid w:val="001B1374"/>
    <w:rsid w:val="001B1825"/>
    <w:rsid w:val="001B3986"/>
    <w:rsid w:val="001B4F3D"/>
    <w:rsid w:val="001B6EEB"/>
    <w:rsid w:val="001C0B56"/>
    <w:rsid w:val="001C43B1"/>
    <w:rsid w:val="001C534C"/>
    <w:rsid w:val="001D08D6"/>
    <w:rsid w:val="001D0946"/>
    <w:rsid w:val="001D2DDC"/>
    <w:rsid w:val="001D4C34"/>
    <w:rsid w:val="001D5BCF"/>
    <w:rsid w:val="001E0B2C"/>
    <w:rsid w:val="001E0C01"/>
    <w:rsid w:val="001E120C"/>
    <w:rsid w:val="001E3F9F"/>
    <w:rsid w:val="001E5DD0"/>
    <w:rsid w:val="001F48CC"/>
    <w:rsid w:val="00200C68"/>
    <w:rsid w:val="00205A79"/>
    <w:rsid w:val="00210BBE"/>
    <w:rsid w:val="00210D1D"/>
    <w:rsid w:val="0021242B"/>
    <w:rsid w:val="00215344"/>
    <w:rsid w:val="002159BF"/>
    <w:rsid w:val="002201FD"/>
    <w:rsid w:val="00222B8B"/>
    <w:rsid w:val="00223565"/>
    <w:rsid w:val="00223BBA"/>
    <w:rsid w:val="00224326"/>
    <w:rsid w:val="00225C38"/>
    <w:rsid w:val="0022654E"/>
    <w:rsid w:val="00231729"/>
    <w:rsid w:val="00236A9A"/>
    <w:rsid w:val="00237BBA"/>
    <w:rsid w:val="002407A2"/>
    <w:rsid w:val="00245DB7"/>
    <w:rsid w:val="002476FE"/>
    <w:rsid w:val="00250287"/>
    <w:rsid w:val="00251107"/>
    <w:rsid w:val="00257F08"/>
    <w:rsid w:val="002604B0"/>
    <w:rsid w:val="0026158E"/>
    <w:rsid w:val="0026343D"/>
    <w:rsid w:val="00265E14"/>
    <w:rsid w:val="00265E74"/>
    <w:rsid w:val="002711BD"/>
    <w:rsid w:val="00275B87"/>
    <w:rsid w:val="002803D8"/>
    <w:rsid w:val="00281510"/>
    <w:rsid w:val="00283814"/>
    <w:rsid w:val="00284494"/>
    <w:rsid w:val="00284CBC"/>
    <w:rsid w:val="00286946"/>
    <w:rsid w:val="002870D4"/>
    <w:rsid w:val="00287F90"/>
    <w:rsid w:val="00292DBE"/>
    <w:rsid w:val="00295877"/>
    <w:rsid w:val="00296432"/>
    <w:rsid w:val="00296C96"/>
    <w:rsid w:val="002A0080"/>
    <w:rsid w:val="002A2552"/>
    <w:rsid w:val="002A3746"/>
    <w:rsid w:val="002A569D"/>
    <w:rsid w:val="002A5FD2"/>
    <w:rsid w:val="002B3638"/>
    <w:rsid w:val="002B3E9B"/>
    <w:rsid w:val="002B4141"/>
    <w:rsid w:val="002B737C"/>
    <w:rsid w:val="002C03A1"/>
    <w:rsid w:val="002C639B"/>
    <w:rsid w:val="002C78D2"/>
    <w:rsid w:val="002D1AEA"/>
    <w:rsid w:val="002D2885"/>
    <w:rsid w:val="002D35DC"/>
    <w:rsid w:val="002D517F"/>
    <w:rsid w:val="002D6688"/>
    <w:rsid w:val="002D6C7F"/>
    <w:rsid w:val="002D6E3F"/>
    <w:rsid w:val="002E0DDC"/>
    <w:rsid w:val="002E1BE0"/>
    <w:rsid w:val="002E59AA"/>
    <w:rsid w:val="002E77F0"/>
    <w:rsid w:val="002F0351"/>
    <w:rsid w:val="002F5E39"/>
    <w:rsid w:val="00304F2D"/>
    <w:rsid w:val="00305D34"/>
    <w:rsid w:val="0031028E"/>
    <w:rsid w:val="003121FD"/>
    <w:rsid w:val="00312453"/>
    <w:rsid w:val="0031587E"/>
    <w:rsid w:val="00315D81"/>
    <w:rsid w:val="00317E55"/>
    <w:rsid w:val="003213C5"/>
    <w:rsid w:val="00322735"/>
    <w:rsid w:val="00322CD9"/>
    <w:rsid w:val="00323F93"/>
    <w:rsid w:val="003305B8"/>
    <w:rsid w:val="00331CA1"/>
    <w:rsid w:val="00332C5C"/>
    <w:rsid w:val="00333D32"/>
    <w:rsid w:val="00341E4F"/>
    <w:rsid w:val="003426D3"/>
    <w:rsid w:val="00344B9F"/>
    <w:rsid w:val="00345732"/>
    <w:rsid w:val="00345F82"/>
    <w:rsid w:val="00351570"/>
    <w:rsid w:val="00353D90"/>
    <w:rsid w:val="00353F58"/>
    <w:rsid w:val="0035617F"/>
    <w:rsid w:val="00356C97"/>
    <w:rsid w:val="00361721"/>
    <w:rsid w:val="00362C6D"/>
    <w:rsid w:val="00364C6A"/>
    <w:rsid w:val="003650F1"/>
    <w:rsid w:val="00365507"/>
    <w:rsid w:val="003660D0"/>
    <w:rsid w:val="0037085C"/>
    <w:rsid w:val="0037219A"/>
    <w:rsid w:val="0037375F"/>
    <w:rsid w:val="003813BA"/>
    <w:rsid w:val="00384236"/>
    <w:rsid w:val="00385B80"/>
    <w:rsid w:val="0039257A"/>
    <w:rsid w:val="00393245"/>
    <w:rsid w:val="00393637"/>
    <w:rsid w:val="00393657"/>
    <w:rsid w:val="00396425"/>
    <w:rsid w:val="003A2316"/>
    <w:rsid w:val="003A37D5"/>
    <w:rsid w:val="003A616A"/>
    <w:rsid w:val="003B04C0"/>
    <w:rsid w:val="003B1AE9"/>
    <w:rsid w:val="003D2374"/>
    <w:rsid w:val="003D69DD"/>
    <w:rsid w:val="003E4186"/>
    <w:rsid w:val="003E4E37"/>
    <w:rsid w:val="003E5959"/>
    <w:rsid w:val="003E5E85"/>
    <w:rsid w:val="003F19FE"/>
    <w:rsid w:val="003F6479"/>
    <w:rsid w:val="003F767D"/>
    <w:rsid w:val="00402235"/>
    <w:rsid w:val="00402FF1"/>
    <w:rsid w:val="0041114D"/>
    <w:rsid w:val="00411EF6"/>
    <w:rsid w:val="00415FD5"/>
    <w:rsid w:val="00420061"/>
    <w:rsid w:val="00420845"/>
    <w:rsid w:val="00423032"/>
    <w:rsid w:val="00423109"/>
    <w:rsid w:val="004231F1"/>
    <w:rsid w:val="00425EDA"/>
    <w:rsid w:val="0042681D"/>
    <w:rsid w:val="00427B95"/>
    <w:rsid w:val="00431113"/>
    <w:rsid w:val="00431A41"/>
    <w:rsid w:val="00435A1C"/>
    <w:rsid w:val="00436A05"/>
    <w:rsid w:val="00443E73"/>
    <w:rsid w:val="0044405C"/>
    <w:rsid w:val="0044418E"/>
    <w:rsid w:val="00444436"/>
    <w:rsid w:val="0045094F"/>
    <w:rsid w:val="0045146D"/>
    <w:rsid w:val="0045148E"/>
    <w:rsid w:val="0045270A"/>
    <w:rsid w:val="00452B33"/>
    <w:rsid w:val="004539A3"/>
    <w:rsid w:val="00456852"/>
    <w:rsid w:val="00456A70"/>
    <w:rsid w:val="004570B8"/>
    <w:rsid w:val="00457BB1"/>
    <w:rsid w:val="00457C87"/>
    <w:rsid w:val="00462124"/>
    <w:rsid w:val="004667CA"/>
    <w:rsid w:val="00467304"/>
    <w:rsid w:val="00467E2F"/>
    <w:rsid w:val="0047034A"/>
    <w:rsid w:val="004735AB"/>
    <w:rsid w:val="00474D36"/>
    <w:rsid w:val="00476F3E"/>
    <w:rsid w:val="00490584"/>
    <w:rsid w:val="00490948"/>
    <w:rsid w:val="00495CC1"/>
    <w:rsid w:val="004A3AED"/>
    <w:rsid w:val="004A3C43"/>
    <w:rsid w:val="004A53E0"/>
    <w:rsid w:val="004B020D"/>
    <w:rsid w:val="004B0EF4"/>
    <w:rsid w:val="004B1FEF"/>
    <w:rsid w:val="004B285B"/>
    <w:rsid w:val="004B3792"/>
    <w:rsid w:val="004B7C22"/>
    <w:rsid w:val="004C7E23"/>
    <w:rsid w:val="004D06D7"/>
    <w:rsid w:val="004D1884"/>
    <w:rsid w:val="004D210A"/>
    <w:rsid w:val="004D5B49"/>
    <w:rsid w:val="004F1748"/>
    <w:rsid w:val="004F17A1"/>
    <w:rsid w:val="004F2706"/>
    <w:rsid w:val="004F3ED0"/>
    <w:rsid w:val="004F45E5"/>
    <w:rsid w:val="004F4ED6"/>
    <w:rsid w:val="004F6DBA"/>
    <w:rsid w:val="005012BC"/>
    <w:rsid w:val="005042A6"/>
    <w:rsid w:val="00504F19"/>
    <w:rsid w:val="005114F3"/>
    <w:rsid w:val="00512A50"/>
    <w:rsid w:val="00514039"/>
    <w:rsid w:val="00516956"/>
    <w:rsid w:val="00521360"/>
    <w:rsid w:val="00522EC6"/>
    <w:rsid w:val="005233E1"/>
    <w:rsid w:val="00523C5A"/>
    <w:rsid w:val="005248CE"/>
    <w:rsid w:val="005335C1"/>
    <w:rsid w:val="005340C9"/>
    <w:rsid w:val="00535079"/>
    <w:rsid w:val="00540716"/>
    <w:rsid w:val="0054177B"/>
    <w:rsid w:val="0054421E"/>
    <w:rsid w:val="00544CCD"/>
    <w:rsid w:val="0054663C"/>
    <w:rsid w:val="005478C0"/>
    <w:rsid w:val="00551A6C"/>
    <w:rsid w:val="00553210"/>
    <w:rsid w:val="005554DB"/>
    <w:rsid w:val="005707E0"/>
    <w:rsid w:val="005710B4"/>
    <w:rsid w:val="0057292A"/>
    <w:rsid w:val="00580DFD"/>
    <w:rsid w:val="0058157D"/>
    <w:rsid w:val="005819B5"/>
    <w:rsid w:val="00582F8F"/>
    <w:rsid w:val="00584A74"/>
    <w:rsid w:val="00587782"/>
    <w:rsid w:val="00590D04"/>
    <w:rsid w:val="00592463"/>
    <w:rsid w:val="00592536"/>
    <w:rsid w:val="005A2B11"/>
    <w:rsid w:val="005A2F2D"/>
    <w:rsid w:val="005A6406"/>
    <w:rsid w:val="005A6E07"/>
    <w:rsid w:val="005A7472"/>
    <w:rsid w:val="005B1689"/>
    <w:rsid w:val="005C1ECF"/>
    <w:rsid w:val="005C23EB"/>
    <w:rsid w:val="005C5DD4"/>
    <w:rsid w:val="005D0EC6"/>
    <w:rsid w:val="005D159E"/>
    <w:rsid w:val="005D5C28"/>
    <w:rsid w:val="005E125E"/>
    <w:rsid w:val="005E3A1F"/>
    <w:rsid w:val="005E414E"/>
    <w:rsid w:val="005E428E"/>
    <w:rsid w:val="005E541A"/>
    <w:rsid w:val="005E6DAD"/>
    <w:rsid w:val="005F0C9E"/>
    <w:rsid w:val="005F0CC3"/>
    <w:rsid w:val="005F25FB"/>
    <w:rsid w:val="005F2DE9"/>
    <w:rsid w:val="005F301B"/>
    <w:rsid w:val="005F3087"/>
    <w:rsid w:val="005F46C8"/>
    <w:rsid w:val="005F569E"/>
    <w:rsid w:val="005F5A5B"/>
    <w:rsid w:val="005F5F53"/>
    <w:rsid w:val="00601F4D"/>
    <w:rsid w:val="00604A6A"/>
    <w:rsid w:val="006072B0"/>
    <w:rsid w:val="006077BD"/>
    <w:rsid w:val="006101B5"/>
    <w:rsid w:val="0061640E"/>
    <w:rsid w:val="006220F1"/>
    <w:rsid w:val="00623557"/>
    <w:rsid w:val="00635EF5"/>
    <w:rsid w:val="00637D47"/>
    <w:rsid w:val="00640991"/>
    <w:rsid w:val="00647C50"/>
    <w:rsid w:val="00651F19"/>
    <w:rsid w:val="00651FC7"/>
    <w:rsid w:val="006531EE"/>
    <w:rsid w:val="006564BB"/>
    <w:rsid w:val="006606D6"/>
    <w:rsid w:val="00660BD6"/>
    <w:rsid w:val="00663AF1"/>
    <w:rsid w:val="00666358"/>
    <w:rsid w:val="00666365"/>
    <w:rsid w:val="006743A2"/>
    <w:rsid w:val="006754BC"/>
    <w:rsid w:val="00675952"/>
    <w:rsid w:val="006759EA"/>
    <w:rsid w:val="00675DC2"/>
    <w:rsid w:val="00675F7D"/>
    <w:rsid w:val="006802D1"/>
    <w:rsid w:val="006841AE"/>
    <w:rsid w:val="006850DC"/>
    <w:rsid w:val="00687081"/>
    <w:rsid w:val="00687CD4"/>
    <w:rsid w:val="0069178D"/>
    <w:rsid w:val="00696900"/>
    <w:rsid w:val="006A18FB"/>
    <w:rsid w:val="006A1BB6"/>
    <w:rsid w:val="006A2B65"/>
    <w:rsid w:val="006A2D20"/>
    <w:rsid w:val="006A4C6E"/>
    <w:rsid w:val="006A50DF"/>
    <w:rsid w:val="006A642B"/>
    <w:rsid w:val="006A69CF"/>
    <w:rsid w:val="006A7107"/>
    <w:rsid w:val="006B53C2"/>
    <w:rsid w:val="006B6976"/>
    <w:rsid w:val="006B7737"/>
    <w:rsid w:val="006C1B4F"/>
    <w:rsid w:val="006C59FF"/>
    <w:rsid w:val="006D0886"/>
    <w:rsid w:val="006D469C"/>
    <w:rsid w:val="006E0F06"/>
    <w:rsid w:val="006F5CEF"/>
    <w:rsid w:val="006F6828"/>
    <w:rsid w:val="006F68D7"/>
    <w:rsid w:val="00700A5B"/>
    <w:rsid w:val="00701C74"/>
    <w:rsid w:val="00706464"/>
    <w:rsid w:val="007111C2"/>
    <w:rsid w:val="00715A9D"/>
    <w:rsid w:val="00717E5F"/>
    <w:rsid w:val="00720C51"/>
    <w:rsid w:val="00723C20"/>
    <w:rsid w:val="00726636"/>
    <w:rsid w:val="007274FB"/>
    <w:rsid w:val="00730877"/>
    <w:rsid w:val="007308ED"/>
    <w:rsid w:val="00731A10"/>
    <w:rsid w:val="00731EB4"/>
    <w:rsid w:val="0073245A"/>
    <w:rsid w:val="00733401"/>
    <w:rsid w:val="00736C37"/>
    <w:rsid w:val="00743780"/>
    <w:rsid w:val="00747251"/>
    <w:rsid w:val="007502E7"/>
    <w:rsid w:val="007510D6"/>
    <w:rsid w:val="00754D43"/>
    <w:rsid w:val="007561DA"/>
    <w:rsid w:val="0075702C"/>
    <w:rsid w:val="007647CA"/>
    <w:rsid w:val="00773736"/>
    <w:rsid w:val="0077483A"/>
    <w:rsid w:val="00782474"/>
    <w:rsid w:val="00782836"/>
    <w:rsid w:val="0078299E"/>
    <w:rsid w:val="00782BC4"/>
    <w:rsid w:val="00786DD8"/>
    <w:rsid w:val="00791AB0"/>
    <w:rsid w:val="00792AB6"/>
    <w:rsid w:val="007932D3"/>
    <w:rsid w:val="007938B4"/>
    <w:rsid w:val="0079616F"/>
    <w:rsid w:val="00797C5D"/>
    <w:rsid w:val="007A15EE"/>
    <w:rsid w:val="007A1742"/>
    <w:rsid w:val="007A2960"/>
    <w:rsid w:val="007A2DF3"/>
    <w:rsid w:val="007A3C30"/>
    <w:rsid w:val="007A61F6"/>
    <w:rsid w:val="007A6404"/>
    <w:rsid w:val="007A6E42"/>
    <w:rsid w:val="007B08D5"/>
    <w:rsid w:val="007B1FC1"/>
    <w:rsid w:val="007B2E11"/>
    <w:rsid w:val="007B3839"/>
    <w:rsid w:val="007B40BF"/>
    <w:rsid w:val="007B4605"/>
    <w:rsid w:val="007C0030"/>
    <w:rsid w:val="007C1AEC"/>
    <w:rsid w:val="007C2620"/>
    <w:rsid w:val="007C26F1"/>
    <w:rsid w:val="007C3542"/>
    <w:rsid w:val="007C523A"/>
    <w:rsid w:val="007C5ACE"/>
    <w:rsid w:val="007C66DE"/>
    <w:rsid w:val="007D222D"/>
    <w:rsid w:val="007D5609"/>
    <w:rsid w:val="007D7D5D"/>
    <w:rsid w:val="007E0163"/>
    <w:rsid w:val="007E1082"/>
    <w:rsid w:val="007E32B6"/>
    <w:rsid w:val="007E33EF"/>
    <w:rsid w:val="007F342C"/>
    <w:rsid w:val="007F3B87"/>
    <w:rsid w:val="00803015"/>
    <w:rsid w:val="0080376A"/>
    <w:rsid w:val="008039E2"/>
    <w:rsid w:val="00803DC8"/>
    <w:rsid w:val="00807591"/>
    <w:rsid w:val="00810337"/>
    <w:rsid w:val="008104F6"/>
    <w:rsid w:val="00811DEE"/>
    <w:rsid w:val="0082077F"/>
    <w:rsid w:val="00822953"/>
    <w:rsid w:val="008260F2"/>
    <w:rsid w:val="00826641"/>
    <w:rsid w:val="00826ED9"/>
    <w:rsid w:val="00827A26"/>
    <w:rsid w:val="00830196"/>
    <w:rsid w:val="00831E52"/>
    <w:rsid w:val="00834629"/>
    <w:rsid w:val="00837A06"/>
    <w:rsid w:val="00840AAD"/>
    <w:rsid w:val="00844BAD"/>
    <w:rsid w:val="008451EF"/>
    <w:rsid w:val="00847E3B"/>
    <w:rsid w:val="008523C5"/>
    <w:rsid w:val="00854289"/>
    <w:rsid w:val="00857375"/>
    <w:rsid w:val="00857FEC"/>
    <w:rsid w:val="00861B63"/>
    <w:rsid w:val="00862361"/>
    <w:rsid w:val="00863ADD"/>
    <w:rsid w:val="00865562"/>
    <w:rsid w:val="00873F42"/>
    <w:rsid w:val="008753FE"/>
    <w:rsid w:val="00876278"/>
    <w:rsid w:val="0087739A"/>
    <w:rsid w:val="00877B3F"/>
    <w:rsid w:val="00880DB1"/>
    <w:rsid w:val="00883FFA"/>
    <w:rsid w:val="008841F2"/>
    <w:rsid w:val="00886B64"/>
    <w:rsid w:val="008931F4"/>
    <w:rsid w:val="008934A8"/>
    <w:rsid w:val="00893C79"/>
    <w:rsid w:val="008A0973"/>
    <w:rsid w:val="008A1F3D"/>
    <w:rsid w:val="008A3741"/>
    <w:rsid w:val="008A3EEC"/>
    <w:rsid w:val="008A42E8"/>
    <w:rsid w:val="008B44DA"/>
    <w:rsid w:val="008B579D"/>
    <w:rsid w:val="008C2F22"/>
    <w:rsid w:val="008C4D4D"/>
    <w:rsid w:val="008D10B0"/>
    <w:rsid w:val="008D1B7A"/>
    <w:rsid w:val="008D2802"/>
    <w:rsid w:val="008D762A"/>
    <w:rsid w:val="008E198F"/>
    <w:rsid w:val="008E3C3C"/>
    <w:rsid w:val="008F6620"/>
    <w:rsid w:val="008F66A5"/>
    <w:rsid w:val="00902A77"/>
    <w:rsid w:val="00902DB4"/>
    <w:rsid w:val="00905179"/>
    <w:rsid w:val="00905354"/>
    <w:rsid w:val="009060D7"/>
    <w:rsid w:val="00907688"/>
    <w:rsid w:val="00907735"/>
    <w:rsid w:val="0091009F"/>
    <w:rsid w:val="00912174"/>
    <w:rsid w:val="009141BB"/>
    <w:rsid w:val="009143FA"/>
    <w:rsid w:val="00915F56"/>
    <w:rsid w:val="00917CE4"/>
    <w:rsid w:val="009201B2"/>
    <w:rsid w:val="00922978"/>
    <w:rsid w:val="0092659B"/>
    <w:rsid w:val="00937204"/>
    <w:rsid w:val="00942697"/>
    <w:rsid w:val="0094295B"/>
    <w:rsid w:val="00943EA4"/>
    <w:rsid w:val="00943F31"/>
    <w:rsid w:val="009470BA"/>
    <w:rsid w:val="009471F7"/>
    <w:rsid w:val="009560FD"/>
    <w:rsid w:val="0095643B"/>
    <w:rsid w:val="009605CC"/>
    <w:rsid w:val="00960E0C"/>
    <w:rsid w:val="00961DF3"/>
    <w:rsid w:val="00963134"/>
    <w:rsid w:val="00965A9A"/>
    <w:rsid w:val="00966BE3"/>
    <w:rsid w:val="00970E81"/>
    <w:rsid w:val="009744DE"/>
    <w:rsid w:val="00975E43"/>
    <w:rsid w:val="009760AE"/>
    <w:rsid w:val="009764A1"/>
    <w:rsid w:val="00977151"/>
    <w:rsid w:val="00977437"/>
    <w:rsid w:val="00980AC8"/>
    <w:rsid w:val="00983302"/>
    <w:rsid w:val="00983A9A"/>
    <w:rsid w:val="0098450E"/>
    <w:rsid w:val="00985B1C"/>
    <w:rsid w:val="009872EB"/>
    <w:rsid w:val="00993F34"/>
    <w:rsid w:val="00994727"/>
    <w:rsid w:val="00994DCD"/>
    <w:rsid w:val="00994DE3"/>
    <w:rsid w:val="00996754"/>
    <w:rsid w:val="00997251"/>
    <w:rsid w:val="009A033B"/>
    <w:rsid w:val="009A28C6"/>
    <w:rsid w:val="009A28DF"/>
    <w:rsid w:val="009A66FF"/>
    <w:rsid w:val="009B1AF5"/>
    <w:rsid w:val="009B2D2B"/>
    <w:rsid w:val="009B4D53"/>
    <w:rsid w:val="009B58DA"/>
    <w:rsid w:val="009B5B8C"/>
    <w:rsid w:val="009C2148"/>
    <w:rsid w:val="009C669B"/>
    <w:rsid w:val="009D0B3C"/>
    <w:rsid w:val="009D0F7D"/>
    <w:rsid w:val="009D474A"/>
    <w:rsid w:val="009D4B4F"/>
    <w:rsid w:val="009D51BB"/>
    <w:rsid w:val="009D6A5F"/>
    <w:rsid w:val="009E1D48"/>
    <w:rsid w:val="009E27E6"/>
    <w:rsid w:val="009E358D"/>
    <w:rsid w:val="009E5583"/>
    <w:rsid w:val="009E6C27"/>
    <w:rsid w:val="009F0A5F"/>
    <w:rsid w:val="009F2092"/>
    <w:rsid w:val="009F24E7"/>
    <w:rsid w:val="009F7777"/>
    <w:rsid w:val="00A0135C"/>
    <w:rsid w:val="00A0386A"/>
    <w:rsid w:val="00A03AC7"/>
    <w:rsid w:val="00A04B98"/>
    <w:rsid w:val="00A07290"/>
    <w:rsid w:val="00A111F2"/>
    <w:rsid w:val="00A11584"/>
    <w:rsid w:val="00A12C52"/>
    <w:rsid w:val="00A17702"/>
    <w:rsid w:val="00A2386A"/>
    <w:rsid w:val="00A27B87"/>
    <w:rsid w:val="00A27F4E"/>
    <w:rsid w:val="00A319AF"/>
    <w:rsid w:val="00A33BB8"/>
    <w:rsid w:val="00A37B65"/>
    <w:rsid w:val="00A42975"/>
    <w:rsid w:val="00A445C7"/>
    <w:rsid w:val="00A464BD"/>
    <w:rsid w:val="00A52EE8"/>
    <w:rsid w:val="00A540DE"/>
    <w:rsid w:val="00A55F44"/>
    <w:rsid w:val="00A57410"/>
    <w:rsid w:val="00A603A6"/>
    <w:rsid w:val="00A615B5"/>
    <w:rsid w:val="00A61F7C"/>
    <w:rsid w:val="00A64313"/>
    <w:rsid w:val="00A66891"/>
    <w:rsid w:val="00A66F17"/>
    <w:rsid w:val="00A73954"/>
    <w:rsid w:val="00A7698C"/>
    <w:rsid w:val="00A861FD"/>
    <w:rsid w:val="00A86C80"/>
    <w:rsid w:val="00A874EE"/>
    <w:rsid w:val="00A8790B"/>
    <w:rsid w:val="00A930E8"/>
    <w:rsid w:val="00A96B66"/>
    <w:rsid w:val="00AA077A"/>
    <w:rsid w:val="00AA0D31"/>
    <w:rsid w:val="00AA5BAE"/>
    <w:rsid w:val="00AB51E0"/>
    <w:rsid w:val="00AB778A"/>
    <w:rsid w:val="00AC0E87"/>
    <w:rsid w:val="00AD0113"/>
    <w:rsid w:val="00AD16A6"/>
    <w:rsid w:val="00AD2A24"/>
    <w:rsid w:val="00AD2A85"/>
    <w:rsid w:val="00AE1692"/>
    <w:rsid w:val="00AE1C71"/>
    <w:rsid w:val="00AE5420"/>
    <w:rsid w:val="00AE76FE"/>
    <w:rsid w:val="00AF23ED"/>
    <w:rsid w:val="00AF50C4"/>
    <w:rsid w:val="00AF5D7D"/>
    <w:rsid w:val="00AF5FFE"/>
    <w:rsid w:val="00B00524"/>
    <w:rsid w:val="00B01DDF"/>
    <w:rsid w:val="00B02FEF"/>
    <w:rsid w:val="00B03E8C"/>
    <w:rsid w:val="00B07991"/>
    <w:rsid w:val="00B10010"/>
    <w:rsid w:val="00B1002A"/>
    <w:rsid w:val="00B10AE9"/>
    <w:rsid w:val="00B12BD7"/>
    <w:rsid w:val="00B14C1F"/>
    <w:rsid w:val="00B16937"/>
    <w:rsid w:val="00B20034"/>
    <w:rsid w:val="00B200CA"/>
    <w:rsid w:val="00B21EBD"/>
    <w:rsid w:val="00B23730"/>
    <w:rsid w:val="00B25264"/>
    <w:rsid w:val="00B26923"/>
    <w:rsid w:val="00B3031C"/>
    <w:rsid w:val="00B31764"/>
    <w:rsid w:val="00B42795"/>
    <w:rsid w:val="00B432F6"/>
    <w:rsid w:val="00B433A4"/>
    <w:rsid w:val="00B43C64"/>
    <w:rsid w:val="00B47740"/>
    <w:rsid w:val="00B50F0A"/>
    <w:rsid w:val="00B560D4"/>
    <w:rsid w:val="00B60356"/>
    <w:rsid w:val="00B61601"/>
    <w:rsid w:val="00B621DA"/>
    <w:rsid w:val="00B62743"/>
    <w:rsid w:val="00B65305"/>
    <w:rsid w:val="00B654FA"/>
    <w:rsid w:val="00B67C65"/>
    <w:rsid w:val="00B714C5"/>
    <w:rsid w:val="00B72923"/>
    <w:rsid w:val="00B75E9A"/>
    <w:rsid w:val="00B76586"/>
    <w:rsid w:val="00B771FE"/>
    <w:rsid w:val="00B809EC"/>
    <w:rsid w:val="00B82D0E"/>
    <w:rsid w:val="00B85E60"/>
    <w:rsid w:val="00B86748"/>
    <w:rsid w:val="00B90E95"/>
    <w:rsid w:val="00B92D15"/>
    <w:rsid w:val="00B93831"/>
    <w:rsid w:val="00B93B16"/>
    <w:rsid w:val="00B93F46"/>
    <w:rsid w:val="00BA1541"/>
    <w:rsid w:val="00BA2088"/>
    <w:rsid w:val="00BA35B7"/>
    <w:rsid w:val="00BA72AD"/>
    <w:rsid w:val="00BB0320"/>
    <w:rsid w:val="00BB0C2C"/>
    <w:rsid w:val="00BB288A"/>
    <w:rsid w:val="00BD113A"/>
    <w:rsid w:val="00BD16AB"/>
    <w:rsid w:val="00BD2256"/>
    <w:rsid w:val="00BE4C0C"/>
    <w:rsid w:val="00BE5179"/>
    <w:rsid w:val="00BE6767"/>
    <w:rsid w:val="00BE7309"/>
    <w:rsid w:val="00BE7ADA"/>
    <w:rsid w:val="00BF082F"/>
    <w:rsid w:val="00C00724"/>
    <w:rsid w:val="00C00E05"/>
    <w:rsid w:val="00C011EB"/>
    <w:rsid w:val="00C036E6"/>
    <w:rsid w:val="00C03FD3"/>
    <w:rsid w:val="00C0568C"/>
    <w:rsid w:val="00C130B2"/>
    <w:rsid w:val="00C137F6"/>
    <w:rsid w:val="00C1458A"/>
    <w:rsid w:val="00C15FFD"/>
    <w:rsid w:val="00C17218"/>
    <w:rsid w:val="00C17C83"/>
    <w:rsid w:val="00C22DC1"/>
    <w:rsid w:val="00C2583D"/>
    <w:rsid w:val="00C25D52"/>
    <w:rsid w:val="00C27B5D"/>
    <w:rsid w:val="00C27BAE"/>
    <w:rsid w:val="00C32F50"/>
    <w:rsid w:val="00C3375C"/>
    <w:rsid w:val="00C443BB"/>
    <w:rsid w:val="00C44AD9"/>
    <w:rsid w:val="00C462FD"/>
    <w:rsid w:val="00C60D17"/>
    <w:rsid w:val="00C60DDB"/>
    <w:rsid w:val="00C62259"/>
    <w:rsid w:val="00C707E7"/>
    <w:rsid w:val="00C73387"/>
    <w:rsid w:val="00C74F22"/>
    <w:rsid w:val="00C75287"/>
    <w:rsid w:val="00C76AC3"/>
    <w:rsid w:val="00C819F8"/>
    <w:rsid w:val="00C83FE2"/>
    <w:rsid w:val="00C84DAE"/>
    <w:rsid w:val="00C871D0"/>
    <w:rsid w:val="00C8742D"/>
    <w:rsid w:val="00C91FEB"/>
    <w:rsid w:val="00C95A57"/>
    <w:rsid w:val="00CA15A4"/>
    <w:rsid w:val="00CA56BF"/>
    <w:rsid w:val="00CA685E"/>
    <w:rsid w:val="00CA78D0"/>
    <w:rsid w:val="00CB4B6C"/>
    <w:rsid w:val="00CB66D7"/>
    <w:rsid w:val="00CC22B2"/>
    <w:rsid w:val="00CC348A"/>
    <w:rsid w:val="00CC552A"/>
    <w:rsid w:val="00CC7AB4"/>
    <w:rsid w:val="00CE0382"/>
    <w:rsid w:val="00CE1E70"/>
    <w:rsid w:val="00CE244D"/>
    <w:rsid w:val="00CE5D80"/>
    <w:rsid w:val="00CE5FAF"/>
    <w:rsid w:val="00CF2D3B"/>
    <w:rsid w:val="00CF5C9E"/>
    <w:rsid w:val="00D04545"/>
    <w:rsid w:val="00D05FED"/>
    <w:rsid w:val="00D06CDE"/>
    <w:rsid w:val="00D1065A"/>
    <w:rsid w:val="00D12DD2"/>
    <w:rsid w:val="00D15173"/>
    <w:rsid w:val="00D20219"/>
    <w:rsid w:val="00D26502"/>
    <w:rsid w:val="00D2684A"/>
    <w:rsid w:val="00D36796"/>
    <w:rsid w:val="00D40537"/>
    <w:rsid w:val="00D42C8B"/>
    <w:rsid w:val="00D42E40"/>
    <w:rsid w:val="00D45763"/>
    <w:rsid w:val="00D45B72"/>
    <w:rsid w:val="00D461C6"/>
    <w:rsid w:val="00D5445E"/>
    <w:rsid w:val="00D55927"/>
    <w:rsid w:val="00D56776"/>
    <w:rsid w:val="00D627A2"/>
    <w:rsid w:val="00D64CB7"/>
    <w:rsid w:val="00D7404B"/>
    <w:rsid w:val="00D743B0"/>
    <w:rsid w:val="00D75BBA"/>
    <w:rsid w:val="00D763BE"/>
    <w:rsid w:val="00D76A43"/>
    <w:rsid w:val="00D77A12"/>
    <w:rsid w:val="00D801D4"/>
    <w:rsid w:val="00D8739F"/>
    <w:rsid w:val="00D93D94"/>
    <w:rsid w:val="00D9747C"/>
    <w:rsid w:val="00DA09DF"/>
    <w:rsid w:val="00DA324D"/>
    <w:rsid w:val="00DA6D2D"/>
    <w:rsid w:val="00DB1F80"/>
    <w:rsid w:val="00DB2309"/>
    <w:rsid w:val="00DB7BE6"/>
    <w:rsid w:val="00DC1487"/>
    <w:rsid w:val="00DC23F5"/>
    <w:rsid w:val="00DC3A5A"/>
    <w:rsid w:val="00DC547F"/>
    <w:rsid w:val="00DD2493"/>
    <w:rsid w:val="00DD3A78"/>
    <w:rsid w:val="00DE4B4F"/>
    <w:rsid w:val="00DE6426"/>
    <w:rsid w:val="00DE6D3F"/>
    <w:rsid w:val="00DF17F8"/>
    <w:rsid w:val="00DF4265"/>
    <w:rsid w:val="00DF7086"/>
    <w:rsid w:val="00DF70DF"/>
    <w:rsid w:val="00E0101E"/>
    <w:rsid w:val="00E010A7"/>
    <w:rsid w:val="00E075B6"/>
    <w:rsid w:val="00E10836"/>
    <w:rsid w:val="00E14785"/>
    <w:rsid w:val="00E21323"/>
    <w:rsid w:val="00E236C5"/>
    <w:rsid w:val="00E2421B"/>
    <w:rsid w:val="00E25333"/>
    <w:rsid w:val="00E3055F"/>
    <w:rsid w:val="00E315AD"/>
    <w:rsid w:val="00E368BD"/>
    <w:rsid w:val="00E373CA"/>
    <w:rsid w:val="00E473FD"/>
    <w:rsid w:val="00E5033F"/>
    <w:rsid w:val="00E545AB"/>
    <w:rsid w:val="00E54960"/>
    <w:rsid w:val="00E56E33"/>
    <w:rsid w:val="00E56F4E"/>
    <w:rsid w:val="00E61C63"/>
    <w:rsid w:val="00E6236E"/>
    <w:rsid w:val="00E642BF"/>
    <w:rsid w:val="00E647BB"/>
    <w:rsid w:val="00E6500B"/>
    <w:rsid w:val="00E66C2D"/>
    <w:rsid w:val="00E66D45"/>
    <w:rsid w:val="00E67A1C"/>
    <w:rsid w:val="00E70388"/>
    <w:rsid w:val="00E72F81"/>
    <w:rsid w:val="00E73ADC"/>
    <w:rsid w:val="00E757B9"/>
    <w:rsid w:val="00E81BD9"/>
    <w:rsid w:val="00E82E85"/>
    <w:rsid w:val="00E8753E"/>
    <w:rsid w:val="00E915A9"/>
    <w:rsid w:val="00E9308A"/>
    <w:rsid w:val="00E96672"/>
    <w:rsid w:val="00E97A36"/>
    <w:rsid w:val="00EA1870"/>
    <w:rsid w:val="00EA2E17"/>
    <w:rsid w:val="00EA381E"/>
    <w:rsid w:val="00EA50C3"/>
    <w:rsid w:val="00EA5618"/>
    <w:rsid w:val="00EA5FF9"/>
    <w:rsid w:val="00EA6590"/>
    <w:rsid w:val="00EA706D"/>
    <w:rsid w:val="00EA72D3"/>
    <w:rsid w:val="00EA7639"/>
    <w:rsid w:val="00EB0E37"/>
    <w:rsid w:val="00EB3A32"/>
    <w:rsid w:val="00EB65B9"/>
    <w:rsid w:val="00EB77F5"/>
    <w:rsid w:val="00EB7C8D"/>
    <w:rsid w:val="00EC4634"/>
    <w:rsid w:val="00EC5EA8"/>
    <w:rsid w:val="00ED1A45"/>
    <w:rsid w:val="00ED2D7B"/>
    <w:rsid w:val="00ED2EC4"/>
    <w:rsid w:val="00ED430D"/>
    <w:rsid w:val="00ED7112"/>
    <w:rsid w:val="00ED7EF5"/>
    <w:rsid w:val="00EE02F2"/>
    <w:rsid w:val="00EE1438"/>
    <w:rsid w:val="00EE3CCE"/>
    <w:rsid w:val="00EE48F3"/>
    <w:rsid w:val="00EE5BFE"/>
    <w:rsid w:val="00EF314B"/>
    <w:rsid w:val="00EF3F78"/>
    <w:rsid w:val="00F02ED9"/>
    <w:rsid w:val="00F05795"/>
    <w:rsid w:val="00F07D95"/>
    <w:rsid w:val="00F10B2B"/>
    <w:rsid w:val="00F1376D"/>
    <w:rsid w:val="00F14B24"/>
    <w:rsid w:val="00F16294"/>
    <w:rsid w:val="00F16AAD"/>
    <w:rsid w:val="00F20B85"/>
    <w:rsid w:val="00F2467E"/>
    <w:rsid w:val="00F24786"/>
    <w:rsid w:val="00F271D5"/>
    <w:rsid w:val="00F31A3A"/>
    <w:rsid w:val="00F37ECA"/>
    <w:rsid w:val="00F44985"/>
    <w:rsid w:val="00F45FBB"/>
    <w:rsid w:val="00F46630"/>
    <w:rsid w:val="00F466A1"/>
    <w:rsid w:val="00F51397"/>
    <w:rsid w:val="00F57D5E"/>
    <w:rsid w:val="00F602D2"/>
    <w:rsid w:val="00F60509"/>
    <w:rsid w:val="00F70987"/>
    <w:rsid w:val="00F80F7F"/>
    <w:rsid w:val="00F851E2"/>
    <w:rsid w:val="00F9051D"/>
    <w:rsid w:val="00F90613"/>
    <w:rsid w:val="00F9258D"/>
    <w:rsid w:val="00F95BFC"/>
    <w:rsid w:val="00FA0C9E"/>
    <w:rsid w:val="00FA0DAA"/>
    <w:rsid w:val="00FA1074"/>
    <w:rsid w:val="00FA2833"/>
    <w:rsid w:val="00FA4C26"/>
    <w:rsid w:val="00FA7BCB"/>
    <w:rsid w:val="00FB3733"/>
    <w:rsid w:val="00FB4D9A"/>
    <w:rsid w:val="00FC1B13"/>
    <w:rsid w:val="00FC2EC1"/>
    <w:rsid w:val="00FC518D"/>
    <w:rsid w:val="00FC7620"/>
    <w:rsid w:val="00FD2DBD"/>
    <w:rsid w:val="00FD2FC6"/>
    <w:rsid w:val="00FE004A"/>
    <w:rsid w:val="00FE6D70"/>
    <w:rsid w:val="00FF1CA5"/>
    <w:rsid w:val="00FF1F3A"/>
    <w:rsid w:val="00FF24B8"/>
    <w:rsid w:val="00FF48B1"/>
    <w:rsid w:val="00FF5DB7"/>
    <w:rsid w:val="00FF71A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fill="f" fillcolor="white" stroke="f">
      <v:fill color="white" on="f"/>
      <v:stroke on="f"/>
    </o:shapedefaults>
    <o:shapelayout v:ext="edit">
      <o:idmap v:ext="edit" data="1"/>
    </o:shapelayout>
  </w:shapeDefaults>
  <w:decimalSymbol w:val="."/>
  <w:listSeparator w:val=";"/>
  <w14:docId w14:val="61C4791A"/>
  <w15:docId w15:val="{E404D22A-9654-4FE8-8007-F60B20C3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3245"/>
    <w:rPr>
      <w:sz w:val="24"/>
      <w:szCs w:val="24"/>
      <w:lang w:eastAsia="es-ES"/>
    </w:rPr>
  </w:style>
  <w:style w:type="paragraph" w:styleId="Ttulo1">
    <w:name w:val="heading 1"/>
    <w:basedOn w:val="Normal"/>
    <w:next w:val="Normal"/>
    <w:qFormat/>
    <w:rsid w:val="00811DEE"/>
    <w:pPr>
      <w:keepNext/>
      <w:spacing w:before="240" w:after="60"/>
      <w:outlineLvl w:val="0"/>
    </w:pPr>
    <w:rPr>
      <w:rFonts w:ascii="Arial" w:hAnsi="Arial" w:cs="Arial"/>
      <w:b/>
      <w:bCs/>
      <w:kern w:val="32"/>
      <w:sz w:val="32"/>
      <w:szCs w:val="32"/>
    </w:rPr>
  </w:style>
  <w:style w:type="paragraph" w:styleId="Ttulo2">
    <w:name w:val="heading 2"/>
    <w:basedOn w:val="Normal"/>
    <w:qFormat/>
    <w:rsid w:val="00F602D2"/>
    <w:pPr>
      <w:spacing w:before="100" w:beforeAutospacing="1" w:after="100" w:afterAutospacing="1"/>
      <w:outlineLvl w:val="1"/>
    </w:pPr>
    <w:rPr>
      <w:rFonts w:ascii="Verdana" w:hAnsi="Verdana"/>
      <w:b/>
      <w:bCs/>
      <w:color w:val="000000"/>
      <w:sz w:val="20"/>
      <w:szCs w:val="20"/>
    </w:rPr>
  </w:style>
  <w:style w:type="paragraph" w:styleId="Ttulo3">
    <w:name w:val="heading 3"/>
    <w:basedOn w:val="Normal"/>
    <w:next w:val="Normal"/>
    <w:qFormat/>
    <w:rsid w:val="006531EE"/>
    <w:pPr>
      <w:keepNext/>
      <w:spacing w:line="360" w:lineRule="auto"/>
      <w:jc w:val="center"/>
      <w:outlineLvl w:val="2"/>
    </w:pPr>
    <w:rPr>
      <w:rFonts w:ascii="Arial" w:hAnsi="Arial"/>
      <w:b/>
      <w:szCs w:val="20"/>
      <w:lang w:val="es-ES"/>
    </w:rPr>
  </w:style>
  <w:style w:type="paragraph" w:styleId="Ttulo4">
    <w:name w:val="heading 4"/>
    <w:basedOn w:val="Normal"/>
    <w:next w:val="Normal"/>
    <w:qFormat/>
    <w:rsid w:val="006531EE"/>
    <w:pPr>
      <w:keepNext/>
      <w:tabs>
        <w:tab w:val="left" w:pos="1260"/>
        <w:tab w:val="left" w:pos="1440"/>
        <w:tab w:val="left" w:pos="1620"/>
        <w:tab w:val="left" w:pos="1800"/>
      </w:tabs>
      <w:spacing w:line="480" w:lineRule="auto"/>
      <w:ind w:left="1620"/>
      <w:jc w:val="both"/>
      <w:outlineLvl w:val="3"/>
    </w:pPr>
    <w:rPr>
      <w:rFonts w:ascii="Arial" w:hAnsi="Arial"/>
      <w:b/>
      <w:szCs w:val="20"/>
      <w:lang w:val="es-ES"/>
    </w:rPr>
  </w:style>
  <w:style w:type="paragraph" w:styleId="Ttulo5">
    <w:name w:val="heading 5"/>
    <w:basedOn w:val="Normal"/>
    <w:next w:val="Normal"/>
    <w:qFormat/>
    <w:rsid w:val="002F5E39"/>
    <w:pPr>
      <w:spacing w:before="240" w:after="60"/>
      <w:outlineLvl w:val="4"/>
    </w:pPr>
    <w:rPr>
      <w:b/>
      <w:bCs/>
      <w:i/>
      <w:iCs/>
      <w:sz w:val="26"/>
      <w:szCs w:val="26"/>
      <w:lang w:val="es-ES"/>
    </w:rPr>
  </w:style>
  <w:style w:type="paragraph" w:styleId="Ttulo6">
    <w:name w:val="heading 6"/>
    <w:basedOn w:val="Normal"/>
    <w:next w:val="Normal"/>
    <w:qFormat/>
    <w:rsid w:val="006531EE"/>
    <w:pPr>
      <w:keepNext/>
      <w:spacing w:line="480" w:lineRule="auto"/>
      <w:ind w:left="1416"/>
      <w:jc w:val="both"/>
      <w:outlineLvl w:val="5"/>
    </w:pPr>
    <w:rPr>
      <w:rFonts w:ascii="Arial" w:hAnsi="Arial"/>
      <w:szCs w:val="20"/>
      <w:lang w:val="es-ES"/>
    </w:rPr>
  </w:style>
  <w:style w:type="paragraph" w:styleId="Ttulo7">
    <w:name w:val="heading 7"/>
    <w:basedOn w:val="Normal"/>
    <w:next w:val="Normal"/>
    <w:qFormat/>
    <w:rsid w:val="002F5E39"/>
    <w:pPr>
      <w:spacing w:before="240" w:after="60"/>
      <w:outlineLvl w:val="6"/>
    </w:pPr>
    <w:rPr>
      <w:lang w:val="es-ES"/>
    </w:rPr>
  </w:style>
  <w:style w:type="paragraph" w:styleId="Ttulo8">
    <w:name w:val="heading 8"/>
    <w:basedOn w:val="Normal"/>
    <w:next w:val="Normal"/>
    <w:qFormat/>
    <w:rsid w:val="006531EE"/>
    <w:pPr>
      <w:keepNext/>
      <w:spacing w:line="480" w:lineRule="auto"/>
      <w:ind w:left="1414"/>
      <w:outlineLvl w:val="7"/>
    </w:pPr>
    <w:rPr>
      <w:rFonts w:ascii="Arial" w:hAnsi="Arial"/>
      <w:b/>
      <w:szCs w:val="20"/>
      <w:lang w:val="es-ES"/>
    </w:rPr>
  </w:style>
  <w:style w:type="paragraph" w:styleId="Ttulo9">
    <w:name w:val="heading 9"/>
    <w:basedOn w:val="Normal"/>
    <w:next w:val="Normal"/>
    <w:qFormat/>
    <w:rsid w:val="002F5E39"/>
    <w:pPr>
      <w:spacing w:before="240" w:after="60"/>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
    <w:basedOn w:val="Normal"/>
    <w:link w:val="NormalWebCar1"/>
    <w:rsid w:val="00720C51"/>
    <w:pPr>
      <w:spacing w:before="100" w:beforeAutospacing="1" w:after="100" w:afterAutospacing="1"/>
    </w:pPr>
  </w:style>
  <w:style w:type="table" w:styleId="Tablaconcuadrcula">
    <w:name w:val="Table Grid"/>
    <w:basedOn w:val="Tablanormal"/>
    <w:uiPriority w:val="39"/>
    <w:rsid w:val="00DA6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F602D2"/>
    <w:pPr>
      <w:spacing w:before="100" w:beforeAutospacing="1" w:after="100" w:afterAutospacing="1"/>
    </w:pPr>
  </w:style>
  <w:style w:type="character" w:customStyle="1" w:styleId="texto1">
    <w:name w:val="texto1"/>
    <w:basedOn w:val="Fuentedeprrafopredeter"/>
    <w:rsid w:val="00514039"/>
    <w:rPr>
      <w:rFonts w:ascii="Verdana" w:hAnsi="Verdana" w:hint="default"/>
      <w:strike w:val="0"/>
      <w:dstrike w:val="0"/>
      <w:color w:val="000000"/>
      <w:sz w:val="26"/>
      <w:szCs w:val="26"/>
      <w:u w:val="none"/>
      <w:effect w:val="none"/>
    </w:rPr>
  </w:style>
  <w:style w:type="character" w:styleId="Hipervnculo">
    <w:name w:val="Hyperlink"/>
    <w:basedOn w:val="Fuentedeprrafopredeter"/>
    <w:uiPriority w:val="99"/>
    <w:rsid w:val="00BE5179"/>
    <w:rPr>
      <w:color w:val="0000FF"/>
      <w:u w:val="single"/>
    </w:rPr>
  </w:style>
  <w:style w:type="paragraph" w:customStyle="1" w:styleId="nmbc">
    <w:name w:val="nmbc"/>
    <w:rsid w:val="00877B3F"/>
    <w:pPr>
      <w:autoSpaceDE w:val="0"/>
      <w:autoSpaceDN w:val="0"/>
      <w:adjustRightInd w:val="0"/>
      <w:spacing w:before="120"/>
      <w:ind w:left="432"/>
      <w:jc w:val="both"/>
    </w:pPr>
    <w:rPr>
      <w:rFonts w:ascii="Arial" w:hAnsi="Arial" w:cs="Arial"/>
      <w:sz w:val="24"/>
      <w:szCs w:val="24"/>
      <w:lang w:val="es-ES_tradnl" w:eastAsia="es-ES"/>
    </w:rPr>
  </w:style>
  <w:style w:type="character" w:customStyle="1" w:styleId="normalbold1">
    <w:name w:val="normalbold1"/>
    <w:basedOn w:val="Fuentedeprrafopredeter"/>
    <w:rsid w:val="002C78D2"/>
    <w:rPr>
      <w:rFonts w:ascii="Arial" w:hAnsi="Arial" w:cs="Arial" w:hint="default"/>
      <w:b/>
      <w:bCs/>
      <w:sz w:val="18"/>
      <w:szCs w:val="18"/>
    </w:rPr>
  </w:style>
  <w:style w:type="character" w:customStyle="1" w:styleId="NormalWebCar1">
    <w:name w:val="Normal (Web) Car1"/>
    <w:aliases w:val="Normal (Web) Car Car"/>
    <w:basedOn w:val="Fuentedeprrafopredeter"/>
    <w:link w:val="NormalWeb"/>
    <w:rsid w:val="00C819F8"/>
    <w:rPr>
      <w:sz w:val="24"/>
      <w:szCs w:val="24"/>
      <w:lang w:val="es-ES" w:eastAsia="es-ES" w:bidi="ar-SA"/>
    </w:rPr>
  </w:style>
  <w:style w:type="paragraph" w:styleId="Textodeglobo">
    <w:name w:val="Balloon Text"/>
    <w:basedOn w:val="Normal"/>
    <w:semiHidden/>
    <w:rsid w:val="005478C0"/>
    <w:rPr>
      <w:rFonts w:ascii="Tahoma" w:hAnsi="Tahoma" w:cs="Tahoma"/>
      <w:sz w:val="16"/>
      <w:szCs w:val="16"/>
    </w:rPr>
  </w:style>
  <w:style w:type="paragraph" w:styleId="Sangradetextonormal">
    <w:name w:val="Body Text Indent"/>
    <w:aliases w:val="Sangría de t. independiente"/>
    <w:basedOn w:val="Normal"/>
    <w:rsid w:val="00AE1692"/>
    <w:pPr>
      <w:spacing w:after="120"/>
      <w:ind w:left="283"/>
    </w:pPr>
  </w:style>
  <w:style w:type="paragraph" w:customStyle="1" w:styleId="Ttulo10">
    <w:name w:val="Título1"/>
    <w:basedOn w:val="Normal"/>
    <w:qFormat/>
    <w:rsid w:val="00893C79"/>
    <w:pPr>
      <w:spacing w:line="360" w:lineRule="auto"/>
      <w:jc w:val="center"/>
    </w:pPr>
    <w:rPr>
      <w:rFonts w:ascii="Arial" w:hAnsi="Arial" w:cs="Arial"/>
      <w:b/>
      <w:bCs/>
      <w:sz w:val="28"/>
    </w:rPr>
  </w:style>
  <w:style w:type="paragraph" w:styleId="Textosinformato">
    <w:name w:val="Plain Text"/>
    <w:basedOn w:val="Normal"/>
    <w:rsid w:val="00893C79"/>
    <w:rPr>
      <w:rFonts w:ascii="Courier New" w:hAnsi="Courier New" w:cs="Arial Unicode MS"/>
      <w:sz w:val="20"/>
      <w:szCs w:val="20"/>
    </w:rPr>
  </w:style>
  <w:style w:type="paragraph" w:styleId="Textonotapie">
    <w:name w:val="footnote text"/>
    <w:basedOn w:val="Normal"/>
    <w:semiHidden/>
    <w:rsid w:val="00E56E33"/>
    <w:pPr>
      <w:overflowPunct w:val="0"/>
      <w:autoSpaceDE w:val="0"/>
      <w:autoSpaceDN w:val="0"/>
      <w:adjustRightInd w:val="0"/>
      <w:textAlignment w:val="baseline"/>
    </w:pPr>
    <w:rPr>
      <w:rFonts w:ascii="Courier New" w:hAnsi="Courier New"/>
      <w:sz w:val="20"/>
      <w:szCs w:val="20"/>
    </w:rPr>
  </w:style>
  <w:style w:type="character" w:styleId="nfasis">
    <w:name w:val="Emphasis"/>
    <w:basedOn w:val="Fuentedeprrafopredeter"/>
    <w:uiPriority w:val="20"/>
    <w:qFormat/>
    <w:rsid w:val="00E56E33"/>
    <w:rPr>
      <w:i/>
      <w:iCs/>
    </w:rPr>
  </w:style>
  <w:style w:type="character" w:styleId="Refdenotaalpie">
    <w:name w:val="footnote reference"/>
    <w:basedOn w:val="Fuentedeprrafopredeter"/>
    <w:semiHidden/>
    <w:rsid w:val="00E56E33"/>
    <w:rPr>
      <w:vertAlign w:val="superscript"/>
    </w:rPr>
  </w:style>
  <w:style w:type="paragraph" w:styleId="Sangra3detindependiente">
    <w:name w:val="Body Text Indent 3"/>
    <w:basedOn w:val="Normal"/>
    <w:rsid w:val="002F5E39"/>
    <w:pPr>
      <w:spacing w:after="120"/>
      <w:ind w:left="283"/>
    </w:pPr>
    <w:rPr>
      <w:sz w:val="16"/>
      <w:szCs w:val="16"/>
      <w:lang w:val="es-ES"/>
    </w:rPr>
  </w:style>
  <w:style w:type="paragraph" w:styleId="Textoindependiente3">
    <w:name w:val="Body Text 3"/>
    <w:basedOn w:val="Normal"/>
    <w:rsid w:val="002F5E39"/>
    <w:pPr>
      <w:spacing w:after="120"/>
    </w:pPr>
    <w:rPr>
      <w:sz w:val="16"/>
      <w:szCs w:val="16"/>
      <w:lang w:val="es-ES"/>
    </w:rPr>
  </w:style>
  <w:style w:type="character" w:styleId="Hipervnculovisitado">
    <w:name w:val="FollowedHyperlink"/>
    <w:basedOn w:val="Fuentedeprrafopredeter"/>
    <w:rsid w:val="002F5E39"/>
    <w:rPr>
      <w:color w:val="800080"/>
      <w:u w:val="single"/>
    </w:rPr>
  </w:style>
  <w:style w:type="paragraph" w:customStyle="1" w:styleId="Epgrafe1">
    <w:name w:val="Epígrafe1"/>
    <w:basedOn w:val="Normal"/>
    <w:next w:val="Normal"/>
    <w:qFormat/>
    <w:rsid w:val="002F5E39"/>
    <w:rPr>
      <w:b/>
      <w:bCs/>
      <w:sz w:val="20"/>
      <w:szCs w:val="20"/>
      <w:lang w:val="es-ES"/>
    </w:rPr>
  </w:style>
  <w:style w:type="paragraph" w:styleId="Textoindependiente2">
    <w:name w:val="Body Text 2"/>
    <w:basedOn w:val="Normal"/>
    <w:rsid w:val="00D8739F"/>
    <w:pPr>
      <w:spacing w:after="120" w:line="480" w:lineRule="auto"/>
    </w:pPr>
  </w:style>
  <w:style w:type="paragraph" w:customStyle="1" w:styleId="Default">
    <w:name w:val="Default"/>
    <w:rsid w:val="00D8739F"/>
    <w:pPr>
      <w:autoSpaceDE w:val="0"/>
      <w:autoSpaceDN w:val="0"/>
      <w:adjustRightInd w:val="0"/>
    </w:pPr>
    <w:rPr>
      <w:rFonts w:ascii="LKALME+TimesNewRoman,Bold" w:hAnsi="LKALME+TimesNewRoman,Bold" w:cs="LKALME+TimesNewRoman,Bold"/>
      <w:color w:val="000000"/>
      <w:sz w:val="24"/>
      <w:szCs w:val="24"/>
      <w:lang w:val="es-ES" w:eastAsia="es-ES"/>
    </w:rPr>
  </w:style>
  <w:style w:type="paragraph" w:customStyle="1" w:styleId="Ttulo21">
    <w:name w:val="Título 21"/>
    <w:basedOn w:val="Default"/>
    <w:next w:val="Default"/>
    <w:rsid w:val="00D8739F"/>
    <w:rPr>
      <w:rFonts w:cs="Times New Roman"/>
      <w:color w:val="auto"/>
    </w:rPr>
  </w:style>
  <w:style w:type="paragraph" w:styleId="Subttulo">
    <w:name w:val="Subtitle"/>
    <w:basedOn w:val="Normal"/>
    <w:qFormat/>
    <w:rsid w:val="006531EE"/>
    <w:pPr>
      <w:jc w:val="center"/>
    </w:pPr>
    <w:rPr>
      <w:rFonts w:ascii="Arial" w:hAnsi="Arial"/>
      <w:b/>
      <w:sz w:val="28"/>
      <w:szCs w:val="20"/>
      <w:lang w:val="es-ES"/>
    </w:rPr>
  </w:style>
  <w:style w:type="paragraph" w:styleId="Piedepgina">
    <w:name w:val="footer"/>
    <w:basedOn w:val="Normal"/>
    <w:rsid w:val="006531EE"/>
    <w:pPr>
      <w:tabs>
        <w:tab w:val="center" w:pos="4252"/>
        <w:tab w:val="right" w:pos="8504"/>
      </w:tabs>
    </w:pPr>
    <w:rPr>
      <w:sz w:val="20"/>
      <w:szCs w:val="20"/>
      <w:lang w:val="es-ES"/>
    </w:rPr>
  </w:style>
  <w:style w:type="character" w:styleId="Nmerodepgina">
    <w:name w:val="page number"/>
    <w:basedOn w:val="Fuentedeprrafopredeter"/>
    <w:rsid w:val="006531EE"/>
  </w:style>
  <w:style w:type="paragraph" w:styleId="Sangra2detindependiente">
    <w:name w:val="Body Text Indent 2"/>
    <w:basedOn w:val="Normal"/>
    <w:rsid w:val="006531EE"/>
    <w:pPr>
      <w:spacing w:after="120" w:line="480" w:lineRule="auto"/>
      <w:ind w:left="283"/>
    </w:pPr>
    <w:rPr>
      <w:sz w:val="20"/>
      <w:szCs w:val="20"/>
      <w:lang w:val="es-ES"/>
    </w:rPr>
  </w:style>
  <w:style w:type="paragraph" w:styleId="Encabezado">
    <w:name w:val="header"/>
    <w:aliases w:val="En-tête Chapitre"/>
    <w:basedOn w:val="Normal"/>
    <w:uiPriority w:val="99"/>
    <w:qFormat/>
    <w:rsid w:val="006531EE"/>
    <w:pPr>
      <w:tabs>
        <w:tab w:val="center" w:pos="4419"/>
        <w:tab w:val="right" w:pos="8838"/>
      </w:tabs>
    </w:pPr>
    <w:rPr>
      <w:szCs w:val="20"/>
      <w:lang w:val="es-ES"/>
    </w:rPr>
  </w:style>
  <w:style w:type="paragraph" w:customStyle="1" w:styleId="Cuadro">
    <w:name w:val="Cuadro"/>
    <w:basedOn w:val="Normal"/>
    <w:next w:val="Normal"/>
    <w:rsid w:val="006531EE"/>
    <w:pPr>
      <w:keepNext/>
      <w:spacing w:before="120" w:after="120"/>
      <w:ind w:left="1440" w:hanging="1440"/>
      <w:jc w:val="both"/>
    </w:pPr>
    <w:rPr>
      <w:spacing w:val="-3"/>
      <w:szCs w:val="20"/>
      <w:lang w:val="es-ES_tradnl"/>
    </w:rPr>
  </w:style>
  <w:style w:type="character" w:styleId="MquinadeescribirHTML">
    <w:name w:val="HTML Typewriter"/>
    <w:basedOn w:val="Fuentedeprrafopredeter"/>
    <w:rsid w:val="006531EE"/>
    <w:rPr>
      <w:rFonts w:ascii="Courier New" w:eastAsia="Times New Roman" w:hAnsi="Courier New" w:cs="BOOJNB+TimesNewRoman,Bold"/>
      <w:sz w:val="20"/>
      <w:szCs w:val="20"/>
    </w:rPr>
  </w:style>
  <w:style w:type="paragraph" w:customStyle="1" w:styleId="Ttulo11">
    <w:name w:val="Título 11"/>
    <w:basedOn w:val="Normal"/>
    <w:next w:val="Normal"/>
    <w:rsid w:val="006531EE"/>
    <w:pPr>
      <w:autoSpaceDE w:val="0"/>
      <w:autoSpaceDN w:val="0"/>
      <w:adjustRightInd w:val="0"/>
    </w:pPr>
    <w:rPr>
      <w:rFonts w:ascii="BOOJNB+TimesNewRoman,Bold" w:hAnsi="BOOJNB+TimesNewRoman,Bold"/>
      <w:szCs w:val="20"/>
      <w:lang w:val="es-ES"/>
    </w:rPr>
  </w:style>
  <w:style w:type="paragraph" w:customStyle="1" w:styleId="Ttulo31">
    <w:name w:val="Título 31"/>
    <w:basedOn w:val="Normal"/>
    <w:next w:val="Normal"/>
    <w:rsid w:val="006531EE"/>
    <w:pPr>
      <w:autoSpaceDE w:val="0"/>
      <w:autoSpaceDN w:val="0"/>
      <w:adjustRightInd w:val="0"/>
      <w:spacing w:after="240"/>
    </w:pPr>
    <w:rPr>
      <w:rFonts w:ascii="BOOJNB+TimesNewRoman,Bold" w:hAnsi="BOOJNB+TimesNewRoman,Bold"/>
      <w:szCs w:val="20"/>
      <w:lang w:val="es-ES"/>
    </w:rPr>
  </w:style>
  <w:style w:type="character" w:customStyle="1" w:styleId="titletext">
    <w:name w:val="titletext"/>
    <w:basedOn w:val="Fuentedeprrafopredeter"/>
    <w:rsid w:val="006531EE"/>
    <w:rPr>
      <w:rFonts w:ascii="Arial" w:hAnsi="Arial" w:cs="Arial" w:hint="default"/>
      <w:b/>
      <w:bCs/>
      <w:color w:val="005B70"/>
      <w:sz w:val="24"/>
      <w:szCs w:val="24"/>
    </w:rPr>
  </w:style>
  <w:style w:type="character" w:customStyle="1" w:styleId="greentext">
    <w:name w:val="greentext"/>
    <w:basedOn w:val="Fuentedeprrafopredeter"/>
    <w:rsid w:val="006531EE"/>
    <w:rPr>
      <w:rFonts w:ascii="Arial" w:hAnsi="Arial" w:cs="Arial" w:hint="default"/>
      <w:color w:val="005B70"/>
      <w:sz w:val="20"/>
      <w:szCs w:val="20"/>
    </w:rPr>
  </w:style>
  <w:style w:type="paragraph" w:styleId="TDC3">
    <w:name w:val="toc 3"/>
    <w:basedOn w:val="Normal"/>
    <w:next w:val="Normal"/>
    <w:autoRedefine/>
    <w:uiPriority w:val="39"/>
    <w:rsid w:val="00CE0382"/>
    <w:pPr>
      <w:tabs>
        <w:tab w:val="left" w:pos="709"/>
        <w:tab w:val="right" w:leader="dot" w:pos="7927"/>
      </w:tabs>
      <w:spacing w:line="276" w:lineRule="auto"/>
      <w:ind w:left="709" w:hanging="709"/>
    </w:pPr>
    <w:rPr>
      <w:rFonts w:ascii="Calibri" w:hAnsi="Calibri"/>
      <w:sz w:val="20"/>
      <w:szCs w:val="20"/>
    </w:rPr>
  </w:style>
  <w:style w:type="paragraph" w:styleId="TDC1">
    <w:name w:val="toc 1"/>
    <w:basedOn w:val="Normal"/>
    <w:next w:val="Normal"/>
    <w:autoRedefine/>
    <w:uiPriority w:val="39"/>
    <w:qFormat/>
    <w:rsid w:val="00CE0382"/>
    <w:pPr>
      <w:tabs>
        <w:tab w:val="right" w:leader="dot" w:pos="7927"/>
      </w:tabs>
      <w:spacing w:line="276" w:lineRule="auto"/>
      <w:jc w:val="center"/>
    </w:pPr>
    <w:rPr>
      <w:rFonts w:ascii="Arial" w:hAnsi="Arial"/>
      <w:b/>
      <w:bCs/>
      <w:caps/>
    </w:rPr>
  </w:style>
  <w:style w:type="paragraph" w:styleId="TDC2">
    <w:name w:val="toc 2"/>
    <w:basedOn w:val="Normal"/>
    <w:next w:val="Normal"/>
    <w:autoRedefine/>
    <w:uiPriority w:val="39"/>
    <w:rsid w:val="006531EE"/>
    <w:pPr>
      <w:spacing w:before="240"/>
    </w:pPr>
    <w:rPr>
      <w:rFonts w:ascii="Calibri" w:hAnsi="Calibri"/>
      <w:b/>
      <w:bCs/>
      <w:sz w:val="20"/>
      <w:szCs w:val="20"/>
    </w:rPr>
  </w:style>
  <w:style w:type="paragraph" w:styleId="TDC4">
    <w:name w:val="toc 4"/>
    <w:basedOn w:val="Normal"/>
    <w:next w:val="Normal"/>
    <w:autoRedefine/>
    <w:uiPriority w:val="39"/>
    <w:rsid w:val="006531EE"/>
    <w:pPr>
      <w:ind w:left="480"/>
    </w:pPr>
    <w:rPr>
      <w:rFonts w:ascii="Calibri" w:hAnsi="Calibri"/>
      <w:sz w:val="20"/>
      <w:szCs w:val="20"/>
    </w:rPr>
  </w:style>
  <w:style w:type="paragraph" w:styleId="TDC5">
    <w:name w:val="toc 5"/>
    <w:basedOn w:val="Normal"/>
    <w:next w:val="Normal"/>
    <w:autoRedefine/>
    <w:uiPriority w:val="39"/>
    <w:rsid w:val="006531EE"/>
    <w:pPr>
      <w:ind w:left="720"/>
    </w:pPr>
    <w:rPr>
      <w:rFonts w:ascii="Calibri" w:hAnsi="Calibri"/>
      <w:sz w:val="20"/>
      <w:szCs w:val="20"/>
    </w:rPr>
  </w:style>
  <w:style w:type="paragraph" w:styleId="TDC6">
    <w:name w:val="toc 6"/>
    <w:basedOn w:val="Normal"/>
    <w:next w:val="Normal"/>
    <w:autoRedefine/>
    <w:uiPriority w:val="39"/>
    <w:rsid w:val="006531EE"/>
    <w:pPr>
      <w:ind w:left="960"/>
    </w:pPr>
    <w:rPr>
      <w:rFonts w:ascii="Calibri" w:hAnsi="Calibri"/>
      <w:sz w:val="20"/>
      <w:szCs w:val="20"/>
    </w:rPr>
  </w:style>
  <w:style w:type="paragraph" w:styleId="TDC7">
    <w:name w:val="toc 7"/>
    <w:basedOn w:val="Normal"/>
    <w:next w:val="Normal"/>
    <w:autoRedefine/>
    <w:uiPriority w:val="39"/>
    <w:rsid w:val="006531EE"/>
    <w:pPr>
      <w:ind w:left="1200"/>
    </w:pPr>
    <w:rPr>
      <w:rFonts w:ascii="Calibri" w:hAnsi="Calibri"/>
      <w:sz w:val="20"/>
      <w:szCs w:val="20"/>
    </w:rPr>
  </w:style>
  <w:style w:type="paragraph" w:styleId="TDC8">
    <w:name w:val="toc 8"/>
    <w:basedOn w:val="Normal"/>
    <w:next w:val="Normal"/>
    <w:autoRedefine/>
    <w:uiPriority w:val="39"/>
    <w:rsid w:val="006531EE"/>
    <w:pPr>
      <w:ind w:left="1440"/>
    </w:pPr>
    <w:rPr>
      <w:rFonts w:ascii="Calibri" w:hAnsi="Calibri"/>
      <w:sz w:val="20"/>
      <w:szCs w:val="20"/>
    </w:rPr>
  </w:style>
  <w:style w:type="paragraph" w:styleId="TDC9">
    <w:name w:val="toc 9"/>
    <w:basedOn w:val="Normal"/>
    <w:next w:val="Normal"/>
    <w:autoRedefine/>
    <w:uiPriority w:val="39"/>
    <w:rsid w:val="006531EE"/>
    <w:pPr>
      <w:ind w:left="1680"/>
    </w:pPr>
    <w:rPr>
      <w:rFonts w:ascii="Calibri" w:hAnsi="Calibri"/>
      <w:sz w:val="20"/>
      <w:szCs w:val="20"/>
    </w:rPr>
  </w:style>
  <w:style w:type="paragraph" w:styleId="Tabladeilustraciones">
    <w:name w:val="table of figures"/>
    <w:basedOn w:val="Normal"/>
    <w:next w:val="Normal"/>
    <w:semiHidden/>
    <w:rsid w:val="006531EE"/>
    <w:rPr>
      <w:i/>
      <w:iCs/>
      <w:sz w:val="20"/>
      <w:szCs w:val="20"/>
      <w:lang w:val="es-ES"/>
    </w:rPr>
  </w:style>
  <w:style w:type="paragraph" w:customStyle="1" w:styleId="xl24">
    <w:name w:val="xl24"/>
    <w:basedOn w:val="Normal"/>
    <w:rsid w:val="000274B4"/>
    <w:pPr>
      <w:spacing w:before="100" w:beforeAutospacing="1" w:after="100" w:afterAutospacing="1"/>
    </w:pPr>
    <w:rPr>
      <w:sz w:val="18"/>
      <w:szCs w:val="18"/>
      <w:lang w:val="es-ES"/>
    </w:rPr>
  </w:style>
  <w:style w:type="paragraph" w:customStyle="1" w:styleId="xl25">
    <w:name w:val="xl25"/>
    <w:basedOn w:val="Normal"/>
    <w:rsid w:val="000274B4"/>
    <w:pPr>
      <w:spacing w:before="100" w:beforeAutospacing="1" w:after="100" w:afterAutospacing="1"/>
    </w:pPr>
    <w:rPr>
      <w:sz w:val="18"/>
      <w:szCs w:val="18"/>
      <w:lang w:val="es-ES"/>
    </w:rPr>
  </w:style>
  <w:style w:type="paragraph" w:customStyle="1" w:styleId="xl26">
    <w:name w:val="xl26"/>
    <w:basedOn w:val="Normal"/>
    <w:rsid w:val="000274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ES"/>
    </w:rPr>
  </w:style>
  <w:style w:type="paragraph" w:customStyle="1" w:styleId="xl27">
    <w:name w:val="xl27"/>
    <w:basedOn w:val="Normal"/>
    <w:rsid w:val="000274B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ES"/>
    </w:rPr>
  </w:style>
  <w:style w:type="paragraph" w:customStyle="1" w:styleId="xl28">
    <w:name w:val="xl28"/>
    <w:basedOn w:val="Normal"/>
    <w:rsid w:val="000274B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ES"/>
    </w:rPr>
  </w:style>
  <w:style w:type="paragraph" w:customStyle="1" w:styleId="xl29">
    <w:name w:val="xl29"/>
    <w:basedOn w:val="Normal"/>
    <w:rsid w:val="000274B4"/>
    <w:pPr>
      <w:pBdr>
        <w:top w:val="single" w:sz="4" w:space="0" w:color="auto"/>
        <w:left w:val="single" w:sz="4" w:space="0" w:color="auto"/>
        <w:bottom w:val="single" w:sz="4" w:space="0" w:color="auto"/>
        <w:right w:val="single" w:sz="4" w:space="0" w:color="auto"/>
      </w:pBdr>
      <w:spacing w:before="100" w:beforeAutospacing="1" w:after="100" w:afterAutospacing="1"/>
    </w:pPr>
    <w:rPr>
      <w:lang w:val="es-ES"/>
    </w:rPr>
  </w:style>
  <w:style w:type="paragraph" w:customStyle="1" w:styleId="xl30">
    <w:name w:val="xl30"/>
    <w:basedOn w:val="Normal"/>
    <w:rsid w:val="000274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31">
    <w:name w:val="xl31"/>
    <w:basedOn w:val="Normal"/>
    <w:rsid w:val="000274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32">
    <w:name w:val="xl32"/>
    <w:basedOn w:val="Normal"/>
    <w:rsid w:val="000274B4"/>
    <w:pPr>
      <w:spacing w:before="100" w:beforeAutospacing="1" w:after="100" w:afterAutospacing="1"/>
    </w:pPr>
    <w:rPr>
      <w:sz w:val="16"/>
      <w:szCs w:val="16"/>
      <w:lang w:val="es-ES"/>
    </w:rPr>
  </w:style>
  <w:style w:type="paragraph" w:customStyle="1" w:styleId="xl33">
    <w:name w:val="xl33"/>
    <w:basedOn w:val="Normal"/>
    <w:rsid w:val="000274B4"/>
    <w:pPr>
      <w:spacing w:before="100" w:beforeAutospacing="1" w:after="100" w:afterAutospacing="1"/>
      <w:jc w:val="center"/>
    </w:pPr>
    <w:rPr>
      <w:rFonts w:ascii="Arial" w:hAnsi="Arial" w:cs="Arial"/>
      <w:b/>
      <w:bCs/>
      <w:u w:val="single"/>
      <w:lang w:val="es-ES"/>
    </w:rPr>
  </w:style>
  <w:style w:type="paragraph" w:customStyle="1" w:styleId="xl34">
    <w:name w:val="xl34"/>
    <w:basedOn w:val="Normal"/>
    <w:rsid w:val="000274B4"/>
    <w:pPr>
      <w:spacing w:before="100" w:beforeAutospacing="1" w:after="100" w:afterAutospacing="1"/>
      <w:jc w:val="center"/>
    </w:pPr>
    <w:rPr>
      <w:rFonts w:ascii="Forte" w:hAnsi="Forte"/>
      <w:i/>
      <w:iCs/>
      <w:sz w:val="22"/>
      <w:szCs w:val="22"/>
      <w:u w:val="single"/>
      <w:lang w:val="es-ES"/>
    </w:rPr>
  </w:style>
  <w:style w:type="paragraph" w:customStyle="1" w:styleId="xl35">
    <w:name w:val="xl35"/>
    <w:basedOn w:val="Normal"/>
    <w:rsid w:val="000274B4"/>
    <w:pPr>
      <w:spacing w:before="100" w:beforeAutospacing="1" w:after="100" w:afterAutospacing="1"/>
      <w:jc w:val="center"/>
    </w:pPr>
    <w:rPr>
      <w:rFonts w:ascii="Bodoni MT Black" w:hAnsi="Bodoni MT Black"/>
      <w:i/>
      <w:iCs/>
      <w:lang w:val="es-ES"/>
    </w:rPr>
  </w:style>
  <w:style w:type="paragraph" w:customStyle="1" w:styleId="font5">
    <w:name w:val="font5"/>
    <w:basedOn w:val="Normal"/>
    <w:rsid w:val="00E61C63"/>
    <w:pPr>
      <w:spacing w:before="100" w:beforeAutospacing="1" w:after="100" w:afterAutospacing="1"/>
    </w:pPr>
    <w:rPr>
      <w:rFonts w:ascii="Arial" w:hAnsi="Arial" w:cs="Arial"/>
      <w:b/>
      <w:bCs/>
      <w:sz w:val="20"/>
      <w:szCs w:val="20"/>
      <w:u w:val="single"/>
      <w:lang w:val="es-ES"/>
    </w:rPr>
  </w:style>
  <w:style w:type="paragraph" w:customStyle="1" w:styleId="xl36">
    <w:name w:val="xl36"/>
    <w:basedOn w:val="Normal"/>
    <w:rsid w:val="00E61C63"/>
    <w:pPr>
      <w:spacing w:before="100" w:beforeAutospacing="1" w:after="100" w:afterAutospacing="1"/>
    </w:pPr>
    <w:rPr>
      <w:rFonts w:ascii="Arial" w:hAnsi="Arial" w:cs="Arial"/>
      <w:b/>
      <w:bCs/>
      <w:lang w:val="es-ES"/>
    </w:rPr>
  </w:style>
  <w:style w:type="paragraph" w:customStyle="1" w:styleId="xl37">
    <w:name w:val="xl37"/>
    <w:basedOn w:val="Normal"/>
    <w:rsid w:val="00E61C63"/>
    <w:pPr>
      <w:spacing w:before="100" w:beforeAutospacing="1" w:after="100" w:afterAutospacing="1"/>
    </w:pPr>
    <w:rPr>
      <w:rFonts w:ascii="Arial" w:hAnsi="Arial" w:cs="Arial"/>
      <w:lang w:val="es-ES"/>
    </w:rPr>
  </w:style>
  <w:style w:type="paragraph" w:customStyle="1" w:styleId="xl38">
    <w:name w:val="xl38"/>
    <w:basedOn w:val="Normal"/>
    <w:rsid w:val="00E61C63"/>
    <w:pPr>
      <w:spacing w:before="100" w:beforeAutospacing="1" w:after="100" w:afterAutospacing="1"/>
      <w:jc w:val="center"/>
    </w:pPr>
    <w:rPr>
      <w:rFonts w:ascii="Arial" w:hAnsi="Arial" w:cs="Arial"/>
      <w:b/>
      <w:bCs/>
      <w:lang w:val="es-ES"/>
    </w:rPr>
  </w:style>
  <w:style w:type="paragraph" w:customStyle="1" w:styleId="xl39">
    <w:name w:val="xl39"/>
    <w:basedOn w:val="Normal"/>
    <w:rsid w:val="00E61C63"/>
    <w:pPr>
      <w:spacing w:before="100" w:beforeAutospacing="1" w:after="100" w:afterAutospacing="1"/>
      <w:jc w:val="center"/>
    </w:pPr>
    <w:rPr>
      <w:lang w:val="es-ES"/>
    </w:rPr>
  </w:style>
  <w:style w:type="paragraph" w:customStyle="1" w:styleId="xl40">
    <w:name w:val="xl40"/>
    <w:basedOn w:val="Normal"/>
    <w:rsid w:val="00E61C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lang w:val="es-ES"/>
    </w:rPr>
  </w:style>
  <w:style w:type="paragraph" w:customStyle="1" w:styleId="xl41">
    <w:name w:val="xl41"/>
    <w:basedOn w:val="Normal"/>
    <w:rsid w:val="00E61C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w:hAnsi="Courier"/>
      <w:lang w:val="es-ES"/>
    </w:rPr>
  </w:style>
  <w:style w:type="paragraph" w:customStyle="1" w:styleId="xl42">
    <w:name w:val="xl42"/>
    <w:basedOn w:val="Normal"/>
    <w:rsid w:val="00E61C63"/>
    <w:pPr>
      <w:pBdr>
        <w:bottom w:val="single" w:sz="4" w:space="0" w:color="auto"/>
      </w:pBdr>
      <w:spacing w:before="100" w:beforeAutospacing="1" w:after="100" w:afterAutospacing="1"/>
    </w:pPr>
    <w:rPr>
      <w:lang w:val="es-ES"/>
    </w:rPr>
  </w:style>
  <w:style w:type="paragraph" w:customStyle="1" w:styleId="xl43">
    <w:name w:val="xl43"/>
    <w:basedOn w:val="Normal"/>
    <w:rsid w:val="00E61C63"/>
    <w:pPr>
      <w:spacing w:before="100" w:beforeAutospacing="1" w:after="100" w:afterAutospacing="1"/>
    </w:pPr>
    <w:rPr>
      <w:rFonts w:ascii="Forte" w:hAnsi="Forte"/>
      <w:lang w:val="es-ES"/>
    </w:rPr>
  </w:style>
  <w:style w:type="paragraph" w:customStyle="1" w:styleId="xl44">
    <w:name w:val="xl44"/>
    <w:basedOn w:val="Normal"/>
    <w:rsid w:val="00E61C63"/>
    <w:pPr>
      <w:spacing w:before="100" w:beforeAutospacing="1" w:after="100" w:afterAutospacing="1"/>
    </w:pPr>
    <w:rPr>
      <w:lang w:val="es-ES"/>
    </w:rPr>
  </w:style>
  <w:style w:type="paragraph" w:customStyle="1" w:styleId="xl46">
    <w:name w:val="xl46"/>
    <w:basedOn w:val="Normal"/>
    <w:rsid w:val="00E61C63"/>
    <w:pPr>
      <w:spacing w:before="100" w:beforeAutospacing="1" w:after="100" w:afterAutospacing="1"/>
      <w:jc w:val="center"/>
    </w:pPr>
    <w:rPr>
      <w:lang w:val="es-ES"/>
    </w:rPr>
  </w:style>
  <w:style w:type="paragraph" w:customStyle="1" w:styleId="xl47">
    <w:name w:val="xl47"/>
    <w:basedOn w:val="Normal"/>
    <w:rsid w:val="00E61C63"/>
    <w:pPr>
      <w:spacing w:before="100" w:beforeAutospacing="1" w:after="100" w:afterAutospacing="1"/>
      <w:jc w:val="center"/>
    </w:pPr>
    <w:rPr>
      <w:rFonts w:ascii="Bodoni MT Black" w:hAnsi="Bodoni MT Black"/>
      <w:lang w:val="es-ES"/>
    </w:rPr>
  </w:style>
  <w:style w:type="paragraph" w:customStyle="1" w:styleId="xl48">
    <w:name w:val="xl48"/>
    <w:basedOn w:val="Normal"/>
    <w:rsid w:val="00E61C63"/>
    <w:pPr>
      <w:pBdr>
        <w:left w:val="single" w:sz="4" w:space="0" w:color="auto"/>
      </w:pBdr>
      <w:spacing w:before="100" w:beforeAutospacing="1" w:after="100" w:afterAutospacing="1"/>
      <w:jc w:val="center"/>
    </w:pPr>
    <w:rPr>
      <w:lang w:val="es-ES"/>
    </w:rPr>
  </w:style>
  <w:style w:type="paragraph" w:styleId="TtuloTDC">
    <w:name w:val="TOC Heading"/>
    <w:basedOn w:val="Ttulo1"/>
    <w:next w:val="Normal"/>
    <w:uiPriority w:val="39"/>
    <w:semiHidden/>
    <w:unhideWhenUsed/>
    <w:qFormat/>
    <w:rsid w:val="0042681D"/>
    <w:pPr>
      <w:keepLines/>
      <w:spacing w:before="480" w:after="0" w:line="276" w:lineRule="auto"/>
      <w:outlineLvl w:val="9"/>
    </w:pPr>
    <w:rPr>
      <w:rFonts w:ascii="Cambria" w:hAnsi="Cambria" w:cs="Times New Roman"/>
      <w:color w:val="365F91"/>
      <w:kern w:val="0"/>
      <w:sz w:val="28"/>
      <w:szCs w:val="28"/>
      <w:lang w:val="es-ES" w:eastAsia="en-US"/>
    </w:rPr>
  </w:style>
  <w:style w:type="table" w:styleId="Tablaconcuadrcula8">
    <w:name w:val="Table Grid 8"/>
    <w:basedOn w:val="Tablanormal"/>
    <w:rsid w:val="003F767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rrafodelista">
    <w:name w:val="List Paragraph"/>
    <w:basedOn w:val="Normal"/>
    <w:link w:val="PrrafodelistaCar"/>
    <w:uiPriority w:val="1"/>
    <w:qFormat/>
    <w:rsid w:val="00D56776"/>
    <w:pPr>
      <w:spacing w:before="1" w:line="110" w:lineRule="exact"/>
      <w:ind w:left="720"/>
      <w:contextualSpacing/>
    </w:pPr>
    <w:rPr>
      <w:rFonts w:ascii="Calibri" w:hAnsi="Calibri"/>
      <w:sz w:val="22"/>
      <w:szCs w:val="22"/>
      <w:lang w:eastAsia="es-PE"/>
    </w:rPr>
  </w:style>
  <w:style w:type="paragraph" w:styleId="Sinespaciado">
    <w:name w:val="No Spacing"/>
    <w:uiPriority w:val="1"/>
    <w:qFormat/>
    <w:rsid w:val="000B5162"/>
    <w:rPr>
      <w:rFonts w:asciiTheme="minorHAnsi" w:eastAsiaTheme="minorEastAsia" w:hAnsiTheme="minorHAnsi" w:cstheme="minorBidi"/>
      <w:sz w:val="22"/>
      <w:szCs w:val="22"/>
    </w:rPr>
  </w:style>
  <w:style w:type="character" w:styleId="Textoennegrita">
    <w:name w:val="Strong"/>
    <w:basedOn w:val="Fuentedeprrafopredeter"/>
    <w:uiPriority w:val="22"/>
    <w:qFormat/>
    <w:rsid w:val="005710B4"/>
    <w:rPr>
      <w:b/>
      <w:bCs/>
    </w:rPr>
  </w:style>
  <w:style w:type="character" w:customStyle="1" w:styleId="PrrafodelistaCar">
    <w:name w:val="Párrafo de lista Car"/>
    <w:link w:val="Prrafodelista"/>
    <w:uiPriority w:val="1"/>
    <w:rsid w:val="007274FB"/>
    <w:rPr>
      <w:rFonts w:ascii="Calibri" w:hAnsi="Calibri"/>
      <w:sz w:val="22"/>
      <w:szCs w:val="22"/>
    </w:rPr>
  </w:style>
  <w:style w:type="paragraph" w:styleId="Descripcin">
    <w:name w:val="caption"/>
    <w:basedOn w:val="Normal"/>
    <w:next w:val="Normal"/>
    <w:autoRedefine/>
    <w:unhideWhenUsed/>
    <w:qFormat/>
    <w:rsid w:val="006A2B65"/>
    <w:pPr>
      <w:spacing w:after="200"/>
      <w:jc w:val="center"/>
    </w:pPr>
    <w:rPr>
      <w:rFonts w:ascii="Arial" w:hAnsi="Arial"/>
      <w:iCs/>
      <w:color w:val="000000" w:themeColor="text1"/>
      <w:sz w:val="18"/>
      <w:szCs w:val="18"/>
    </w:rPr>
  </w:style>
  <w:style w:type="character" w:styleId="Mencinsinresolver">
    <w:name w:val="Unresolved Mention"/>
    <w:basedOn w:val="Fuentedeprrafopredeter"/>
    <w:uiPriority w:val="99"/>
    <w:semiHidden/>
    <w:unhideWhenUsed/>
    <w:rsid w:val="004D21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8808">
      <w:bodyDiv w:val="1"/>
      <w:marLeft w:val="0"/>
      <w:marRight w:val="0"/>
      <w:marTop w:val="0"/>
      <w:marBottom w:val="0"/>
      <w:divBdr>
        <w:top w:val="none" w:sz="0" w:space="0" w:color="auto"/>
        <w:left w:val="none" w:sz="0" w:space="0" w:color="auto"/>
        <w:bottom w:val="none" w:sz="0" w:space="0" w:color="auto"/>
        <w:right w:val="none" w:sz="0" w:space="0" w:color="auto"/>
      </w:divBdr>
    </w:div>
    <w:div w:id="39285922">
      <w:bodyDiv w:val="1"/>
      <w:marLeft w:val="0"/>
      <w:marRight w:val="0"/>
      <w:marTop w:val="0"/>
      <w:marBottom w:val="0"/>
      <w:divBdr>
        <w:top w:val="none" w:sz="0" w:space="0" w:color="auto"/>
        <w:left w:val="none" w:sz="0" w:space="0" w:color="auto"/>
        <w:bottom w:val="none" w:sz="0" w:space="0" w:color="auto"/>
        <w:right w:val="none" w:sz="0" w:space="0" w:color="auto"/>
      </w:divBdr>
    </w:div>
    <w:div w:id="115565296">
      <w:bodyDiv w:val="1"/>
      <w:marLeft w:val="0"/>
      <w:marRight w:val="0"/>
      <w:marTop w:val="0"/>
      <w:marBottom w:val="0"/>
      <w:divBdr>
        <w:top w:val="none" w:sz="0" w:space="0" w:color="auto"/>
        <w:left w:val="none" w:sz="0" w:space="0" w:color="auto"/>
        <w:bottom w:val="none" w:sz="0" w:space="0" w:color="auto"/>
        <w:right w:val="none" w:sz="0" w:space="0" w:color="auto"/>
      </w:divBdr>
    </w:div>
    <w:div w:id="129639161">
      <w:bodyDiv w:val="1"/>
      <w:marLeft w:val="0"/>
      <w:marRight w:val="0"/>
      <w:marTop w:val="0"/>
      <w:marBottom w:val="0"/>
      <w:divBdr>
        <w:top w:val="none" w:sz="0" w:space="0" w:color="auto"/>
        <w:left w:val="none" w:sz="0" w:space="0" w:color="auto"/>
        <w:bottom w:val="none" w:sz="0" w:space="0" w:color="auto"/>
        <w:right w:val="none" w:sz="0" w:space="0" w:color="auto"/>
      </w:divBdr>
    </w:div>
    <w:div w:id="174156297">
      <w:bodyDiv w:val="1"/>
      <w:marLeft w:val="0"/>
      <w:marRight w:val="0"/>
      <w:marTop w:val="0"/>
      <w:marBottom w:val="0"/>
      <w:divBdr>
        <w:top w:val="none" w:sz="0" w:space="0" w:color="auto"/>
        <w:left w:val="none" w:sz="0" w:space="0" w:color="auto"/>
        <w:bottom w:val="none" w:sz="0" w:space="0" w:color="auto"/>
        <w:right w:val="none" w:sz="0" w:space="0" w:color="auto"/>
      </w:divBdr>
    </w:div>
    <w:div w:id="179127050">
      <w:bodyDiv w:val="1"/>
      <w:marLeft w:val="0"/>
      <w:marRight w:val="0"/>
      <w:marTop w:val="0"/>
      <w:marBottom w:val="0"/>
      <w:divBdr>
        <w:top w:val="none" w:sz="0" w:space="0" w:color="auto"/>
        <w:left w:val="none" w:sz="0" w:space="0" w:color="auto"/>
        <w:bottom w:val="none" w:sz="0" w:space="0" w:color="auto"/>
        <w:right w:val="none" w:sz="0" w:space="0" w:color="auto"/>
      </w:divBdr>
    </w:div>
    <w:div w:id="210194401">
      <w:bodyDiv w:val="1"/>
      <w:marLeft w:val="0"/>
      <w:marRight w:val="0"/>
      <w:marTop w:val="0"/>
      <w:marBottom w:val="0"/>
      <w:divBdr>
        <w:top w:val="none" w:sz="0" w:space="0" w:color="auto"/>
        <w:left w:val="none" w:sz="0" w:space="0" w:color="auto"/>
        <w:bottom w:val="none" w:sz="0" w:space="0" w:color="auto"/>
        <w:right w:val="none" w:sz="0" w:space="0" w:color="auto"/>
      </w:divBdr>
    </w:div>
    <w:div w:id="214391607">
      <w:bodyDiv w:val="1"/>
      <w:marLeft w:val="0"/>
      <w:marRight w:val="0"/>
      <w:marTop w:val="0"/>
      <w:marBottom w:val="0"/>
      <w:divBdr>
        <w:top w:val="none" w:sz="0" w:space="0" w:color="auto"/>
        <w:left w:val="none" w:sz="0" w:space="0" w:color="auto"/>
        <w:bottom w:val="none" w:sz="0" w:space="0" w:color="auto"/>
        <w:right w:val="none" w:sz="0" w:space="0" w:color="auto"/>
      </w:divBdr>
    </w:div>
    <w:div w:id="230118137">
      <w:bodyDiv w:val="1"/>
      <w:marLeft w:val="0"/>
      <w:marRight w:val="0"/>
      <w:marTop w:val="0"/>
      <w:marBottom w:val="0"/>
      <w:divBdr>
        <w:top w:val="none" w:sz="0" w:space="0" w:color="auto"/>
        <w:left w:val="none" w:sz="0" w:space="0" w:color="auto"/>
        <w:bottom w:val="none" w:sz="0" w:space="0" w:color="auto"/>
        <w:right w:val="none" w:sz="0" w:space="0" w:color="auto"/>
      </w:divBdr>
    </w:div>
    <w:div w:id="244725840">
      <w:bodyDiv w:val="1"/>
      <w:marLeft w:val="0"/>
      <w:marRight w:val="0"/>
      <w:marTop w:val="0"/>
      <w:marBottom w:val="0"/>
      <w:divBdr>
        <w:top w:val="none" w:sz="0" w:space="0" w:color="auto"/>
        <w:left w:val="none" w:sz="0" w:space="0" w:color="auto"/>
        <w:bottom w:val="none" w:sz="0" w:space="0" w:color="auto"/>
        <w:right w:val="none" w:sz="0" w:space="0" w:color="auto"/>
      </w:divBdr>
    </w:div>
    <w:div w:id="248585362">
      <w:bodyDiv w:val="1"/>
      <w:marLeft w:val="0"/>
      <w:marRight w:val="0"/>
      <w:marTop w:val="0"/>
      <w:marBottom w:val="0"/>
      <w:divBdr>
        <w:top w:val="none" w:sz="0" w:space="0" w:color="auto"/>
        <w:left w:val="none" w:sz="0" w:space="0" w:color="auto"/>
        <w:bottom w:val="none" w:sz="0" w:space="0" w:color="auto"/>
        <w:right w:val="none" w:sz="0" w:space="0" w:color="auto"/>
      </w:divBdr>
    </w:div>
    <w:div w:id="433748258">
      <w:bodyDiv w:val="1"/>
      <w:marLeft w:val="0"/>
      <w:marRight w:val="0"/>
      <w:marTop w:val="0"/>
      <w:marBottom w:val="0"/>
      <w:divBdr>
        <w:top w:val="none" w:sz="0" w:space="0" w:color="auto"/>
        <w:left w:val="none" w:sz="0" w:space="0" w:color="auto"/>
        <w:bottom w:val="none" w:sz="0" w:space="0" w:color="auto"/>
        <w:right w:val="none" w:sz="0" w:space="0" w:color="auto"/>
      </w:divBdr>
    </w:div>
    <w:div w:id="441728360">
      <w:bodyDiv w:val="1"/>
      <w:marLeft w:val="0"/>
      <w:marRight w:val="0"/>
      <w:marTop w:val="0"/>
      <w:marBottom w:val="0"/>
      <w:divBdr>
        <w:top w:val="none" w:sz="0" w:space="0" w:color="auto"/>
        <w:left w:val="none" w:sz="0" w:space="0" w:color="auto"/>
        <w:bottom w:val="none" w:sz="0" w:space="0" w:color="auto"/>
        <w:right w:val="none" w:sz="0" w:space="0" w:color="auto"/>
      </w:divBdr>
    </w:div>
    <w:div w:id="497313464">
      <w:bodyDiv w:val="1"/>
      <w:marLeft w:val="0"/>
      <w:marRight w:val="0"/>
      <w:marTop w:val="0"/>
      <w:marBottom w:val="0"/>
      <w:divBdr>
        <w:top w:val="none" w:sz="0" w:space="0" w:color="auto"/>
        <w:left w:val="none" w:sz="0" w:space="0" w:color="auto"/>
        <w:bottom w:val="none" w:sz="0" w:space="0" w:color="auto"/>
        <w:right w:val="none" w:sz="0" w:space="0" w:color="auto"/>
      </w:divBdr>
    </w:div>
    <w:div w:id="501776085">
      <w:bodyDiv w:val="1"/>
      <w:marLeft w:val="0"/>
      <w:marRight w:val="0"/>
      <w:marTop w:val="0"/>
      <w:marBottom w:val="0"/>
      <w:divBdr>
        <w:top w:val="none" w:sz="0" w:space="0" w:color="auto"/>
        <w:left w:val="none" w:sz="0" w:space="0" w:color="auto"/>
        <w:bottom w:val="none" w:sz="0" w:space="0" w:color="auto"/>
        <w:right w:val="none" w:sz="0" w:space="0" w:color="auto"/>
      </w:divBdr>
    </w:div>
    <w:div w:id="508838278">
      <w:bodyDiv w:val="1"/>
      <w:marLeft w:val="0"/>
      <w:marRight w:val="0"/>
      <w:marTop w:val="0"/>
      <w:marBottom w:val="0"/>
      <w:divBdr>
        <w:top w:val="none" w:sz="0" w:space="0" w:color="auto"/>
        <w:left w:val="none" w:sz="0" w:space="0" w:color="auto"/>
        <w:bottom w:val="none" w:sz="0" w:space="0" w:color="auto"/>
        <w:right w:val="none" w:sz="0" w:space="0" w:color="auto"/>
      </w:divBdr>
    </w:div>
    <w:div w:id="568884763">
      <w:bodyDiv w:val="1"/>
      <w:marLeft w:val="0"/>
      <w:marRight w:val="0"/>
      <w:marTop w:val="0"/>
      <w:marBottom w:val="0"/>
      <w:divBdr>
        <w:top w:val="none" w:sz="0" w:space="0" w:color="auto"/>
        <w:left w:val="none" w:sz="0" w:space="0" w:color="auto"/>
        <w:bottom w:val="none" w:sz="0" w:space="0" w:color="auto"/>
        <w:right w:val="none" w:sz="0" w:space="0" w:color="auto"/>
      </w:divBdr>
    </w:div>
    <w:div w:id="660350647">
      <w:bodyDiv w:val="1"/>
      <w:marLeft w:val="5"/>
      <w:marRight w:val="15"/>
      <w:marTop w:val="0"/>
      <w:marBottom w:val="0"/>
      <w:divBdr>
        <w:top w:val="none" w:sz="0" w:space="0" w:color="auto"/>
        <w:left w:val="none" w:sz="0" w:space="0" w:color="auto"/>
        <w:bottom w:val="none" w:sz="0" w:space="0" w:color="auto"/>
        <w:right w:val="none" w:sz="0" w:space="0" w:color="auto"/>
      </w:divBdr>
    </w:div>
    <w:div w:id="716048314">
      <w:bodyDiv w:val="1"/>
      <w:marLeft w:val="0"/>
      <w:marRight w:val="0"/>
      <w:marTop w:val="0"/>
      <w:marBottom w:val="0"/>
      <w:divBdr>
        <w:top w:val="none" w:sz="0" w:space="0" w:color="auto"/>
        <w:left w:val="none" w:sz="0" w:space="0" w:color="auto"/>
        <w:bottom w:val="none" w:sz="0" w:space="0" w:color="auto"/>
        <w:right w:val="none" w:sz="0" w:space="0" w:color="auto"/>
      </w:divBdr>
    </w:div>
    <w:div w:id="746849716">
      <w:bodyDiv w:val="1"/>
      <w:marLeft w:val="0"/>
      <w:marRight w:val="0"/>
      <w:marTop w:val="0"/>
      <w:marBottom w:val="0"/>
      <w:divBdr>
        <w:top w:val="none" w:sz="0" w:space="0" w:color="auto"/>
        <w:left w:val="none" w:sz="0" w:space="0" w:color="auto"/>
        <w:bottom w:val="none" w:sz="0" w:space="0" w:color="auto"/>
        <w:right w:val="none" w:sz="0" w:space="0" w:color="auto"/>
      </w:divBdr>
    </w:div>
    <w:div w:id="938486039">
      <w:bodyDiv w:val="1"/>
      <w:marLeft w:val="0"/>
      <w:marRight w:val="0"/>
      <w:marTop w:val="0"/>
      <w:marBottom w:val="0"/>
      <w:divBdr>
        <w:top w:val="none" w:sz="0" w:space="0" w:color="auto"/>
        <w:left w:val="none" w:sz="0" w:space="0" w:color="auto"/>
        <w:bottom w:val="none" w:sz="0" w:space="0" w:color="auto"/>
        <w:right w:val="none" w:sz="0" w:space="0" w:color="auto"/>
      </w:divBdr>
    </w:div>
    <w:div w:id="984554714">
      <w:bodyDiv w:val="1"/>
      <w:marLeft w:val="0"/>
      <w:marRight w:val="0"/>
      <w:marTop w:val="0"/>
      <w:marBottom w:val="0"/>
      <w:divBdr>
        <w:top w:val="none" w:sz="0" w:space="0" w:color="auto"/>
        <w:left w:val="none" w:sz="0" w:space="0" w:color="auto"/>
        <w:bottom w:val="none" w:sz="0" w:space="0" w:color="auto"/>
        <w:right w:val="none" w:sz="0" w:space="0" w:color="auto"/>
      </w:divBdr>
    </w:div>
    <w:div w:id="1057783219">
      <w:bodyDiv w:val="1"/>
      <w:marLeft w:val="0"/>
      <w:marRight w:val="0"/>
      <w:marTop w:val="0"/>
      <w:marBottom w:val="0"/>
      <w:divBdr>
        <w:top w:val="none" w:sz="0" w:space="0" w:color="auto"/>
        <w:left w:val="none" w:sz="0" w:space="0" w:color="auto"/>
        <w:bottom w:val="none" w:sz="0" w:space="0" w:color="auto"/>
        <w:right w:val="none" w:sz="0" w:space="0" w:color="auto"/>
      </w:divBdr>
      <w:divsChild>
        <w:div w:id="1413621277">
          <w:marLeft w:val="0"/>
          <w:marRight w:val="0"/>
          <w:marTop w:val="0"/>
          <w:marBottom w:val="0"/>
          <w:divBdr>
            <w:top w:val="single" w:sz="8" w:space="3" w:color="000000"/>
            <w:left w:val="single" w:sz="8" w:space="3" w:color="000000"/>
            <w:bottom w:val="single" w:sz="8" w:space="3" w:color="000000"/>
            <w:right w:val="single" w:sz="8" w:space="3" w:color="000000"/>
          </w:divBdr>
        </w:div>
      </w:divsChild>
    </w:div>
    <w:div w:id="1087072433">
      <w:bodyDiv w:val="1"/>
      <w:marLeft w:val="0"/>
      <w:marRight w:val="0"/>
      <w:marTop w:val="0"/>
      <w:marBottom w:val="0"/>
      <w:divBdr>
        <w:top w:val="none" w:sz="0" w:space="0" w:color="auto"/>
        <w:left w:val="none" w:sz="0" w:space="0" w:color="auto"/>
        <w:bottom w:val="none" w:sz="0" w:space="0" w:color="auto"/>
        <w:right w:val="none" w:sz="0" w:space="0" w:color="auto"/>
      </w:divBdr>
    </w:div>
    <w:div w:id="1129712935">
      <w:bodyDiv w:val="1"/>
      <w:marLeft w:val="0"/>
      <w:marRight w:val="0"/>
      <w:marTop w:val="0"/>
      <w:marBottom w:val="0"/>
      <w:divBdr>
        <w:top w:val="none" w:sz="0" w:space="0" w:color="auto"/>
        <w:left w:val="none" w:sz="0" w:space="0" w:color="auto"/>
        <w:bottom w:val="none" w:sz="0" w:space="0" w:color="auto"/>
        <w:right w:val="none" w:sz="0" w:space="0" w:color="auto"/>
      </w:divBdr>
    </w:div>
    <w:div w:id="1149784180">
      <w:bodyDiv w:val="1"/>
      <w:marLeft w:val="0"/>
      <w:marRight w:val="0"/>
      <w:marTop w:val="0"/>
      <w:marBottom w:val="0"/>
      <w:divBdr>
        <w:top w:val="none" w:sz="0" w:space="0" w:color="auto"/>
        <w:left w:val="none" w:sz="0" w:space="0" w:color="auto"/>
        <w:bottom w:val="none" w:sz="0" w:space="0" w:color="auto"/>
        <w:right w:val="none" w:sz="0" w:space="0" w:color="auto"/>
      </w:divBdr>
    </w:div>
    <w:div w:id="1243223769">
      <w:bodyDiv w:val="1"/>
      <w:marLeft w:val="0"/>
      <w:marRight w:val="0"/>
      <w:marTop w:val="0"/>
      <w:marBottom w:val="0"/>
      <w:divBdr>
        <w:top w:val="none" w:sz="0" w:space="0" w:color="auto"/>
        <w:left w:val="none" w:sz="0" w:space="0" w:color="auto"/>
        <w:bottom w:val="none" w:sz="0" w:space="0" w:color="auto"/>
        <w:right w:val="none" w:sz="0" w:space="0" w:color="auto"/>
      </w:divBdr>
    </w:div>
    <w:div w:id="1247499185">
      <w:bodyDiv w:val="1"/>
      <w:marLeft w:val="0"/>
      <w:marRight w:val="0"/>
      <w:marTop w:val="0"/>
      <w:marBottom w:val="0"/>
      <w:divBdr>
        <w:top w:val="none" w:sz="0" w:space="0" w:color="auto"/>
        <w:left w:val="none" w:sz="0" w:space="0" w:color="auto"/>
        <w:bottom w:val="none" w:sz="0" w:space="0" w:color="auto"/>
        <w:right w:val="none" w:sz="0" w:space="0" w:color="auto"/>
      </w:divBdr>
    </w:div>
    <w:div w:id="1309939478">
      <w:bodyDiv w:val="1"/>
      <w:marLeft w:val="0"/>
      <w:marRight w:val="0"/>
      <w:marTop w:val="0"/>
      <w:marBottom w:val="0"/>
      <w:divBdr>
        <w:top w:val="none" w:sz="0" w:space="0" w:color="auto"/>
        <w:left w:val="none" w:sz="0" w:space="0" w:color="auto"/>
        <w:bottom w:val="none" w:sz="0" w:space="0" w:color="auto"/>
        <w:right w:val="none" w:sz="0" w:space="0" w:color="auto"/>
      </w:divBdr>
    </w:div>
    <w:div w:id="1326544473">
      <w:bodyDiv w:val="1"/>
      <w:marLeft w:val="0"/>
      <w:marRight w:val="0"/>
      <w:marTop w:val="0"/>
      <w:marBottom w:val="0"/>
      <w:divBdr>
        <w:top w:val="none" w:sz="0" w:space="0" w:color="auto"/>
        <w:left w:val="none" w:sz="0" w:space="0" w:color="auto"/>
        <w:bottom w:val="none" w:sz="0" w:space="0" w:color="auto"/>
        <w:right w:val="none" w:sz="0" w:space="0" w:color="auto"/>
      </w:divBdr>
    </w:div>
    <w:div w:id="1358042874">
      <w:bodyDiv w:val="1"/>
      <w:marLeft w:val="0"/>
      <w:marRight w:val="0"/>
      <w:marTop w:val="0"/>
      <w:marBottom w:val="0"/>
      <w:divBdr>
        <w:top w:val="none" w:sz="0" w:space="0" w:color="auto"/>
        <w:left w:val="none" w:sz="0" w:space="0" w:color="auto"/>
        <w:bottom w:val="none" w:sz="0" w:space="0" w:color="auto"/>
        <w:right w:val="none" w:sz="0" w:space="0" w:color="auto"/>
      </w:divBdr>
    </w:div>
    <w:div w:id="1400861043">
      <w:bodyDiv w:val="1"/>
      <w:marLeft w:val="0"/>
      <w:marRight w:val="0"/>
      <w:marTop w:val="0"/>
      <w:marBottom w:val="0"/>
      <w:divBdr>
        <w:top w:val="none" w:sz="0" w:space="0" w:color="auto"/>
        <w:left w:val="none" w:sz="0" w:space="0" w:color="auto"/>
        <w:bottom w:val="none" w:sz="0" w:space="0" w:color="auto"/>
        <w:right w:val="none" w:sz="0" w:space="0" w:color="auto"/>
      </w:divBdr>
    </w:div>
    <w:div w:id="1450080217">
      <w:bodyDiv w:val="1"/>
      <w:marLeft w:val="0"/>
      <w:marRight w:val="0"/>
      <w:marTop w:val="0"/>
      <w:marBottom w:val="0"/>
      <w:divBdr>
        <w:top w:val="none" w:sz="0" w:space="0" w:color="auto"/>
        <w:left w:val="none" w:sz="0" w:space="0" w:color="auto"/>
        <w:bottom w:val="none" w:sz="0" w:space="0" w:color="auto"/>
        <w:right w:val="none" w:sz="0" w:space="0" w:color="auto"/>
      </w:divBdr>
    </w:div>
    <w:div w:id="1476878077">
      <w:bodyDiv w:val="1"/>
      <w:marLeft w:val="0"/>
      <w:marRight w:val="0"/>
      <w:marTop w:val="0"/>
      <w:marBottom w:val="0"/>
      <w:divBdr>
        <w:top w:val="none" w:sz="0" w:space="0" w:color="auto"/>
        <w:left w:val="none" w:sz="0" w:space="0" w:color="auto"/>
        <w:bottom w:val="none" w:sz="0" w:space="0" w:color="auto"/>
        <w:right w:val="none" w:sz="0" w:space="0" w:color="auto"/>
      </w:divBdr>
    </w:div>
    <w:div w:id="1557084876">
      <w:bodyDiv w:val="1"/>
      <w:marLeft w:val="0"/>
      <w:marRight w:val="0"/>
      <w:marTop w:val="0"/>
      <w:marBottom w:val="0"/>
      <w:divBdr>
        <w:top w:val="none" w:sz="0" w:space="0" w:color="auto"/>
        <w:left w:val="none" w:sz="0" w:space="0" w:color="auto"/>
        <w:bottom w:val="none" w:sz="0" w:space="0" w:color="auto"/>
        <w:right w:val="none" w:sz="0" w:space="0" w:color="auto"/>
      </w:divBdr>
    </w:div>
    <w:div w:id="1712653365">
      <w:bodyDiv w:val="1"/>
      <w:marLeft w:val="0"/>
      <w:marRight w:val="0"/>
      <w:marTop w:val="0"/>
      <w:marBottom w:val="0"/>
      <w:divBdr>
        <w:top w:val="none" w:sz="0" w:space="0" w:color="auto"/>
        <w:left w:val="none" w:sz="0" w:space="0" w:color="auto"/>
        <w:bottom w:val="none" w:sz="0" w:space="0" w:color="auto"/>
        <w:right w:val="none" w:sz="0" w:space="0" w:color="auto"/>
      </w:divBdr>
    </w:div>
    <w:div w:id="1800764045">
      <w:bodyDiv w:val="1"/>
      <w:marLeft w:val="0"/>
      <w:marRight w:val="0"/>
      <w:marTop w:val="0"/>
      <w:marBottom w:val="0"/>
      <w:divBdr>
        <w:top w:val="none" w:sz="0" w:space="0" w:color="auto"/>
        <w:left w:val="none" w:sz="0" w:space="0" w:color="auto"/>
        <w:bottom w:val="none" w:sz="0" w:space="0" w:color="auto"/>
        <w:right w:val="none" w:sz="0" w:space="0" w:color="auto"/>
      </w:divBdr>
    </w:div>
    <w:div w:id="1814980845">
      <w:bodyDiv w:val="1"/>
      <w:marLeft w:val="0"/>
      <w:marRight w:val="0"/>
      <w:marTop w:val="0"/>
      <w:marBottom w:val="0"/>
      <w:divBdr>
        <w:top w:val="none" w:sz="0" w:space="0" w:color="auto"/>
        <w:left w:val="none" w:sz="0" w:space="0" w:color="auto"/>
        <w:bottom w:val="none" w:sz="0" w:space="0" w:color="auto"/>
        <w:right w:val="none" w:sz="0" w:space="0" w:color="auto"/>
      </w:divBdr>
    </w:div>
    <w:div w:id="1847019514">
      <w:bodyDiv w:val="1"/>
      <w:marLeft w:val="0"/>
      <w:marRight w:val="0"/>
      <w:marTop w:val="0"/>
      <w:marBottom w:val="0"/>
      <w:divBdr>
        <w:top w:val="none" w:sz="0" w:space="0" w:color="auto"/>
        <w:left w:val="none" w:sz="0" w:space="0" w:color="auto"/>
        <w:bottom w:val="none" w:sz="0" w:space="0" w:color="auto"/>
        <w:right w:val="none" w:sz="0" w:space="0" w:color="auto"/>
      </w:divBdr>
      <w:divsChild>
        <w:div w:id="922375941">
          <w:marLeft w:val="0"/>
          <w:marRight w:val="0"/>
          <w:marTop w:val="0"/>
          <w:marBottom w:val="0"/>
          <w:divBdr>
            <w:top w:val="none" w:sz="0" w:space="0" w:color="auto"/>
            <w:left w:val="none" w:sz="0" w:space="0" w:color="auto"/>
            <w:bottom w:val="none" w:sz="0" w:space="0" w:color="auto"/>
            <w:right w:val="none" w:sz="0" w:space="0" w:color="auto"/>
          </w:divBdr>
          <w:divsChild>
            <w:div w:id="202788270">
              <w:marLeft w:val="0"/>
              <w:marRight w:val="0"/>
              <w:marTop w:val="0"/>
              <w:marBottom w:val="0"/>
              <w:divBdr>
                <w:top w:val="none" w:sz="0" w:space="0" w:color="auto"/>
                <w:left w:val="none" w:sz="0" w:space="0" w:color="auto"/>
                <w:bottom w:val="none" w:sz="0" w:space="0" w:color="auto"/>
                <w:right w:val="none" w:sz="0" w:space="0" w:color="auto"/>
              </w:divBdr>
            </w:div>
            <w:div w:id="216012792">
              <w:marLeft w:val="0"/>
              <w:marRight w:val="0"/>
              <w:marTop w:val="0"/>
              <w:marBottom w:val="0"/>
              <w:divBdr>
                <w:top w:val="none" w:sz="0" w:space="0" w:color="auto"/>
                <w:left w:val="none" w:sz="0" w:space="0" w:color="auto"/>
                <w:bottom w:val="none" w:sz="0" w:space="0" w:color="auto"/>
                <w:right w:val="none" w:sz="0" w:space="0" w:color="auto"/>
              </w:divBdr>
            </w:div>
            <w:div w:id="242032256">
              <w:marLeft w:val="0"/>
              <w:marRight w:val="0"/>
              <w:marTop w:val="0"/>
              <w:marBottom w:val="0"/>
              <w:divBdr>
                <w:top w:val="none" w:sz="0" w:space="0" w:color="auto"/>
                <w:left w:val="none" w:sz="0" w:space="0" w:color="auto"/>
                <w:bottom w:val="none" w:sz="0" w:space="0" w:color="auto"/>
                <w:right w:val="none" w:sz="0" w:space="0" w:color="auto"/>
              </w:divBdr>
            </w:div>
            <w:div w:id="253786498">
              <w:marLeft w:val="0"/>
              <w:marRight w:val="0"/>
              <w:marTop w:val="0"/>
              <w:marBottom w:val="0"/>
              <w:divBdr>
                <w:top w:val="none" w:sz="0" w:space="0" w:color="auto"/>
                <w:left w:val="none" w:sz="0" w:space="0" w:color="auto"/>
                <w:bottom w:val="none" w:sz="0" w:space="0" w:color="auto"/>
                <w:right w:val="none" w:sz="0" w:space="0" w:color="auto"/>
              </w:divBdr>
            </w:div>
            <w:div w:id="286401302">
              <w:marLeft w:val="0"/>
              <w:marRight w:val="0"/>
              <w:marTop w:val="0"/>
              <w:marBottom w:val="0"/>
              <w:divBdr>
                <w:top w:val="none" w:sz="0" w:space="0" w:color="auto"/>
                <w:left w:val="none" w:sz="0" w:space="0" w:color="auto"/>
                <w:bottom w:val="none" w:sz="0" w:space="0" w:color="auto"/>
                <w:right w:val="none" w:sz="0" w:space="0" w:color="auto"/>
              </w:divBdr>
            </w:div>
            <w:div w:id="590773153">
              <w:marLeft w:val="0"/>
              <w:marRight w:val="0"/>
              <w:marTop w:val="0"/>
              <w:marBottom w:val="0"/>
              <w:divBdr>
                <w:top w:val="none" w:sz="0" w:space="0" w:color="auto"/>
                <w:left w:val="none" w:sz="0" w:space="0" w:color="auto"/>
                <w:bottom w:val="none" w:sz="0" w:space="0" w:color="auto"/>
                <w:right w:val="none" w:sz="0" w:space="0" w:color="auto"/>
              </w:divBdr>
            </w:div>
            <w:div w:id="646208833">
              <w:marLeft w:val="0"/>
              <w:marRight w:val="0"/>
              <w:marTop w:val="0"/>
              <w:marBottom w:val="0"/>
              <w:divBdr>
                <w:top w:val="none" w:sz="0" w:space="0" w:color="auto"/>
                <w:left w:val="none" w:sz="0" w:space="0" w:color="auto"/>
                <w:bottom w:val="none" w:sz="0" w:space="0" w:color="auto"/>
                <w:right w:val="none" w:sz="0" w:space="0" w:color="auto"/>
              </w:divBdr>
            </w:div>
            <w:div w:id="816073451">
              <w:marLeft w:val="0"/>
              <w:marRight w:val="0"/>
              <w:marTop w:val="0"/>
              <w:marBottom w:val="0"/>
              <w:divBdr>
                <w:top w:val="none" w:sz="0" w:space="0" w:color="auto"/>
                <w:left w:val="none" w:sz="0" w:space="0" w:color="auto"/>
                <w:bottom w:val="none" w:sz="0" w:space="0" w:color="auto"/>
                <w:right w:val="none" w:sz="0" w:space="0" w:color="auto"/>
              </w:divBdr>
            </w:div>
            <w:div w:id="9237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481">
      <w:bodyDiv w:val="1"/>
      <w:marLeft w:val="0"/>
      <w:marRight w:val="0"/>
      <w:marTop w:val="0"/>
      <w:marBottom w:val="0"/>
      <w:divBdr>
        <w:top w:val="none" w:sz="0" w:space="0" w:color="auto"/>
        <w:left w:val="none" w:sz="0" w:space="0" w:color="auto"/>
        <w:bottom w:val="none" w:sz="0" w:space="0" w:color="auto"/>
        <w:right w:val="none" w:sz="0" w:space="0" w:color="auto"/>
      </w:divBdr>
    </w:div>
    <w:div w:id="1881358936">
      <w:bodyDiv w:val="1"/>
      <w:marLeft w:val="0"/>
      <w:marRight w:val="0"/>
      <w:marTop w:val="0"/>
      <w:marBottom w:val="0"/>
      <w:divBdr>
        <w:top w:val="none" w:sz="0" w:space="0" w:color="auto"/>
        <w:left w:val="none" w:sz="0" w:space="0" w:color="auto"/>
        <w:bottom w:val="none" w:sz="0" w:space="0" w:color="auto"/>
        <w:right w:val="none" w:sz="0" w:space="0" w:color="auto"/>
      </w:divBdr>
    </w:div>
    <w:div w:id="1888684806">
      <w:bodyDiv w:val="1"/>
      <w:marLeft w:val="0"/>
      <w:marRight w:val="0"/>
      <w:marTop w:val="0"/>
      <w:marBottom w:val="0"/>
      <w:divBdr>
        <w:top w:val="none" w:sz="0" w:space="0" w:color="auto"/>
        <w:left w:val="none" w:sz="0" w:space="0" w:color="auto"/>
        <w:bottom w:val="none" w:sz="0" w:space="0" w:color="auto"/>
        <w:right w:val="none" w:sz="0" w:space="0" w:color="auto"/>
      </w:divBdr>
    </w:div>
    <w:div w:id="2013799439">
      <w:bodyDiv w:val="1"/>
      <w:marLeft w:val="0"/>
      <w:marRight w:val="0"/>
      <w:marTop w:val="0"/>
      <w:marBottom w:val="0"/>
      <w:divBdr>
        <w:top w:val="none" w:sz="0" w:space="0" w:color="auto"/>
        <w:left w:val="none" w:sz="0" w:space="0" w:color="auto"/>
        <w:bottom w:val="none" w:sz="0" w:space="0" w:color="auto"/>
        <w:right w:val="none" w:sz="0" w:space="0" w:color="auto"/>
      </w:divBdr>
    </w:div>
    <w:div w:id="206231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B504F-1570-4DF8-AE25-952EC89BC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18313</Words>
  <Characters>100725</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1</vt:lpstr>
    </vt:vector>
  </TitlesOfParts>
  <Company>PERSONAL</Company>
  <LinksUpToDate>false</LinksUpToDate>
  <CharactersWithSpaces>118801</CharactersWithSpaces>
  <SharedDoc>false</SharedDoc>
  <HLinks>
    <vt:vector size="444" baseType="variant">
      <vt:variant>
        <vt:i4>2752621</vt:i4>
      </vt:variant>
      <vt:variant>
        <vt:i4>393</vt:i4>
      </vt:variant>
      <vt:variant>
        <vt:i4>0</vt:i4>
      </vt:variant>
      <vt:variant>
        <vt:i4>5</vt:i4>
      </vt:variant>
      <vt:variant>
        <vt:lpwstr>http://www.cepis.ops-oms.org/eswww/proyecto/repidisc/publica/hdt/hdt017</vt:lpwstr>
      </vt:variant>
      <vt:variant>
        <vt:lpwstr/>
      </vt:variant>
      <vt:variant>
        <vt:i4>1310779</vt:i4>
      </vt:variant>
      <vt:variant>
        <vt:i4>383</vt:i4>
      </vt:variant>
      <vt:variant>
        <vt:i4>0</vt:i4>
      </vt:variant>
      <vt:variant>
        <vt:i4>5</vt:i4>
      </vt:variant>
      <vt:variant>
        <vt:lpwstr/>
      </vt:variant>
      <vt:variant>
        <vt:lpwstr>_Toc466486175</vt:lpwstr>
      </vt:variant>
      <vt:variant>
        <vt:i4>1310779</vt:i4>
      </vt:variant>
      <vt:variant>
        <vt:i4>377</vt:i4>
      </vt:variant>
      <vt:variant>
        <vt:i4>0</vt:i4>
      </vt:variant>
      <vt:variant>
        <vt:i4>5</vt:i4>
      </vt:variant>
      <vt:variant>
        <vt:lpwstr/>
      </vt:variant>
      <vt:variant>
        <vt:lpwstr>_Toc466486174</vt:lpwstr>
      </vt:variant>
      <vt:variant>
        <vt:i4>1310779</vt:i4>
      </vt:variant>
      <vt:variant>
        <vt:i4>371</vt:i4>
      </vt:variant>
      <vt:variant>
        <vt:i4>0</vt:i4>
      </vt:variant>
      <vt:variant>
        <vt:i4>5</vt:i4>
      </vt:variant>
      <vt:variant>
        <vt:lpwstr/>
      </vt:variant>
      <vt:variant>
        <vt:lpwstr>_Toc466486173</vt:lpwstr>
      </vt:variant>
      <vt:variant>
        <vt:i4>1310779</vt:i4>
      </vt:variant>
      <vt:variant>
        <vt:i4>365</vt:i4>
      </vt:variant>
      <vt:variant>
        <vt:i4>0</vt:i4>
      </vt:variant>
      <vt:variant>
        <vt:i4>5</vt:i4>
      </vt:variant>
      <vt:variant>
        <vt:lpwstr/>
      </vt:variant>
      <vt:variant>
        <vt:lpwstr>_Toc466486172</vt:lpwstr>
      </vt:variant>
      <vt:variant>
        <vt:i4>1310779</vt:i4>
      </vt:variant>
      <vt:variant>
        <vt:i4>359</vt:i4>
      </vt:variant>
      <vt:variant>
        <vt:i4>0</vt:i4>
      </vt:variant>
      <vt:variant>
        <vt:i4>5</vt:i4>
      </vt:variant>
      <vt:variant>
        <vt:lpwstr/>
      </vt:variant>
      <vt:variant>
        <vt:lpwstr>_Toc466486171</vt:lpwstr>
      </vt:variant>
      <vt:variant>
        <vt:i4>1310779</vt:i4>
      </vt:variant>
      <vt:variant>
        <vt:i4>353</vt:i4>
      </vt:variant>
      <vt:variant>
        <vt:i4>0</vt:i4>
      </vt:variant>
      <vt:variant>
        <vt:i4>5</vt:i4>
      </vt:variant>
      <vt:variant>
        <vt:lpwstr/>
      </vt:variant>
      <vt:variant>
        <vt:lpwstr>_Toc466486170</vt:lpwstr>
      </vt:variant>
      <vt:variant>
        <vt:i4>1376315</vt:i4>
      </vt:variant>
      <vt:variant>
        <vt:i4>347</vt:i4>
      </vt:variant>
      <vt:variant>
        <vt:i4>0</vt:i4>
      </vt:variant>
      <vt:variant>
        <vt:i4>5</vt:i4>
      </vt:variant>
      <vt:variant>
        <vt:lpwstr/>
      </vt:variant>
      <vt:variant>
        <vt:lpwstr>_Toc466486169</vt:lpwstr>
      </vt:variant>
      <vt:variant>
        <vt:i4>1376315</vt:i4>
      </vt:variant>
      <vt:variant>
        <vt:i4>341</vt:i4>
      </vt:variant>
      <vt:variant>
        <vt:i4>0</vt:i4>
      </vt:variant>
      <vt:variant>
        <vt:i4>5</vt:i4>
      </vt:variant>
      <vt:variant>
        <vt:lpwstr/>
      </vt:variant>
      <vt:variant>
        <vt:lpwstr>_Toc466486168</vt:lpwstr>
      </vt:variant>
      <vt:variant>
        <vt:i4>1376315</vt:i4>
      </vt:variant>
      <vt:variant>
        <vt:i4>335</vt:i4>
      </vt:variant>
      <vt:variant>
        <vt:i4>0</vt:i4>
      </vt:variant>
      <vt:variant>
        <vt:i4>5</vt:i4>
      </vt:variant>
      <vt:variant>
        <vt:lpwstr/>
      </vt:variant>
      <vt:variant>
        <vt:lpwstr>_Toc466486167</vt:lpwstr>
      </vt:variant>
      <vt:variant>
        <vt:i4>1376315</vt:i4>
      </vt:variant>
      <vt:variant>
        <vt:i4>329</vt:i4>
      </vt:variant>
      <vt:variant>
        <vt:i4>0</vt:i4>
      </vt:variant>
      <vt:variant>
        <vt:i4>5</vt:i4>
      </vt:variant>
      <vt:variant>
        <vt:lpwstr/>
      </vt:variant>
      <vt:variant>
        <vt:lpwstr>_Toc466486166</vt:lpwstr>
      </vt:variant>
      <vt:variant>
        <vt:i4>1376315</vt:i4>
      </vt:variant>
      <vt:variant>
        <vt:i4>323</vt:i4>
      </vt:variant>
      <vt:variant>
        <vt:i4>0</vt:i4>
      </vt:variant>
      <vt:variant>
        <vt:i4>5</vt:i4>
      </vt:variant>
      <vt:variant>
        <vt:lpwstr/>
      </vt:variant>
      <vt:variant>
        <vt:lpwstr>_Toc466486165</vt:lpwstr>
      </vt:variant>
      <vt:variant>
        <vt:i4>1376315</vt:i4>
      </vt:variant>
      <vt:variant>
        <vt:i4>317</vt:i4>
      </vt:variant>
      <vt:variant>
        <vt:i4>0</vt:i4>
      </vt:variant>
      <vt:variant>
        <vt:i4>5</vt:i4>
      </vt:variant>
      <vt:variant>
        <vt:lpwstr/>
      </vt:variant>
      <vt:variant>
        <vt:lpwstr>_Toc466486164</vt:lpwstr>
      </vt:variant>
      <vt:variant>
        <vt:i4>1376315</vt:i4>
      </vt:variant>
      <vt:variant>
        <vt:i4>311</vt:i4>
      </vt:variant>
      <vt:variant>
        <vt:i4>0</vt:i4>
      </vt:variant>
      <vt:variant>
        <vt:i4>5</vt:i4>
      </vt:variant>
      <vt:variant>
        <vt:lpwstr/>
      </vt:variant>
      <vt:variant>
        <vt:lpwstr>_Toc466486163</vt:lpwstr>
      </vt:variant>
      <vt:variant>
        <vt:i4>1376315</vt:i4>
      </vt:variant>
      <vt:variant>
        <vt:i4>305</vt:i4>
      </vt:variant>
      <vt:variant>
        <vt:i4>0</vt:i4>
      </vt:variant>
      <vt:variant>
        <vt:i4>5</vt:i4>
      </vt:variant>
      <vt:variant>
        <vt:lpwstr/>
      </vt:variant>
      <vt:variant>
        <vt:lpwstr>_Toc466486162</vt:lpwstr>
      </vt:variant>
      <vt:variant>
        <vt:i4>1376315</vt:i4>
      </vt:variant>
      <vt:variant>
        <vt:i4>299</vt:i4>
      </vt:variant>
      <vt:variant>
        <vt:i4>0</vt:i4>
      </vt:variant>
      <vt:variant>
        <vt:i4>5</vt:i4>
      </vt:variant>
      <vt:variant>
        <vt:lpwstr/>
      </vt:variant>
      <vt:variant>
        <vt:lpwstr>_Toc466486161</vt:lpwstr>
      </vt:variant>
      <vt:variant>
        <vt:i4>1376315</vt:i4>
      </vt:variant>
      <vt:variant>
        <vt:i4>293</vt:i4>
      </vt:variant>
      <vt:variant>
        <vt:i4>0</vt:i4>
      </vt:variant>
      <vt:variant>
        <vt:i4>5</vt:i4>
      </vt:variant>
      <vt:variant>
        <vt:lpwstr/>
      </vt:variant>
      <vt:variant>
        <vt:lpwstr>_Toc466486160</vt:lpwstr>
      </vt:variant>
      <vt:variant>
        <vt:i4>1441851</vt:i4>
      </vt:variant>
      <vt:variant>
        <vt:i4>290</vt:i4>
      </vt:variant>
      <vt:variant>
        <vt:i4>0</vt:i4>
      </vt:variant>
      <vt:variant>
        <vt:i4>5</vt:i4>
      </vt:variant>
      <vt:variant>
        <vt:lpwstr/>
      </vt:variant>
      <vt:variant>
        <vt:lpwstr>_Toc466486159</vt:lpwstr>
      </vt:variant>
      <vt:variant>
        <vt:i4>1441851</vt:i4>
      </vt:variant>
      <vt:variant>
        <vt:i4>287</vt:i4>
      </vt:variant>
      <vt:variant>
        <vt:i4>0</vt:i4>
      </vt:variant>
      <vt:variant>
        <vt:i4>5</vt:i4>
      </vt:variant>
      <vt:variant>
        <vt:lpwstr/>
      </vt:variant>
      <vt:variant>
        <vt:lpwstr>_Toc466486158</vt:lpwstr>
      </vt:variant>
      <vt:variant>
        <vt:i4>1441851</vt:i4>
      </vt:variant>
      <vt:variant>
        <vt:i4>281</vt:i4>
      </vt:variant>
      <vt:variant>
        <vt:i4>0</vt:i4>
      </vt:variant>
      <vt:variant>
        <vt:i4>5</vt:i4>
      </vt:variant>
      <vt:variant>
        <vt:lpwstr/>
      </vt:variant>
      <vt:variant>
        <vt:lpwstr>_Toc466486157</vt:lpwstr>
      </vt:variant>
      <vt:variant>
        <vt:i4>1441851</vt:i4>
      </vt:variant>
      <vt:variant>
        <vt:i4>275</vt:i4>
      </vt:variant>
      <vt:variant>
        <vt:i4>0</vt:i4>
      </vt:variant>
      <vt:variant>
        <vt:i4>5</vt:i4>
      </vt:variant>
      <vt:variant>
        <vt:lpwstr/>
      </vt:variant>
      <vt:variant>
        <vt:lpwstr>_Toc466486156</vt:lpwstr>
      </vt:variant>
      <vt:variant>
        <vt:i4>1441851</vt:i4>
      </vt:variant>
      <vt:variant>
        <vt:i4>269</vt:i4>
      </vt:variant>
      <vt:variant>
        <vt:i4>0</vt:i4>
      </vt:variant>
      <vt:variant>
        <vt:i4>5</vt:i4>
      </vt:variant>
      <vt:variant>
        <vt:lpwstr/>
      </vt:variant>
      <vt:variant>
        <vt:lpwstr>_Toc466486155</vt:lpwstr>
      </vt:variant>
      <vt:variant>
        <vt:i4>1441851</vt:i4>
      </vt:variant>
      <vt:variant>
        <vt:i4>263</vt:i4>
      </vt:variant>
      <vt:variant>
        <vt:i4>0</vt:i4>
      </vt:variant>
      <vt:variant>
        <vt:i4>5</vt:i4>
      </vt:variant>
      <vt:variant>
        <vt:lpwstr/>
      </vt:variant>
      <vt:variant>
        <vt:lpwstr>_Toc466486154</vt:lpwstr>
      </vt:variant>
      <vt:variant>
        <vt:i4>1441851</vt:i4>
      </vt:variant>
      <vt:variant>
        <vt:i4>257</vt:i4>
      </vt:variant>
      <vt:variant>
        <vt:i4>0</vt:i4>
      </vt:variant>
      <vt:variant>
        <vt:i4>5</vt:i4>
      </vt:variant>
      <vt:variant>
        <vt:lpwstr/>
      </vt:variant>
      <vt:variant>
        <vt:lpwstr>_Toc466486153</vt:lpwstr>
      </vt:variant>
      <vt:variant>
        <vt:i4>1441851</vt:i4>
      </vt:variant>
      <vt:variant>
        <vt:i4>251</vt:i4>
      </vt:variant>
      <vt:variant>
        <vt:i4>0</vt:i4>
      </vt:variant>
      <vt:variant>
        <vt:i4>5</vt:i4>
      </vt:variant>
      <vt:variant>
        <vt:lpwstr/>
      </vt:variant>
      <vt:variant>
        <vt:lpwstr>_Toc466486152</vt:lpwstr>
      </vt:variant>
      <vt:variant>
        <vt:i4>1441851</vt:i4>
      </vt:variant>
      <vt:variant>
        <vt:i4>245</vt:i4>
      </vt:variant>
      <vt:variant>
        <vt:i4>0</vt:i4>
      </vt:variant>
      <vt:variant>
        <vt:i4>5</vt:i4>
      </vt:variant>
      <vt:variant>
        <vt:lpwstr/>
      </vt:variant>
      <vt:variant>
        <vt:lpwstr>_Toc466486151</vt:lpwstr>
      </vt:variant>
      <vt:variant>
        <vt:i4>1441851</vt:i4>
      </vt:variant>
      <vt:variant>
        <vt:i4>239</vt:i4>
      </vt:variant>
      <vt:variant>
        <vt:i4>0</vt:i4>
      </vt:variant>
      <vt:variant>
        <vt:i4>5</vt:i4>
      </vt:variant>
      <vt:variant>
        <vt:lpwstr/>
      </vt:variant>
      <vt:variant>
        <vt:lpwstr>_Toc466486150</vt:lpwstr>
      </vt:variant>
      <vt:variant>
        <vt:i4>1507387</vt:i4>
      </vt:variant>
      <vt:variant>
        <vt:i4>233</vt:i4>
      </vt:variant>
      <vt:variant>
        <vt:i4>0</vt:i4>
      </vt:variant>
      <vt:variant>
        <vt:i4>5</vt:i4>
      </vt:variant>
      <vt:variant>
        <vt:lpwstr/>
      </vt:variant>
      <vt:variant>
        <vt:lpwstr>_Toc466486149</vt:lpwstr>
      </vt:variant>
      <vt:variant>
        <vt:i4>1507387</vt:i4>
      </vt:variant>
      <vt:variant>
        <vt:i4>227</vt:i4>
      </vt:variant>
      <vt:variant>
        <vt:i4>0</vt:i4>
      </vt:variant>
      <vt:variant>
        <vt:i4>5</vt:i4>
      </vt:variant>
      <vt:variant>
        <vt:lpwstr/>
      </vt:variant>
      <vt:variant>
        <vt:lpwstr>_Toc466486148</vt:lpwstr>
      </vt:variant>
      <vt:variant>
        <vt:i4>1507387</vt:i4>
      </vt:variant>
      <vt:variant>
        <vt:i4>221</vt:i4>
      </vt:variant>
      <vt:variant>
        <vt:i4>0</vt:i4>
      </vt:variant>
      <vt:variant>
        <vt:i4>5</vt:i4>
      </vt:variant>
      <vt:variant>
        <vt:lpwstr/>
      </vt:variant>
      <vt:variant>
        <vt:lpwstr>_Toc466486147</vt:lpwstr>
      </vt:variant>
      <vt:variant>
        <vt:i4>1507387</vt:i4>
      </vt:variant>
      <vt:variant>
        <vt:i4>215</vt:i4>
      </vt:variant>
      <vt:variant>
        <vt:i4>0</vt:i4>
      </vt:variant>
      <vt:variant>
        <vt:i4>5</vt:i4>
      </vt:variant>
      <vt:variant>
        <vt:lpwstr/>
      </vt:variant>
      <vt:variant>
        <vt:lpwstr>_Toc466486146</vt:lpwstr>
      </vt:variant>
      <vt:variant>
        <vt:i4>1507387</vt:i4>
      </vt:variant>
      <vt:variant>
        <vt:i4>209</vt:i4>
      </vt:variant>
      <vt:variant>
        <vt:i4>0</vt:i4>
      </vt:variant>
      <vt:variant>
        <vt:i4>5</vt:i4>
      </vt:variant>
      <vt:variant>
        <vt:lpwstr/>
      </vt:variant>
      <vt:variant>
        <vt:lpwstr>_Toc466486145</vt:lpwstr>
      </vt:variant>
      <vt:variant>
        <vt:i4>1507387</vt:i4>
      </vt:variant>
      <vt:variant>
        <vt:i4>203</vt:i4>
      </vt:variant>
      <vt:variant>
        <vt:i4>0</vt:i4>
      </vt:variant>
      <vt:variant>
        <vt:i4>5</vt:i4>
      </vt:variant>
      <vt:variant>
        <vt:lpwstr/>
      </vt:variant>
      <vt:variant>
        <vt:lpwstr>_Toc466486144</vt:lpwstr>
      </vt:variant>
      <vt:variant>
        <vt:i4>1507387</vt:i4>
      </vt:variant>
      <vt:variant>
        <vt:i4>200</vt:i4>
      </vt:variant>
      <vt:variant>
        <vt:i4>0</vt:i4>
      </vt:variant>
      <vt:variant>
        <vt:i4>5</vt:i4>
      </vt:variant>
      <vt:variant>
        <vt:lpwstr/>
      </vt:variant>
      <vt:variant>
        <vt:lpwstr>_Toc466486143</vt:lpwstr>
      </vt:variant>
      <vt:variant>
        <vt:i4>1507387</vt:i4>
      </vt:variant>
      <vt:variant>
        <vt:i4>197</vt:i4>
      </vt:variant>
      <vt:variant>
        <vt:i4>0</vt:i4>
      </vt:variant>
      <vt:variant>
        <vt:i4>5</vt:i4>
      </vt:variant>
      <vt:variant>
        <vt:lpwstr/>
      </vt:variant>
      <vt:variant>
        <vt:lpwstr>_Toc466486142</vt:lpwstr>
      </vt:variant>
      <vt:variant>
        <vt:i4>1507387</vt:i4>
      </vt:variant>
      <vt:variant>
        <vt:i4>191</vt:i4>
      </vt:variant>
      <vt:variant>
        <vt:i4>0</vt:i4>
      </vt:variant>
      <vt:variant>
        <vt:i4>5</vt:i4>
      </vt:variant>
      <vt:variant>
        <vt:lpwstr/>
      </vt:variant>
      <vt:variant>
        <vt:lpwstr>_Toc466486141</vt:lpwstr>
      </vt:variant>
      <vt:variant>
        <vt:i4>1507387</vt:i4>
      </vt:variant>
      <vt:variant>
        <vt:i4>185</vt:i4>
      </vt:variant>
      <vt:variant>
        <vt:i4>0</vt:i4>
      </vt:variant>
      <vt:variant>
        <vt:i4>5</vt:i4>
      </vt:variant>
      <vt:variant>
        <vt:lpwstr/>
      </vt:variant>
      <vt:variant>
        <vt:lpwstr>_Toc466486140</vt:lpwstr>
      </vt:variant>
      <vt:variant>
        <vt:i4>1048635</vt:i4>
      </vt:variant>
      <vt:variant>
        <vt:i4>179</vt:i4>
      </vt:variant>
      <vt:variant>
        <vt:i4>0</vt:i4>
      </vt:variant>
      <vt:variant>
        <vt:i4>5</vt:i4>
      </vt:variant>
      <vt:variant>
        <vt:lpwstr/>
      </vt:variant>
      <vt:variant>
        <vt:lpwstr>_Toc466486139</vt:lpwstr>
      </vt:variant>
      <vt:variant>
        <vt:i4>1048635</vt:i4>
      </vt:variant>
      <vt:variant>
        <vt:i4>173</vt:i4>
      </vt:variant>
      <vt:variant>
        <vt:i4>0</vt:i4>
      </vt:variant>
      <vt:variant>
        <vt:i4>5</vt:i4>
      </vt:variant>
      <vt:variant>
        <vt:lpwstr/>
      </vt:variant>
      <vt:variant>
        <vt:lpwstr>_Toc466486138</vt:lpwstr>
      </vt:variant>
      <vt:variant>
        <vt:i4>1048635</vt:i4>
      </vt:variant>
      <vt:variant>
        <vt:i4>167</vt:i4>
      </vt:variant>
      <vt:variant>
        <vt:i4>0</vt:i4>
      </vt:variant>
      <vt:variant>
        <vt:i4>5</vt:i4>
      </vt:variant>
      <vt:variant>
        <vt:lpwstr/>
      </vt:variant>
      <vt:variant>
        <vt:lpwstr>_Toc466486137</vt:lpwstr>
      </vt:variant>
      <vt:variant>
        <vt:i4>1048635</vt:i4>
      </vt:variant>
      <vt:variant>
        <vt:i4>161</vt:i4>
      </vt:variant>
      <vt:variant>
        <vt:i4>0</vt:i4>
      </vt:variant>
      <vt:variant>
        <vt:i4>5</vt:i4>
      </vt:variant>
      <vt:variant>
        <vt:lpwstr/>
      </vt:variant>
      <vt:variant>
        <vt:lpwstr>_Toc466486136</vt:lpwstr>
      </vt:variant>
      <vt:variant>
        <vt:i4>1048635</vt:i4>
      </vt:variant>
      <vt:variant>
        <vt:i4>155</vt:i4>
      </vt:variant>
      <vt:variant>
        <vt:i4>0</vt:i4>
      </vt:variant>
      <vt:variant>
        <vt:i4>5</vt:i4>
      </vt:variant>
      <vt:variant>
        <vt:lpwstr/>
      </vt:variant>
      <vt:variant>
        <vt:lpwstr>_Toc466486135</vt:lpwstr>
      </vt:variant>
      <vt:variant>
        <vt:i4>1048635</vt:i4>
      </vt:variant>
      <vt:variant>
        <vt:i4>149</vt:i4>
      </vt:variant>
      <vt:variant>
        <vt:i4>0</vt:i4>
      </vt:variant>
      <vt:variant>
        <vt:i4>5</vt:i4>
      </vt:variant>
      <vt:variant>
        <vt:lpwstr/>
      </vt:variant>
      <vt:variant>
        <vt:lpwstr>_Toc466486134</vt:lpwstr>
      </vt:variant>
      <vt:variant>
        <vt:i4>1048635</vt:i4>
      </vt:variant>
      <vt:variant>
        <vt:i4>143</vt:i4>
      </vt:variant>
      <vt:variant>
        <vt:i4>0</vt:i4>
      </vt:variant>
      <vt:variant>
        <vt:i4>5</vt:i4>
      </vt:variant>
      <vt:variant>
        <vt:lpwstr/>
      </vt:variant>
      <vt:variant>
        <vt:lpwstr>_Toc466486133</vt:lpwstr>
      </vt:variant>
      <vt:variant>
        <vt:i4>1048635</vt:i4>
      </vt:variant>
      <vt:variant>
        <vt:i4>137</vt:i4>
      </vt:variant>
      <vt:variant>
        <vt:i4>0</vt:i4>
      </vt:variant>
      <vt:variant>
        <vt:i4>5</vt:i4>
      </vt:variant>
      <vt:variant>
        <vt:lpwstr/>
      </vt:variant>
      <vt:variant>
        <vt:lpwstr>_Toc466486132</vt:lpwstr>
      </vt:variant>
      <vt:variant>
        <vt:i4>1048635</vt:i4>
      </vt:variant>
      <vt:variant>
        <vt:i4>131</vt:i4>
      </vt:variant>
      <vt:variant>
        <vt:i4>0</vt:i4>
      </vt:variant>
      <vt:variant>
        <vt:i4>5</vt:i4>
      </vt:variant>
      <vt:variant>
        <vt:lpwstr/>
      </vt:variant>
      <vt:variant>
        <vt:lpwstr>_Toc466486131</vt:lpwstr>
      </vt:variant>
      <vt:variant>
        <vt:i4>1048635</vt:i4>
      </vt:variant>
      <vt:variant>
        <vt:i4>125</vt:i4>
      </vt:variant>
      <vt:variant>
        <vt:i4>0</vt:i4>
      </vt:variant>
      <vt:variant>
        <vt:i4>5</vt:i4>
      </vt:variant>
      <vt:variant>
        <vt:lpwstr/>
      </vt:variant>
      <vt:variant>
        <vt:lpwstr>_Toc466486130</vt:lpwstr>
      </vt:variant>
      <vt:variant>
        <vt:i4>1114171</vt:i4>
      </vt:variant>
      <vt:variant>
        <vt:i4>119</vt:i4>
      </vt:variant>
      <vt:variant>
        <vt:i4>0</vt:i4>
      </vt:variant>
      <vt:variant>
        <vt:i4>5</vt:i4>
      </vt:variant>
      <vt:variant>
        <vt:lpwstr/>
      </vt:variant>
      <vt:variant>
        <vt:lpwstr>_Toc466486129</vt:lpwstr>
      </vt:variant>
      <vt:variant>
        <vt:i4>1114171</vt:i4>
      </vt:variant>
      <vt:variant>
        <vt:i4>113</vt:i4>
      </vt:variant>
      <vt:variant>
        <vt:i4>0</vt:i4>
      </vt:variant>
      <vt:variant>
        <vt:i4>5</vt:i4>
      </vt:variant>
      <vt:variant>
        <vt:lpwstr/>
      </vt:variant>
      <vt:variant>
        <vt:lpwstr>_Toc466486128</vt:lpwstr>
      </vt:variant>
      <vt:variant>
        <vt:i4>1114171</vt:i4>
      </vt:variant>
      <vt:variant>
        <vt:i4>107</vt:i4>
      </vt:variant>
      <vt:variant>
        <vt:i4>0</vt:i4>
      </vt:variant>
      <vt:variant>
        <vt:i4>5</vt:i4>
      </vt:variant>
      <vt:variant>
        <vt:lpwstr/>
      </vt:variant>
      <vt:variant>
        <vt:lpwstr>_Toc466486127</vt:lpwstr>
      </vt:variant>
      <vt:variant>
        <vt:i4>1114171</vt:i4>
      </vt:variant>
      <vt:variant>
        <vt:i4>101</vt:i4>
      </vt:variant>
      <vt:variant>
        <vt:i4>0</vt:i4>
      </vt:variant>
      <vt:variant>
        <vt:i4>5</vt:i4>
      </vt:variant>
      <vt:variant>
        <vt:lpwstr/>
      </vt:variant>
      <vt:variant>
        <vt:lpwstr>_Toc466486126</vt:lpwstr>
      </vt:variant>
      <vt:variant>
        <vt:i4>1114171</vt:i4>
      </vt:variant>
      <vt:variant>
        <vt:i4>95</vt:i4>
      </vt:variant>
      <vt:variant>
        <vt:i4>0</vt:i4>
      </vt:variant>
      <vt:variant>
        <vt:i4>5</vt:i4>
      </vt:variant>
      <vt:variant>
        <vt:lpwstr/>
      </vt:variant>
      <vt:variant>
        <vt:lpwstr>_Toc466486125</vt:lpwstr>
      </vt:variant>
      <vt:variant>
        <vt:i4>1114171</vt:i4>
      </vt:variant>
      <vt:variant>
        <vt:i4>89</vt:i4>
      </vt:variant>
      <vt:variant>
        <vt:i4>0</vt:i4>
      </vt:variant>
      <vt:variant>
        <vt:i4>5</vt:i4>
      </vt:variant>
      <vt:variant>
        <vt:lpwstr/>
      </vt:variant>
      <vt:variant>
        <vt:lpwstr>_Toc466486124</vt:lpwstr>
      </vt:variant>
      <vt:variant>
        <vt:i4>1114171</vt:i4>
      </vt:variant>
      <vt:variant>
        <vt:i4>83</vt:i4>
      </vt:variant>
      <vt:variant>
        <vt:i4>0</vt:i4>
      </vt:variant>
      <vt:variant>
        <vt:i4>5</vt:i4>
      </vt:variant>
      <vt:variant>
        <vt:lpwstr/>
      </vt:variant>
      <vt:variant>
        <vt:lpwstr>_Toc466486123</vt:lpwstr>
      </vt:variant>
      <vt:variant>
        <vt:i4>1114171</vt:i4>
      </vt:variant>
      <vt:variant>
        <vt:i4>77</vt:i4>
      </vt:variant>
      <vt:variant>
        <vt:i4>0</vt:i4>
      </vt:variant>
      <vt:variant>
        <vt:i4>5</vt:i4>
      </vt:variant>
      <vt:variant>
        <vt:lpwstr/>
      </vt:variant>
      <vt:variant>
        <vt:lpwstr>_Toc466486122</vt:lpwstr>
      </vt:variant>
      <vt:variant>
        <vt:i4>1114171</vt:i4>
      </vt:variant>
      <vt:variant>
        <vt:i4>74</vt:i4>
      </vt:variant>
      <vt:variant>
        <vt:i4>0</vt:i4>
      </vt:variant>
      <vt:variant>
        <vt:i4>5</vt:i4>
      </vt:variant>
      <vt:variant>
        <vt:lpwstr/>
      </vt:variant>
      <vt:variant>
        <vt:lpwstr>_Toc466486121</vt:lpwstr>
      </vt:variant>
      <vt:variant>
        <vt:i4>1114171</vt:i4>
      </vt:variant>
      <vt:variant>
        <vt:i4>71</vt:i4>
      </vt:variant>
      <vt:variant>
        <vt:i4>0</vt:i4>
      </vt:variant>
      <vt:variant>
        <vt:i4>5</vt:i4>
      </vt:variant>
      <vt:variant>
        <vt:lpwstr/>
      </vt:variant>
      <vt:variant>
        <vt:lpwstr>_Toc466486120</vt:lpwstr>
      </vt:variant>
      <vt:variant>
        <vt:i4>1179707</vt:i4>
      </vt:variant>
      <vt:variant>
        <vt:i4>65</vt:i4>
      </vt:variant>
      <vt:variant>
        <vt:i4>0</vt:i4>
      </vt:variant>
      <vt:variant>
        <vt:i4>5</vt:i4>
      </vt:variant>
      <vt:variant>
        <vt:lpwstr/>
      </vt:variant>
      <vt:variant>
        <vt:lpwstr>_Toc466486119</vt:lpwstr>
      </vt:variant>
      <vt:variant>
        <vt:i4>1179707</vt:i4>
      </vt:variant>
      <vt:variant>
        <vt:i4>59</vt:i4>
      </vt:variant>
      <vt:variant>
        <vt:i4>0</vt:i4>
      </vt:variant>
      <vt:variant>
        <vt:i4>5</vt:i4>
      </vt:variant>
      <vt:variant>
        <vt:lpwstr/>
      </vt:variant>
      <vt:variant>
        <vt:lpwstr>_Toc466486118</vt:lpwstr>
      </vt:variant>
      <vt:variant>
        <vt:i4>1179707</vt:i4>
      </vt:variant>
      <vt:variant>
        <vt:i4>53</vt:i4>
      </vt:variant>
      <vt:variant>
        <vt:i4>0</vt:i4>
      </vt:variant>
      <vt:variant>
        <vt:i4>5</vt:i4>
      </vt:variant>
      <vt:variant>
        <vt:lpwstr/>
      </vt:variant>
      <vt:variant>
        <vt:lpwstr>_Toc466486117</vt:lpwstr>
      </vt:variant>
      <vt:variant>
        <vt:i4>1179707</vt:i4>
      </vt:variant>
      <vt:variant>
        <vt:i4>47</vt:i4>
      </vt:variant>
      <vt:variant>
        <vt:i4>0</vt:i4>
      </vt:variant>
      <vt:variant>
        <vt:i4>5</vt:i4>
      </vt:variant>
      <vt:variant>
        <vt:lpwstr/>
      </vt:variant>
      <vt:variant>
        <vt:lpwstr>_Toc466486116</vt:lpwstr>
      </vt:variant>
      <vt:variant>
        <vt:i4>1179707</vt:i4>
      </vt:variant>
      <vt:variant>
        <vt:i4>41</vt:i4>
      </vt:variant>
      <vt:variant>
        <vt:i4>0</vt:i4>
      </vt:variant>
      <vt:variant>
        <vt:i4>5</vt:i4>
      </vt:variant>
      <vt:variant>
        <vt:lpwstr/>
      </vt:variant>
      <vt:variant>
        <vt:lpwstr>_Toc466486115</vt:lpwstr>
      </vt:variant>
      <vt:variant>
        <vt:i4>1179707</vt:i4>
      </vt:variant>
      <vt:variant>
        <vt:i4>35</vt:i4>
      </vt:variant>
      <vt:variant>
        <vt:i4>0</vt:i4>
      </vt:variant>
      <vt:variant>
        <vt:i4>5</vt:i4>
      </vt:variant>
      <vt:variant>
        <vt:lpwstr/>
      </vt:variant>
      <vt:variant>
        <vt:lpwstr>_Toc466486114</vt:lpwstr>
      </vt:variant>
      <vt:variant>
        <vt:i4>1179707</vt:i4>
      </vt:variant>
      <vt:variant>
        <vt:i4>29</vt:i4>
      </vt:variant>
      <vt:variant>
        <vt:i4>0</vt:i4>
      </vt:variant>
      <vt:variant>
        <vt:i4>5</vt:i4>
      </vt:variant>
      <vt:variant>
        <vt:lpwstr/>
      </vt:variant>
      <vt:variant>
        <vt:lpwstr>_Toc466486113</vt:lpwstr>
      </vt:variant>
      <vt:variant>
        <vt:i4>1179707</vt:i4>
      </vt:variant>
      <vt:variant>
        <vt:i4>23</vt:i4>
      </vt:variant>
      <vt:variant>
        <vt:i4>0</vt:i4>
      </vt:variant>
      <vt:variant>
        <vt:i4>5</vt:i4>
      </vt:variant>
      <vt:variant>
        <vt:lpwstr/>
      </vt:variant>
      <vt:variant>
        <vt:lpwstr>_Toc466486112</vt:lpwstr>
      </vt:variant>
      <vt:variant>
        <vt:i4>1179707</vt:i4>
      </vt:variant>
      <vt:variant>
        <vt:i4>20</vt:i4>
      </vt:variant>
      <vt:variant>
        <vt:i4>0</vt:i4>
      </vt:variant>
      <vt:variant>
        <vt:i4>5</vt:i4>
      </vt:variant>
      <vt:variant>
        <vt:lpwstr/>
      </vt:variant>
      <vt:variant>
        <vt:lpwstr>_Toc466486111</vt:lpwstr>
      </vt:variant>
      <vt:variant>
        <vt:i4>1179707</vt:i4>
      </vt:variant>
      <vt:variant>
        <vt:i4>17</vt:i4>
      </vt:variant>
      <vt:variant>
        <vt:i4>0</vt:i4>
      </vt:variant>
      <vt:variant>
        <vt:i4>5</vt:i4>
      </vt:variant>
      <vt:variant>
        <vt:lpwstr/>
      </vt:variant>
      <vt:variant>
        <vt:lpwstr>_Toc466486110</vt:lpwstr>
      </vt:variant>
      <vt:variant>
        <vt:i4>1245243</vt:i4>
      </vt:variant>
      <vt:variant>
        <vt:i4>14</vt:i4>
      </vt:variant>
      <vt:variant>
        <vt:i4>0</vt:i4>
      </vt:variant>
      <vt:variant>
        <vt:i4>5</vt:i4>
      </vt:variant>
      <vt:variant>
        <vt:lpwstr/>
      </vt:variant>
      <vt:variant>
        <vt:lpwstr>_Toc466486109</vt:lpwstr>
      </vt:variant>
      <vt:variant>
        <vt:i4>1245243</vt:i4>
      </vt:variant>
      <vt:variant>
        <vt:i4>11</vt:i4>
      </vt:variant>
      <vt:variant>
        <vt:i4>0</vt:i4>
      </vt:variant>
      <vt:variant>
        <vt:i4>5</vt:i4>
      </vt:variant>
      <vt:variant>
        <vt:lpwstr/>
      </vt:variant>
      <vt:variant>
        <vt:lpwstr>_Toc466486108</vt:lpwstr>
      </vt:variant>
      <vt:variant>
        <vt:i4>1245243</vt:i4>
      </vt:variant>
      <vt:variant>
        <vt:i4>8</vt:i4>
      </vt:variant>
      <vt:variant>
        <vt:i4>0</vt:i4>
      </vt:variant>
      <vt:variant>
        <vt:i4>5</vt:i4>
      </vt:variant>
      <vt:variant>
        <vt:lpwstr/>
      </vt:variant>
      <vt:variant>
        <vt:lpwstr>_Toc466486107</vt:lpwstr>
      </vt:variant>
      <vt:variant>
        <vt:i4>1245243</vt:i4>
      </vt:variant>
      <vt:variant>
        <vt:i4>5</vt:i4>
      </vt:variant>
      <vt:variant>
        <vt:i4>0</vt:i4>
      </vt:variant>
      <vt:variant>
        <vt:i4>5</vt:i4>
      </vt:variant>
      <vt:variant>
        <vt:lpwstr/>
      </vt:variant>
      <vt:variant>
        <vt:lpwstr>_Toc466486106</vt:lpwstr>
      </vt:variant>
      <vt:variant>
        <vt:i4>1245243</vt:i4>
      </vt:variant>
      <vt:variant>
        <vt:i4>2</vt:i4>
      </vt:variant>
      <vt:variant>
        <vt:i4>0</vt:i4>
      </vt:variant>
      <vt:variant>
        <vt:i4>5</vt:i4>
      </vt:variant>
      <vt:variant>
        <vt:lpwstr/>
      </vt:variant>
      <vt:variant>
        <vt:lpwstr>_Toc466486105</vt:lpwstr>
      </vt:variant>
      <vt:variant>
        <vt:i4>7733353</vt:i4>
      </vt:variant>
      <vt:variant>
        <vt:i4>-1</vt:i4>
      </vt:variant>
      <vt:variant>
        <vt:i4>1159</vt:i4>
      </vt:variant>
      <vt:variant>
        <vt:i4>1</vt:i4>
      </vt:variant>
      <vt:variant>
        <vt:lpwstr>http://www.fortunecity.es/expertos/profesor/171/refig6.gif</vt:lpwstr>
      </vt:variant>
      <vt:variant>
        <vt:lpwstr/>
      </vt:variant>
      <vt:variant>
        <vt:i4>2162809</vt:i4>
      </vt:variant>
      <vt:variant>
        <vt:i4>-1</vt:i4>
      </vt:variant>
      <vt:variant>
        <vt:i4>7234</vt:i4>
      </vt:variant>
      <vt:variant>
        <vt:i4>1</vt:i4>
      </vt:variant>
      <vt:variant>
        <vt:lpwstr>http://2.bp.blogspot.com/_6cC_ZI6P7bc/S-YDBkAzlVI/AAAAAAAAAxo/nJ7RYZCMIE0/s1600/logo+undac.jpg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USUARIO</dc:creator>
  <cp:keywords/>
  <cp:lastModifiedBy>Mirella CW</cp:lastModifiedBy>
  <cp:revision>3</cp:revision>
  <cp:lastPrinted>2018-10-30T12:36:00Z</cp:lastPrinted>
  <dcterms:created xsi:type="dcterms:W3CDTF">2018-10-30T12:36:00Z</dcterms:created>
  <dcterms:modified xsi:type="dcterms:W3CDTF">2018-10-30T12:37:00Z</dcterms:modified>
</cp:coreProperties>
</file>